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424B2D" w14:textId="201EB689" w:rsidR="00D00F18" w:rsidRPr="00D5093D" w:rsidRDefault="00BA1A49" w:rsidP="00D5093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F1BC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0" wp14:anchorId="1DDB3487" wp14:editId="13402D83">
                <wp:simplePos x="0" y="0"/>
                <wp:positionH relativeFrom="character">
                  <wp:posOffset>-95885</wp:posOffset>
                </wp:positionH>
                <wp:positionV relativeFrom="page">
                  <wp:posOffset>133350</wp:posOffset>
                </wp:positionV>
                <wp:extent cx="5946775" cy="2352675"/>
                <wp:effectExtent l="3175" t="0" r="3175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775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68B34" w14:textId="2586AC6F" w:rsidR="00D00F18" w:rsidRDefault="00BA1A49" w:rsidP="00AC1E99">
                            <w:pPr>
                              <w:tabs>
                                <w:tab w:val="left" w:pos="2694"/>
                              </w:tabs>
                              <w:spacing w:after="140" w:line="240" w:lineRule="auto"/>
                              <w:jc w:val="center"/>
                              <w:rPr>
                                <w:b/>
                                <w:bCs/>
                                <w:spacing w:val="4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Times/Cyrillic" w:hAnsi="NTTimes/Cyrillic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D7744F" wp14:editId="2BEC5BB3">
                                  <wp:extent cx="676910" cy="735965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910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372F7F" w14:textId="77777777" w:rsidR="00213A70" w:rsidRPr="00213A70" w:rsidRDefault="00D00F18" w:rsidP="00213A70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pacing w:val="40"/>
                                <w:sz w:val="28"/>
                                <w:szCs w:val="28"/>
                              </w:rPr>
                            </w:pPr>
                            <w:r w:rsidRPr="00213A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pacing w:val="40"/>
                                <w:sz w:val="28"/>
                                <w:szCs w:val="28"/>
                              </w:rPr>
                              <w:t xml:space="preserve">АДМИНИСТРАЦИЯ </w:t>
                            </w:r>
                          </w:p>
                          <w:p w14:paraId="7F25DA4C" w14:textId="77777777" w:rsidR="00D00F18" w:rsidRPr="00213A70" w:rsidRDefault="00D00F18" w:rsidP="00213A70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pacing w:val="40"/>
                                <w:sz w:val="28"/>
                                <w:szCs w:val="28"/>
                              </w:rPr>
                            </w:pPr>
                            <w:r w:rsidRPr="00213A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pacing w:val="40"/>
                                <w:sz w:val="28"/>
                                <w:szCs w:val="28"/>
                              </w:rPr>
                              <w:t xml:space="preserve">ГОРОДСКОГО ОКРУГА БОЛЬШОЙ КАМЕНЬ </w:t>
                            </w:r>
                          </w:p>
                          <w:p w14:paraId="6A349A88" w14:textId="77777777" w:rsidR="00D00F18" w:rsidRPr="00D00F18" w:rsidRDefault="009021AB" w:rsidP="00D62903">
                            <w:pPr>
                              <w:spacing w:before="240" w:after="0" w:line="400" w:lineRule="exact"/>
                              <w:jc w:val="center"/>
                              <w:rPr>
                                <w:rFonts w:ascii="Times New Roman" w:eastAsia="Times New Roman" w:hAnsi="Times New Roman"/>
                                <w:spacing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pacing w:val="80"/>
                                <w:sz w:val="28"/>
                                <w:szCs w:val="28"/>
                              </w:rPr>
                              <w:t>ПОСТАНОВЛЕНИЕ</w:t>
                            </w:r>
                          </w:p>
                          <w:p w14:paraId="7F19363C" w14:textId="77777777" w:rsidR="00D00F18" w:rsidRPr="00394D25" w:rsidRDefault="00D00F18" w:rsidP="00125AB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pacing w:val="60"/>
                                <w:sz w:val="28"/>
                                <w:szCs w:val="28"/>
                              </w:rPr>
                            </w:pPr>
                          </w:p>
                          <w:p w14:paraId="05428C0B" w14:textId="77777777" w:rsidR="00DE6E5B" w:rsidRPr="00394D25" w:rsidRDefault="00DE6E5B" w:rsidP="00125AB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pacing w:val="60"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W w:w="9356" w:type="dxa"/>
                              <w:tblInd w:w="-3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9"/>
                              <w:gridCol w:w="992"/>
                              <w:gridCol w:w="2693"/>
                              <w:gridCol w:w="838"/>
                              <w:gridCol w:w="544"/>
                              <w:gridCol w:w="2020"/>
                            </w:tblGrid>
                            <w:tr w:rsidR="00725093" w:rsidRPr="00A4598E" w14:paraId="58A9993E" w14:textId="77777777" w:rsidTr="00D5093D">
                              <w:tc>
                                <w:tcPr>
                                  <w:tcW w:w="226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503395E" w14:textId="77777777" w:rsidR="00725093" w:rsidRPr="00A4598E" w:rsidRDefault="00725093" w:rsidP="00125A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pacing w:val="6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auto"/>
                                </w:tcPr>
                                <w:p w14:paraId="47BCADE7" w14:textId="77777777" w:rsidR="00725093" w:rsidRPr="000C36A6" w:rsidRDefault="00725093" w:rsidP="00125A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pacing w:val="6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auto"/>
                                </w:tcPr>
                                <w:p w14:paraId="2C686032" w14:textId="77777777" w:rsidR="00725093" w:rsidRPr="000C36A6" w:rsidRDefault="00D5093D" w:rsidP="00125A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0C36A6"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</w:rPr>
                                    <w:t>г. Большой Камень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shd w:val="clear" w:color="auto" w:fill="auto"/>
                                </w:tcPr>
                                <w:p w14:paraId="3B3F1982" w14:textId="77777777" w:rsidR="00725093" w:rsidRPr="000C36A6" w:rsidRDefault="00725093" w:rsidP="00125A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pacing w:val="6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4" w:type="dxa"/>
                                  <w:shd w:val="clear" w:color="auto" w:fill="auto"/>
                                </w:tcPr>
                                <w:p w14:paraId="7EC264AB" w14:textId="77777777" w:rsidR="00725093" w:rsidRPr="00A4598E" w:rsidRDefault="00725093" w:rsidP="00125A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pacing w:val="60"/>
                                      <w:sz w:val="28"/>
                                      <w:szCs w:val="28"/>
                                    </w:rPr>
                                  </w:pPr>
                                  <w:r w:rsidRPr="00A4598E">
                                    <w:rPr>
                                      <w:rFonts w:ascii="Times New Roman" w:eastAsia="Times New Roman" w:hAnsi="Times New Roman"/>
                                      <w:spacing w:val="60"/>
                                      <w:sz w:val="28"/>
                                      <w:szCs w:val="28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29CE92A" w14:textId="77777777" w:rsidR="00725093" w:rsidRPr="00A4598E" w:rsidRDefault="00725093" w:rsidP="00125A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pacing w:val="6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68C713" w14:textId="77777777" w:rsidR="00725093" w:rsidRPr="00D00F18" w:rsidRDefault="00725093" w:rsidP="007250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pacing w:val="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55pt;margin-top:10.5pt;width:468.25pt;height:185.25pt;z-index:251657728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" o:allowoverlap="f" stroked="f">
                <v:textbox>
                  <w:txbxContent>
                    <w:p w14:paraId="57A68B34" w14:textId="2586AC6F" w:rsidR="00D00F18" w:rsidRDefault="00BA1A49" w:rsidP="00AC1E99">
                      <w:pPr>
                        <w:tabs>
                          <w:tab w:val="left" w:pos="2694"/>
                        </w:tabs>
                        <w:spacing w:after="140" w:line="240" w:lineRule="auto"/>
                        <w:jc w:val="center"/>
                        <w:rPr>
                          <w:b/>
                          <w:bCs/>
                          <w:spacing w:val="40"/>
                          <w:sz w:val="32"/>
                          <w:szCs w:val="32"/>
                        </w:rPr>
                      </w:pPr>
                      <w:r>
                        <w:rPr>
                          <w:rFonts w:ascii="NTTimes/Cyrillic" w:hAnsi="NTTimes/Cyrillic"/>
                          <w:noProof/>
                          <w:lang w:eastAsia="ru-RU"/>
                        </w:rPr>
                        <w:drawing>
                          <wp:inline distT="0" distB="0" distL="0" distR="0" wp14:anchorId="4BD7744F" wp14:editId="2BEC5BB3">
                            <wp:extent cx="676910" cy="735965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910" cy="735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372F7F" w14:textId="77777777" w:rsidR="00213A70" w:rsidRPr="00213A70" w:rsidRDefault="00D00F18" w:rsidP="00213A70">
                      <w:pPr>
                        <w:spacing w:after="0" w:line="320" w:lineRule="exact"/>
                        <w:jc w:val="center"/>
                        <w:rPr>
                          <w:rFonts w:ascii="Times New Roman" w:eastAsia="Times New Roman" w:hAnsi="Times New Roman"/>
                          <w:b/>
                          <w:bCs/>
                          <w:spacing w:val="40"/>
                          <w:sz w:val="28"/>
                          <w:szCs w:val="28"/>
                        </w:rPr>
                      </w:pPr>
                      <w:r w:rsidRPr="00213A70">
                        <w:rPr>
                          <w:rFonts w:ascii="Times New Roman" w:eastAsia="Times New Roman" w:hAnsi="Times New Roman"/>
                          <w:b/>
                          <w:bCs/>
                          <w:spacing w:val="40"/>
                          <w:sz w:val="28"/>
                          <w:szCs w:val="28"/>
                        </w:rPr>
                        <w:t xml:space="preserve">АДМИНИСТРАЦИЯ </w:t>
                      </w:r>
                    </w:p>
                    <w:p w14:paraId="7F25DA4C" w14:textId="77777777" w:rsidR="00D00F18" w:rsidRPr="00213A70" w:rsidRDefault="00D00F18" w:rsidP="00213A70">
                      <w:pPr>
                        <w:spacing w:after="0" w:line="320" w:lineRule="exact"/>
                        <w:jc w:val="center"/>
                        <w:rPr>
                          <w:rFonts w:ascii="Times New Roman" w:eastAsia="Times New Roman" w:hAnsi="Times New Roman"/>
                          <w:b/>
                          <w:bCs/>
                          <w:spacing w:val="40"/>
                          <w:sz w:val="28"/>
                          <w:szCs w:val="28"/>
                        </w:rPr>
                      </w:pPr>
                      <w:r w:rsidRPr="00213A70">
                        <w:rPr>
                          <w:rFonts w:ascii="Times New Roman" w:eastAsia="Times New Roman" w:hAnsi="Times New Roman"/>
                          <w:b/>
                          <w:bCs/>
                          <w:spacing w:val="40"/>
                          <w:sz w:val="28"/>
                          <w:szCs w:val="28"/>
                        </w:rPr>
                        <w:t xml:space="preserve">ГОРОДСКОГО ОКРУГА БОЛЬШОЙ КАМЕНЬ </w:t>
                      </w:r>
                    </w:p>
                    <w:p w14:paraId="6A349A88" w14:textId="77777777" w:rsidR="00D00F18" w:rsidRPr="00D00F18" w:rsidRDefault="009021AB" w:rsidP="00D62903">
                      <w:pPr>
                        <w:spacing w:before="240" w:after="0" w:line="400" w:lineRule="exact"/>
                        <w:jc w:val="center"/>
                        <w:rPr>
                          <w:rFonts w:ascii="Times New Roman" w:eastAsia="Times New Roman" w:hAnsi="Times New Roman"/>
                          <w:spacing w:val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spacing w:val="80"/>
                          <w:sz w:val="28"/>
                          <w:szCs w:val="28"/>
                        </w:rPr>
                        <w:t>ПОСТАНОВЛЕНИЕ</w:t>
                      </w:r>
                    </w:p>
                    <w:p w14:paraId="7F19363C" w14:textId="77777777" w:rsidR="00D00F18" w:rsidRPr="00394D25" w:rsidRDefault="00D00F18" w:rsidP="00125AB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pacing w:val="60"/>
                          <w:sz w:val="28"/>
                          <w:szCs w:val="28"/>
                        </w:rPr>
                      </w:pPr>
                    </w:p>
                    <w:p w14:paraId="05428C0B" w14:textId="77777777" w:rsidR="00DE6E5B" w:rsidRPr="00394D25" w:rsidRDefault="00DE6E5B" w:rsidP="00125AB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pacing w:val="60"/>
                          <w:sz w:val="28"/>
                          <w:szCs w:val="28"/>
                        </w:rPr>
                      </w:pPr>
                    </w:p>
                    <w:tbl>
                      <w:tblPr>
                        <w:tblW w:w="9356" w:type="dxa"/>
                        <w:tblInd w:w="-34" w:type="dxa"/>
                        <w:tblLook w:val="04A0" w:firstRow="1" w:lastRow="0" w:firstColumn="1" w:lastColumn="0" w:noHBand="0" w:noVBand="1"/>
                      </w:tblPr>
                      <w:tblGrid>
                        <w:gridCol w:w="2269"/>
                        <w:gridCol w:w="992"/>
                        <w:gridCol w:w="2693"/>
                        <w:gridCol w:w="838"/>
                        <w:gridCol w:w="544"/>
                        <w:gridCol w:w="2020"/>
                      </w:tblGrid>
                      <w:tr w:rsidR="00725093" w:rsidRPr="00A4598E" w14:paraId="58A9993E" w14:textId="77777777" w:rsidTr="00D5093D">
                        <w:tc>
                          <w:tcPr>
                            <w:tcW w:w="2269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6503395E" w14:textId="77777777" w:rsidR="00725093" w:rsidRPr="00A4598E" w:rsidRDefault="00725093" w:rsidP="00125AB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pacing w:val="6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auto"/>
                          </w:tcPr>
                          <w:p w14:paraId="47BCADE7" w14:textId="77777777" w:rsidR="00725093" w:rsidRPr="000C36A6" w:rsidRDefault="00725093" w:rsidP="00125AB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pacing w:val="6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shd w:val="clear" w:color="auto" w:fill="auto"/>
                          </w:tcPr>
                          <w:p w14:paraId="2C686032" w14:textId="77777777" w:rsidR="00725093" w:rsidRPr="000C36A6" w:rsidRDefault="00D5093D" w:rsidP="00125AB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 w:rsidRPr="000C36A6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>г. Большой Камень</w:t>
                            </w:r>
                          </w:p>
                        </w:tc>
                        <w:tc>
                          <w:tcPr>
                            <w:tcW w:w="838" w:type="dxa"/>
                            <w:shd w:val="clear" w:color="auto" w:fill="auto"/>
                          </w:tcPr>
                          <w:p w14:paraId="3B3F1982" w14:textId="77777777" w:rsidR="00725093" w:rsidRPr="000C36A6" w:rsidRDefault="00725093" w:rsidP="00125AB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pacing w:val="6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44" w:type="dxa"/>
                            <w:shd w:val="clear" w:color="auto" w:fill="auto"/>
                          </w:tcPr>
                          <w:p w14:paraId="7EC264AB" w14:textId="77777777" w:rsidR="00725093" w:rsidRPr="00A4598E" w:rsidRDefault="00725093" w:rsidP="00125AB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pacing w:val="60"/>
                                <w:sz w:val="28"/>
                                <w:szCs w:val="28"/>
                              </w:rPr>
                            </w:pPr>
                            <w:r w:rsidRPr="00A4598E">
                              <w:rPr>
                                <w:rFonts w:ascii="Times New Roman" w:eastAsia="Times New Roman" w:hAnsi="Times New Roman"/>
                                <w:spacing w:val="60"/>
                                <w:sz w:val="28"/>
                                <w:szCs w:val="28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020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029CE92A" w14:textId="77777777" w:rsidR="00725093" w:rsidRPr="00A4598E" w:rsidRDefault="00725093" w:rsidP="00125AB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pacing w:val="6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7D68C713" w14:textId="77777777" w:rsidR="00725093" w:rsidRPr="00D00F18" w:rsidRDefault="00725093" w:rsidP="0072509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pacing w:val="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14AEBCB" w14:textId="77777777" w:rsidR="001D2E95" w:rsidRPr="00D5093D" w:rsidRDefault="00072B93" w:rsidP="00072B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</w:t>
      </w:r>
      <w:r w:rsidR="005C05B2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КТ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0"/>
        <w:gridCol w:w="5040"/>
        <w:gridCol w:w="2655"/>
        <w:gridCol w:w="811"/>
      </w:tblGrid>
      <w:tr w:rsidR="000F7671" w:rsidRPr="005D266D" w14:paraId="5B67FA73" w14:textId="77777777" w:rsidTr="008B3838"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449AB2" w14:textId="77777777" w:rsidR="000F7671" w:rsidRPr="005D266D" w:rsidRDefault="000F7671" w:rsidP="005D26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EF713C" w14:textId="77777777" w:rsidR="008B3838" w:rsidRPr="008B3838" w:rsidRDefault="00D576E5" w:rsidP="008B38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 внесении изменений в правила землепользования и застройки </w:t>
            </w:r>
            <w:r w:rsidR="008B3838" w:rsidRPr="008B3838">
              <w:rPr>
                <w:rFonts w:ascii="Times New Roman" w:hAnsi="Times New Roman"/>
                <w:b/>
                <w:sz w:val="28"/>
                <w:szCs w:val="28"/>
              </w:rPr>
              <w:t>городского округа Большой Камень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 утвержденные постановлением администрации городского округа Большой Камень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br/>
              <w:t xml:space="preserve"> от 22 декабря 2021 года № 3269</w:t>
            </w:r>
          </w:p>
          <w:p w14:paraId="68D7EB14" w14:textId="77777777" w:rsidR="000F7671" w:rsidRPr="008B3838" w:rsidRDefault="000F7671" w:rsidP="005D26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6247C4" w14:textId="77777777" w:rsidR="000F7671" w:rsidRPr="005D266D" w:rsidRDefault="000F7671" w:rsidP="005D26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05390" w:rsidRPr="005D266D" w14:paraId="7D7BE681" w14:textId="77777777" w:rsidTr="00932671">
        <w:trPr>
          <w:trHeight w:val="654"/>
        </w:trPr>
        <w:tc>
          <w:tcPr>
            <w:tcW w:w="9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FFFC39" w14:textId="77777777" w:rsidR="00905390" w:rsidRPr="008B3838" w:rsidRDefault="00905390" w:rsidP="0090539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7671" w:rsidRPr="005D266D" w14:paraId="58545972" w14:textId="77777777" w:rsidTr="00932671">
        <w:tc>
          <w:tcPr>
            <w:tcW w:w="9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46CDDD" w14:textId="77777777" w:rsidR="000F7671" w:rsidRPr="000D3FA6" w:rsidRDefault="00072B93" w:rsidP="00D576E5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17045">
              <w:rPr>
                <w:rFonts w:ascii="Times New Roman" w:hAnsi="Times New Roman"/>
                <w:sz w:val="28"/>
                <w:szCs w:val="28"/>
              </w:rPr>
              <w:t>В соответствии со статьями  5.1, 8, 30, 31, 32, 33 Градостроительного кодекса Российской Федерации,  подпунктом 26 части 1 статьи 16, статьей 28 Федерального закона от 06.10.2003 № 131-ФЗ «Об общих принципах организации местного самоуправления в Российской Федерации», руководствуясь Законом Приморского края от 29.03.2021</w:t>
            </w:r>
            <w:r w:rsidRPr="00F17045">
              <w:rPr>
                <w:rFonts w:ascii="Times New Roman" w:hAnsi="Times New Roman"/>
                <w:sz w:val="28"/>
                <w:szCs w:val="28"/>
              </w:rPr>
              <w:br/>
              <w:t xml:space="preserve"> № 1024-КЗ «О внесении изменений в Закон Приморского края </w:t>
            </w:r>
            <w:r w:rsidRPr="00F17045">
              <w:rPr>
                <w:rFonts w:ascii="Times New Roman" w:hAnsi="Times New Roman"/>
                <w:sz w:val="28"/>
                <w:szCs w:val="28"/>
              </w:rPr>
              <w:br/>
              <w:t>«О градостроительной деятельности на территории Приморского края», пунктом 55 статьи</w:t>
            </w:r>
            <w:proofErr w:type="gramEnd"/>
            <w:r w:rsidRPr="00F17045">
              <w:rPr>
                <w:rFonts w:ascii="Times New Roman" w:hAnsi="Times New Roman"/>
                <w:sz w:val="28"/>
                <w:szCs w:val="28"/>
              </w:rPr>
              <w:t xml:space="preserve"> 29 Устава городского округа Большой Камень,</w:t>
            </w:r>
            <w:r w:rsidRPr="00F17045">
              <w:rPr>
                <w:rStyle w:val="spfo1"/>
                <w:rFonts w:ascii="Times New Roman" w:hAnsi="Times New Roman"/>
                <w:sz w:val="28"/>
                <w:szCs w:val="28"/>
              </w:rPr>
              <w:t xml:space="preserve"> </w:t>
            </w:r>
            <w:r w:rsidRPr="00F17045">
              <w:rPr>
                <w:rFonts w:ascii="Times New Roman" w:hAnsi="Times New Roman"/>
                <w:sz w:val="28"/>
                <w:szCs w:val="28"/>
              </w:rPr>
              <w:t>администрация городского округа Большой Камень</w:t>
            </w:r>
          </w:p>
        </w:tc>
      </w:tr>
      <w:tr w:rsidR="00905390" w:rsidRPr="005D266D" w14:paraId="6F9B498C" w14:textId="77777777" w:rsidTr="00072B93">
        <w:trPr>
          <w:trHeight w:val="415"/>
        </w:trPr>
        <w:tc>
          <w:tcPr>
            <w:tcW w:w="9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F8532A" w14:textId="77777777" w:rsidR="006424F3" w:rsidRPr="006B1D9E" w:rsidRDefault="006424F3" w:rsidP="00072B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7671" w:rsidRPr="005D266D" w14:paraId="3C3EB139" w14:textId="77777777" w:rsidTr="00932671">
        <w:tc>
          <w:tcPr>
            <w:tcW w:w="9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617127" w14:textId="77777777" w:rsidR="000F7671" w:rsidRPr="008B3838" w:rsidRDefault="000F7671" w:rsidP="004860C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3838">
              <w:rPr>
                <w:rFonts w:ascii="Times New Roman" w:hAnsi="Times New Roman"/>
                <w:sz w:val="28"/>
                <w:szCs w:val="28"/>
              </w:rPr>
              <w:t>ПОСТАНОВЛЯЕТ:</w:t>
            </w:r>
          </w:p>
        </w:tc>
      </w:tr>
      <w:tr w:rsidR="00905390" w:rsidRPr="005D266D" w14:paraId="3FFEE390" w14:textId="77777777" w:rsidTr="00D92526">
        <w:trPr>
          <w:trHeight w:val="654"/>
        </w:trPr>
        <w:tc>
          <w:tcPr>
            <w:tcW w:w="9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219932" w14:textId="77777777" w:rsidR="00905390" w:rsidRPr="008B3838" w:rsidRDefault="00905390" w:rsidP="005D266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7671" w:rsidRPr="005D266D" w14:paraId="4CED0256" w14:textId="77777777" w:rsidTr="00D92526">
        <w:tc>
          <w:tcPr>
            <w:tcW w:w="9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6CE155" w14:textId="77777777" w:rsidR="00521A84" w:rsidRDefault="008B3838" w:rsidP="006424F3">
            <w:pPr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outlineLvl w:val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D92526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072B93" w:rsidRPr="00F17045">
              <w:rPr>
                <w:rFonts w:ascii="Times New Roman" w:hAnsi="Times New Roman"/>
                <w:sz w:val="28"/>
                <w:szCs w:val="28"/>
              </w:rPr>
              <w:t>Внести в правила землепользования и застройки городского округа Большой Камень, утвержденные постановлением администрации городского округа Большой Камень от 22.12.2021 № 3269</w:t>
            </w:r>
            <w:r w:rsidR="00072B9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72B93" w:rsidRPr="00072B93">
              <w:rPr>
                <w:rFonts w:ascii="Times New Roman" w:hAnsi="Times New Roman"/>
                <w:sz w:val="28"/>
                <w:szCs w:val="28"/>
              </w:rPr>
              <w:t>следующие</w:t>
            </w:r>
            <w:r w:rsidR="00072B93" w:rsidRPr="00F1704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72B93" w:rsidRPr="00F17045">
              <w:rPr>
                <w:rFonts w:ascii="Times New Roman" w:hAnsi="Times New Roman"/>
                <w:sz w:val="28"/>
                <w:szCs w:val="28"/>
              </w:rPr>
              <w:t>изменения</w:t>
            </w:r>
            <w:r w:rsidR="00521A84" w:rsidRPr="00D9252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:</w:t>
            </w:r>
            <w:r w:rsidR="006424F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14:paraId="5C0D416F" w14:textId="77777777" w:rsidR="00072B93" w:rsidRDefault="00072B93" w:rsidP="006424F3">
            <w:pPr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outlineLvl w:val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1.1. Дополнить статью 15 частью 4 следующего содержания:</w:t>
            </w:r>
          </w:p>
          <w:p w14:paraId="03942B13" w14:textId="77777777" w:rsidR="00072B93" w:rsidRDefault="00072B93" w:rsidP="006424F3">
            <w:pPr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outlineLvl w:val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«4. Архитектурно-градостроительный облик объекта капитального строительства подлежит согласованию с уполномоченным органом местного самоуправления в порядке, утвержденным постановлением Правительства Российской Федерации от 29.05.2023 № 857.»</w:t>
            </w:r>
            <w:r w:rsidR="00766F2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;</w:t>
            </w:r>
          </w:p>
          <w:p w14:paraId="66453305" w14:textId="77777777" w:rsidR="00766F22" w:rsidRDefault="00766F22" w:rsidP="00642022">
            <w:pPr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outlineLvl w:val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1.2. Дополнить статью 15 частью 5 следующего содержания:</w:t>
            </w:r>
          </w:p>
          <w:p w14:paraId="07C32CB9" w14:textId="77777777" w:rsidR="00766F22" w:rsidRDefault="00766F22" w:rsidP="00642022">
            <w:pPr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outlineLvl w:val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«5. Согласование архитектурно-градостроительного облика объекта капитального строительства не требуется в отношении объектов капитального строительства, указанных в пунктах 1-4 части 2 статьи 40.1 Градостроительного кодекса Российской Федерации, а также в отношении объектов, установленных пунктом 2 Правил согласования архитектурно-градостроительного облика объекта капитального строительства, утвержденных постановлением Правительства Российской Федерации от 29.05.2023 № 857.».</w:t>
            </w:r>
          </w:p>
          <w:p w14:paraId="659769E1" w14:textId="77777777" w:rsidR="00766F22" w:rsidRDefault="00766F22" w:rsidP="00642022">
            <w:pPr>
              <w:autoSpaceDE w:val="0"/>
              <w:autoSpaceDN w:val="0"/>
              <w:adjustRightInd w:val="0"/>
              <w:spacing w:after="0" w:line="360" w:lineRule="auto"/>
              <w:ind w:firstLine="709"/>
              <w:contextualSpacing/>
              <w:jc w:val="both"/>
              <w:outlineLvl w:val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1.3. Раздел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II</w:t>
            </w:r>
            <w:r w:rsidRPr="00766F2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«Карта градостроительного зонирования» дополнить </w:t>
            </w:r>
            <w:r w:rsidR="0064202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«К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артой территории архитектурно-градостроительной зоны, в границах которой предусматриваются требования к  </w:t>
            </w:r>
            <w:r w:rsidR="0064202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архитектурно-градостроительному облику объекта капитального строительства» согласно приложению № 1 к настоящему постановлению.</w:t>
            </w:r>
          </w:p>
          <w:p w14:paraId="7CC5D12C" w14:textId="77777777" w:rsidR="006424F3" w:rsidRPr="00DC52E9" w:rsidRDefault="00642022" w:rsidP="00DC52E9">
            <w:pPr>
              <w:pStyle w:val="1"/>
              <w:pageBreakBefore w:val="0"/>
              <w:numPr>
                <w:ilvl w:val="0"/>
                <w:numId w:val="0"/>
              </w:numPr>
              <w:tabs>
                <w:tab w:val="clear" w:pos="426"/>
              </w:tabs>
              <w:spacing w:after="0" w:line="360" w:lineRule="auto"/>
              <w:ind w:firstLine="709"/>
              <w:contextualSpacing/>
              <w:jc w:val="both"/>
              <w:rPr>
                <w:b w:val="0"/>
                <w:sz w:val="28"/>
                <w:szCs w:val="28"/>
                <w:lang w:eastAsia="en-US"/>
              </w:rPr>
            </w:pPr>
            <w:r w:rsidRPr="00642022">
              <w:rPr>
                <w:b w:val="0"/>
                <w:bCs w:val="0"/>
                <w:sz w:val="28"/>
                <w:szCs w:val="28"/>
                <w:lang w:eastAsia="ru-RU"/>
              </w:rPr>
              <w:t xml:space="preserve">1.4. Раздел </w:t>
            </w:r>
            <w:r w:rsidRPr="00642022">
              <w:rPr>
                <w:b w:val="0"/>
                <w:bCs w:val="0"/>
                <w:sz w:val="28"/>
                <w:szCs w:val="28"/>
                <w:lang w:val="en-US" w:eastAsia="ru-RU"/>
              </w:rPr>
              <w:t>III</w:t>
            </w:r>
            <w:r w:rsidRPr="00642022">
              <w:rPr>
                <w:b w:val="0"/>
                <w:bCs w:val="0"/>
                <w:sz w:val="28"/>
                <w:szCs w:val="28"/>
                <w:lang w:eastAsia="ru-RU"/>
              </w:rPr>
              <w:t xml:space="preserve"> «</w:t>
            </w:r>
            <w:r w:rsidRPr="00642022">
              <w:rPr>
                <w:b w:val="0"/>
                <w:sz w:val="28"/>
                <w:szCs w:val="28"/>
                <w:lang w:eastAsia="en-US"/>
              </w:rPr>
              <w:t>ГРАДОСТРОИТЕЛЬНЫЕ РЕГЛАМЕНТЫ»</w:t>
            </w:r>
            <w:r>
              <w:rPr>
                <w:b w:val="0"/>
                <w:sz w:val="28"/>
                <w:szCs w:val="28"/>
                <w:lang w:eastAsia="en-US"/>
              </w:rPr>
              <w:t xml:space="preserve"> </w:t>
            </w:r>
            <w:r w:rsidRPr="00642022">
              <w:rPr>
                <w:b w:val="0"/>
                <w:sz w:val="28"/>
                <w:szCs w:val="28"/>
                <w:lang w:eastAsia="en-US"/>
              </w:rPr>
              <w:t xml:space="preserve">дополнить  частью 34 «Требования к </w:t>
            </w:r>
            <w:r w:rsidR="003F3F34">
              <w:rPr>
                <w:b w:val="0"/>
                <w:bCs w:val="0"/>
                <w:sz w:val="28"/>
                <w:szCs w:val="28"/>
                <w:lang w:eastAsia="ru-RU"/>
              </w:rPr>
              <w:t>архитектурно-градостроительному облику</w:t>
            </w:r>
            <w:r w:rsidRPr="00642022">
              <w:rPr>
                <w:b w:val="0"/>
                <w:bCs w:val="0"/>
                <w:sz w:val="28"/>
                <w:szCs w:val="28"/>
                <w:lang w:eastAsia="ru-RU"/>
              </w:rPr>
              <w:t xml:space="preserve"> объекта капитального строительства» согласно приложению № 2 к настоящему постановлению</w:t>
            </w:r>
            <w:r>
              <w:rPr>
                <w:b w:val="0"/>
                <w:bCs w:val="0"/>
                <w:sz w:val="28"/>
                <w:szCs w:val="28"/>
                <w:lang w:eastAsia="ru-RU"/>
              </w:rPr>
              <w:t>.</w:t>
            </w:r>
          </w:p>
          <w:p w14:paraId="4BF68F87" w14:textId="77777777" w:rsidR="000F7671" w:rsidRPr="008B3838" w:rsidRDefault="008B3838" w:rsidP="006B1D9E">
            <w:pPr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D9252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2. </w:t>
            </w:r>
            <w:r w:rsidRPr="00D92526">
              <w:rPr>
                <w:rFonts w:ascii="Times New Roman" w:hAnsi="Times New Roman"/>
                <w:sz w:val="28"/>
                <w:szCs w:val="28"/>
              </w:rPr>
              <w:t>Настоящее постановление вступает в силу со дня его официального опубликования.</w:t>
            </w:r>
          </w:p>
        </w:tc>
      </w:tr>
      <w:tr w:rsidR="00905390" w:rsidRPr="005D266D" w14:paraId="2604FB69" w14:textId="77777777" w:rsidTr="00D92526">
        <w:trPr>
          <w:trHeight w:val="677"/>
        </w:trPr>
        <w:tc>
          <w:tcPr>
            <w:tcW w:w="9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7F8458" w14:textId="77777777" w:rsidR="00905390" w:rsidRPr="008B3838" w:rsidRDefault="00905390" w:rsidP="005D266D">
            <w:pPr>
              <w:tabs>
                <w:tab w:val="left" w:pos="1134"/>
              </w:tabs>
              <w:spacing w:after="0" w:line="240" w:lineRule="auto"/>
              <w:ind w:left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7671" w:rsidRPr="005D266D" w14:paraId="76A2E227" w14:textId="77777777" w:rsidTr="00932671">
        <w:tc>
          <w:tcPr>
            <w:tcW w:w="5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2DC403" w14:textId="77777777" w:rsidR="000F7671" w:rsidRPr="005D266D" w:rsidRDefault="00DC52E9" w:rsidP="00C96C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И.о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главы</w:t>
            </w:r>
            <w:r w:rsidR="00C96C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C6AB2">
              <w:rPr>
                <w:rFonts w:ascii="Times New Roman" w:hAnsi="Times New Roman"/>
                <w:sz w:val="28"/>
                <w:szCs w:val="28"/>
              </w:rPr>
              <w:t>городского округа</w:t>
            </w:r>
          </w:p>
        </w:tc>
        <w:tc>
          <w:tcPr>
            <w:tcW w:w="3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C56AE5" w14:textId="77777777" w:rsidR="000F7671" w:rsidRPr="005D266D" w:rsidRDefault="00DC52E9" w:rsidP="005D266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О.Г. Серебренникова</w:t>
            </w:r>
          </w:p>
        </w:tc>
      </w:tr>
    </w:tbl>
    <w:p w14:paraId="61CAE1E2" w14:textId="77777777" w:rsidR="005C05B2" w:rsidRDefault="005C05B2" w:rsidP="000F76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5C05B2" w:rsidSect="000D2756">
          <w:head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305968D0" w14:textId="39A8E148" w:rsidR="00BA1A49" w:rsidRPr="00394D25" w:rsidRDefault="00BA1A49" w:rsidP="00394D25">
      <w:pPr>
        <w:pStyle w:val="1"/>
        <w:numPr>
          <w:ilvl w:val="0"/>
          <w:numId w:val="0"/>
        </w:numPr>
        <w:ind w:left="6663"/>
        <w:jc w:val="center"/>
        <w:rPr>
          <w:b w:val="0"/>
          <w:bCs w:val="0"/>
          <w:sz w:val="24"/>
          <w:szCs w:val="24"/>
          <w:lang w:eastAsia="ru-RU"/>
        </w:rPr>
      </w:pPr>
      <w:r w:rsidRPr="00394D25">
        <w:rPr>
          <w:b w:val="0"/>
          <w:bCs w:val="0"/>
          <w:sz w:val="24"/>
          <w:szCs w:val="24"/>
          <w:lang w:eastAsia="ru-RU"/>
        </w:rPr>
        <w:lastRenderedPageBreak/>
        <w:t>Приложение № 1</w:t>
      </w:r>
      <w:r w:rsidRPr="00394D25">
        <w:rPr>
          <w:b w:val="0"/>
          <w:bCs w:val="0"/>
          <w:sz w:val="24"/>
          <w:szCs w:val="24"/>
          <w:lang w:eastAsia="ru-RU"/>
        </w:rPr>
        <w:br/>
        <w:t xml:space="preserve">к постановлению администрации городского округа Большой Камень                </w:t>
      </w:r>
      <w:proofErr w:type="gramStart"/>
      <w:r w:rsidRPr="00394D25">
        <w:rPr>
          <w:b w:val="0"/>
          <w:bCs w:val="0"/>
          <w:sz w:val="24"/>
          <w:szCs w:val="24"/>
          <w:lang w:eastAsia="ru-RU"/>
        </w:rPr>
        <w:t>от</w:t>
      </w:r>
      <w:proofErr w:type="gramEnd"/>
      <w:r w:rsidRPr="00394D25">
        <w:rPr>
          <w:b w:val="0"/>
          <w:bCs w:val="0"/>
          <w:sz w:val="24"/>
          <w:szCs w:val="24"/>
          <w:lang w:eastAsia="ru-RU"/>
        </w:rPr>
        <w:t xml:space="preserve">                       №</w:t>
      </w:r>
    </w:p>
    <w:p w14:paraId="1ED7577B" w14:textId="4643D8BC" w:rsidR="00BA1A49" w:rsidRDefault="00BA1A49" w:rsidP="00BA1A49">
      <w:pPr>
        <w:rPr>
          <w:lang w:eastAsia="ru-RU"/>
        </w:rPr>
      </w:pPr>
    </w:p>
    <w:p w14:paraId="33DE6FFA" w14:textId="59A912E0" w:rsidR="00BA1A49" w:rsidRDefault="00BA1A49" w:rsidP="00394D25">
      <w:pPr>
        <w:jc w:val="center"/>
        <w:rPr>
          <w:lang w:eastAsia="ru-RU"/>
        </w:rPr>
      </w:pPr>
      <w:r w:rsidRPr="00BA1A49">
        <w:rPr>
          <w:noProof/>
          <w:lang w:eastAsia="ru-RU"/>
        </w:rPr>
        <w:drawing>
          <wp:inline distT="0" distB="0" distL="0" distR="0" wp14:anchorId="633937C1" wp14:editId="5E3CB2ED">
            <wp:extent cx="5937885" cy="6057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979DA" w14:textId="394144B5" w:rsidR="00191D66" w:rsidRPr="00191D66" w:rsidRDefault="00BA1A49" w:rsidP="00191D66">
      <w:pPr>
        <w:rPr>
          <w:lang w:eastAsia="ru-RU"/>
        </w:rPr>
      </w:pPr>
      <w:r>
        <w:rPr>
          <w:lang w:eastAsia="ru-RU"/>
        </w:rPr>
        <w:object w:dxaOrig="4320" w:dyaOrig="4320" w14:anchorId="600850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1pt;height:591.9pt" o:ole="">
            <v:imagedata r:id="rId11" o:title=""/>
          </v:shape>
          <o:OLEObject Type="Embed" ProgID="FoxitReader.Document" ShapeID="_x0000_i1025" DrawAspect="Content" ObjectID="_1771743483" r:id="rId12"/>
        </w:object>
      </w:r>
    </w:p>
    <w:p w14:paraId="430E790F" w14:textId="77777777" w:rsidR="003F3F34" w:rsidRDefault="003F3F34" w:rsidP="000F76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3F3F34" w:rsidSect="00BA1A49">
          <w:pgSz w:w="11906" w:h="16838"/>
          <w:pgMar w:top="567" w:right="851" w:bottom="709" w:left="1276" w:header="709" w:footer="709" w:gutter="0"/>
          <w:cols w:space="708"/>
          <w:titlePg/>
          <w:docGrid w:linePitch="360"/>
        </w:sectPr>
      </w:pPr>
    </w:p>
    <w:tbl>
      <w:tblPr>
        <w:tblW w:w="5103" w:type="dxa"/>
        <w:tblInd w:w="9747" w:type="dxa"/>
        <w:tblLook w:val="04A0" w:firstRow="1" w:lastRow="0" w:firstColumn="1" w:lastColumn="0" w:noHBand="0" w:noVBand="1"/>
      </w:tblPr>
      <w:tblGrid>
        <w:gridCol w:w="378"/>
        <w:gridCol w:w="236"/>
        <w:gridCol w:w="479"/>
        <w:gridCol w:w="1878"/>
        <w:gridCol w:w="564"/>
        <w:gridCol w:w="1185"/>
        <w:gridCol w:w="383"/>
      </w:tblGrid>
      <w:tr w:rsidR="003F3F34" w:rsidRPr="00F17045" w14:paraId="26CBCAF0" w14:textId="77777777" w:rsidTr="00D74F4F">
        <w:tc>
          <w:tcPr>
            <w:tcW w:w="378" w:type="dxa"/>
            <w:shd w:val="clear" w:color="auto" w:fill="auto"/>
          </w:tcPr>
          <w:p w14:paraId="1D470B4B" w14:textId="77777777" w:rsidR="003F3F34" w:rsidRPr="00F17045" w:rsidRDefault="003F3F34" w:rsidP="003F3F34">
            <w:pPr>
              <w:spacing w:after="0" w:line="240" w:lineRule="auto"/>
              <w:ind w:left="34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</w:t>
            </w:r>
          </w:p>
        </w:tc>
        <w:tc>
          <w:tcPr>
            <w:tcW w:w="4725" w:type="dxa"/>
            <w:gridSpan w:val="6"/>
            <w:shd w:val="clear" w:color="auto" w:fill="auto"/>
          </w:tcPr>
          <w:p w14:paraId="498903BA" w14:textId="77777777" w:rsidR="003F3F34" w:rsidRPr="00F17045" w:rsidRDefault="003F3F34" w:rsidP="00394D2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045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 2</w:t>
            </w:r>
          </w:p>
          <w:p w14:paraId="2860DB5A" w14:textId="77777777" w:rsidR="003F3F34" w:rsidRPr="00F17045" w:rsidRDefault="003F3F34" w:rsidP="00394D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045">
              <w:rPr>
                <w:rFonts w:ascii="Times New Roman" w:hAnsi="Times New Roman"/>
                <w:sz w:val="28"/>
                <w:szCs w:val="28"/>
              </w:rPr>
              <w:t>к постановлению администрации городского округа Большой Камень</w:t>
            </w:r>
          </w:p>
        </w:tc>
      </w:tr>
      <w:tr w:rsidR="003F3F34" w:rsidRPr="00F17045" w14:paraId="7E6B9D76" w14:textId="77777777" w:rsidTr="00D74F4F">
        <w:trPr>
          <w:trHeight w:val="260"/>
        </w:trPr>
        <w:tc>
          <w:tcPr>
            <w:tcW w:w="378" w:type="dxa"/>
            <w:shd w:val="clear" w:color="auto" w:fill="auto"/>
          </w:tcPr>
          <w:p w14:paraId="73351859" w14:textId="77777777" w:rsidR="003F3F34" w:rsidRPr="00F17045" w:rsidRDefault="003F3F34" w:rsidP="003F3F34">
            <w:pPr>
              <w:spacing w:after="0" w:line="240" w:lineRule="auto"/>
              <w:ind w:left="34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56F41341" w14:textId="77777777" w:rsidR="003F3F34" w:rsidRPr="00F17045" w:rsidRDefault="003F3F34" w:rsidP="003F3F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9" w:type="dxa"/>
            <w:shd w:val="clear" w:color="auto" w:fill="auto"/>
            <w:vAlign w:val="bottom"/>
          </w:tcPr>
          <w:p w14:paraId="6C938771" w14:textId="77777777" w:rsidR="003F3F34" w:rsidRPr="00F17045" w:rsidRDefault="003F3F34" w:rsidP="003F3F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17045">
              <w:rPr>
                <w:rFonts w:ascii="Times New Roman" w:hAnsi="Times New Roman"/>
                <w:sz w:val="28"/>
                <w:szCs w:val="28"/>
              </w:rPr>
              <w:t>от</w:t>
            </w:r>
          </w:p>
        </w:tc>
        <w:tc>
          <w:tcPr>
            <w:tcW w:w="1878" w:type="dxa"/>
            <w:shd w:val="clear" w:color="auto" w:fill="auto"/>
          </w:tcPr>
          <w:p w14:paraId="72BFEA4A" w14:textId="77777777" w:rsidR="003F3F34" w:rsidRPr="00F17045" w:rsidRDefault="003F3F34" w:rsidP="003F3F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4" w:type="dxa"/>
            <w:shd w:val="clear" w:color="auto" w:fill="auto"/>
            <w:vAlign w:val="bottom"/>
          </w:tcPr>
          <w:p w14:paraId="478C1CFB" w14:textId="77777777" w:rsidR="003F3F34" w:rsidRPr="00F17045" w:rsidRDefault="003F3F34" w:rsidP="003F3F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17045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185" w:type="dxa"/>
            <w:shd w:val="clear" w:color="auto" w:fill="auto"/>
          </w:tcPr>
          <w:p w14:paraId="6540AC03" w14:textId="77777777" w:rsidR="003F3F34" w:rsidRPr="00F17045" w:rsidRDefault="003F3F34" w:rsidP="00394D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" w:type="dxa"/>
            <w:shd w:val="clear" w:color="auto" w:fill="auto"/>
          </w:tcPr>
          <w:p w14:paraId="7D13DF54" w14:textId="77777777" w:rsidR="003F3F34" w:rsidRPr="00F17045" w:rsidRDefault="003F3F34" w:rsidP="003F3F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184B321" w14:textId="77777777" w:rsidR="003F3F34" w:rsidRDefault="003F3F34" w:rsidP="000F76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432652F" w14:textId="77777777" w:rsidR="002456D3" w:rsidRPr="00F52F06" w:rsidRDefault="002456D3" w:rsidP="002456D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52F06">
        <w:rPr>
          <w:rFonts w:ascii="Times New Roman" w:hAnsi="Times New Roman"/>
          <w:b/>
          <w:sz w:val="28"/>
          <w:szCs w:val="28"/>
        </w:rPr>
        <w:t>34</w:t>
      </w:r>
      <w:r>
        <w:rPr>
          <w:rFonts w:ascii="Times New Roman" w:hAnsi="Times New Roman"/>
          <w:b/>
          <w:sz w:val="28"/>
          <w:szCs w:val="28"/>
        </w:rPr>
        <w:t>.</w:t>
      </w:r>
      <w:r w:rsidRPr="00F52F06">
        <w:rPr>
          <w:rFonts w:ascii="Times New Roman" w:hAnsi="Times New Roman"/>
          <w:b/>
          <w:sz w:val="28"/>
          <w:szCs w:val="28"/>
        </w:rPr>
        <w:t xml:space="preserve"> «Требования к </w:t>
      </w:r>
      <w:r w:rsidRPr="00F52F06">
        <w:rPr>
          <w:rFonts w:ascii="Times New Roman" w:hAnsi="Times New Roman"/>
          <w:b/>
          <w:bCs/>
          <w:sz w:val="28"/>
          <w:szCs w:val="28"/>
          <w:lang w:eastAsia="ru-RU"/>
        </w:rPr>
        <w:t>архитектурно-градостроительному облику объекта капитального строительства»</w:t>
      </w:r>
    </w:p>
    <w:p w14:paraId="1C60819C" w14:textId="77777777" w:rsidR="002456D3" w:rsidRDefault="002456D3" w:rsidP="002456D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92"/>
        <w:gridCol w:w="10458"/>
      </w:tblGrid>
      <w:tr w:rsidR="002456D3" w:rsidRPr="007959F1" w14:paraId="3BA9C2FE" w14:textId="77777777" w:rsidTr="0076590F">
        <w:trPr>
          <w:trHeight w:val="834"/>
        </w:trPr>
        <w:tc>
          <w:tcPr>
            <w:tcW w:w="581" w:type="dxa"/>
            <w:tcBorders>
              <w:bottom w:val="double" w:sz="4" w:space="0" w:color="000000"/>
            </w:tcBorders>
            <w:shd w:val="clear" w:color="auto" w:fill="auto"/>
          </w:tcPr>
          <w:p w14:paraId="3D5906BA" w14:textId="77777777" w:rsidR="002456D3" w:rsidRPr="00DD2734" w:rsidRDefault="002456D3" w:rsidP="0076590F">
            <w:pPr>
              <w:pStyle w:val="TableParagraph"/>
              <w:spacing w:before="138"/>
              <w:ind w:left="128" w:right="111" w:firstLine="47"/>
              <w:rPr>
                <w:sz w:val="24"/>
                <w:lang w:val="en-US"/>
              </w:rPr>
            </w:pPr>
            <w:r w:rsidRPr="00DD2734">
              <w:rPr>
                <w:spacing w:val="-10"/>
                <w:sz w:val="24"/>
                <w:lang w:val="en-US"/>
              </w:rPr>
              <w:t xml:space="preserve">№ </w:t>
            </w:r>
            <w:r w:rsidRPr="00DD2734">
              <w:rPr>
                <w:spacing w:val="-4"/>
                <w:sz w:val="24"/>
                <w:lang w:val="en-US"/>
              </w:rPr>
              <w:t>п/п</w:t>
            </w:r>
          </w:p>
        </w:tc>
        <w:tc>
          <w:tcPr>
            <w:tcW w:w="4092" w:type="dxa"/>
            <w:tcBorders>
              <w:bottom w:val="double" w:sz="4" w:space="0" w:color="000000"/>
            </w:tcBorders>
            <w:shd w:val="clear" w:color="auto" w:fill="auto"/>
          </w:tcPr>
          <w:p w14:paraId="1B63EB3C" w14:textId="77777777" w:rsidR="002456D3" w:rsidRPr="00DD2734" w:rsidRDefault="002456D3" w:rsidP="0076590F">
            <w:pPr>
              <w:pStyle w:val="TableParagraph"/>
              <w:ind w:left="14"/>
              <w:jc w:val="center"/>
              <w:rPr>
                <w:sz w:val="24"/>
              </w:rPr>
            </w:pPr>
            <w:r w:rsidRPr="00DD2734">
              <w:rPr>
                <w:sz w:val="24"/>
              </w:rPr>
              <w:t>Требования</w:t>
            </w:r>
            <w:r w:rsidRPr="00DD2734">
              <w:rPr>
                <w:spacing w:val="-15"/>
                <w:sz w:val="24"/>
              </w:rPr>
              <w:t xml:space="preserve"> </w:t>
            </w:r>
            <w:r w:rsidRPr="00DD2734">
              <w:rPr>
                <w:sz w:val="24"/>
              </w:rPr>
              <w:t>к</w:t>
            </w:r>
            <w:r w:rsidRPr="00DD2734">
              <w:rPr>
                <w:spacing w:val="-15"/>
                <w:sz w:val="24"/>
              </w:rPr>
              <w:t xml:space="preserve"> </w:t>
            </w:r>
            <w:r w:rsidRPr="00DD2734">
              <w:rPr>
                <w:sz w:val="24"/>
              </w:rPr>
              <w:t>архитектурн</w:t>
            </w:r>
            <w:proofErr w:type="gramStart"/>
            <w:r w:rsidRPr="00DD2734">
              <w:rPr>
                <w:sz w:val="24"/>
              </w:rPr>
              <w:t>о-</w:t>
            </w:r>
            <w:proofErr w:type="gramEnd"/>
            <w:r w:rsidRPr="00DD2734">
              <w:rPr>
                <w:sz w:val="24"/>
              </w:rPr>
              <w:t xml:space="preserve"> градостроительному</w:t>
            </w:r>
            <w:r w:rsidRPr="00DD2734">
              <w:rPr>
                <w:spacing w:val="-9"/>
                <w:sz w:val="24"/>
              </w:rPr>
              <w:t xml:space="preserve"> </w:t>
            </w:r>
            <w:r w:rsidRPr="00DD2734">
              <w:rPr>
                <w:spacing w:val="-2"/>
                <w:sz w:val="24"/>
              </w:rPr>
              <w:t>облику</w:t>
            </w:r>
          </w:p>
          <w:p w14:paraId="63441238" w14:textId="77777777" w:rsidR="002456D3" w:rsidRPr="00DD2734" w:rsidRDefault="002456D3" w:rsidP="0076590F">
            <w:pPr>
              <w:pStyle w:val="TableParagraph"/>
              <w:spacing w:line="263" w:lineRule="exact"/>
              <w:ind w:left="14" w:right="5"/>
              <w:jc w:val="center"/>
              <w:rPr>
                <w:sz w:val="24"/>
              </w:rPr>
            </w:pPr>
            <w:r w:rsidRPr="00DD2734">
              <w:rPr>
                <w:sz w:val="24"/>
              </w:rPr>
              <w:t>объекта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капитального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pacing w:val="-2"/>
                <w:sz w:val="24"/>
              </w:rPr>
              <w:t>строительства</w:t>
            </w:r>
          </w:p>
        </w:tc>
        <w:tc>
          <w:tcPr>
            <w:tcW w:w="10458" w:type="dxa"/>
            <w:tcBorders>
              <w:bottom w:val="double" w:sz="4" w:space="0" w:color="000000"/>
            </w:tcBorders>
            <w:shd w:val="clear" w:color="auto" w:fill="auto"/>
          </w:tcPr>
          <w:p w14:paraId="457BDBBD" w14:textId="77777777" w:rsidR="002456D3" w:rsidRPr="00DD2734" w:rsidRDefault="002456D3" w:rsidP="0076590F">
            <w:pPr>
              <w:pStyle w:val="TableParagraph"/>
              <w:spacing w:before="138"/>
              <w:ind w:left="3344" w:right="1056" w:hanging="1548"/>
              <w:rPr>
                <w:sz w:val="24"/>
              </w:rPr>
            </w:pPr>
            <w:r w:rsidRPr="00DD2734">
              <w:rPr>
                <w:sz w:val="24"/>
              </w:rPr>
              <w:t>Описание</w:t>
            </w:r>
            <w:r w:rsidRPr="00DD2734">
              <w:rPr>
                <w:spacing w:val="-9"/>
                <w:sz w:val="24"/>
              </w:rPr>
              <w:t xml:space="preserve"> </w:t>
            </w:r>
            <w:r w:rsidRPr="00DD2734">
              <w:rPr>
                <w:sz w:val="24"/>
              </w:rPr>
              <w:t>требований</w:t>
            </w:r>
            <w:r w:rsidRPr="00DD2734">
              <w:rPr>
                <w:spacing w:val="-10"/>
                <w:sz w:val="24"/>
              </w:rPr>
              <w:t xml:space="preserve"> </w:t>
            </w:r>
            <w:r w:rsidRPr="00DD2734">
              <w:rPr>
                <w:sz w:val="24"/>
              </w:rPr>
              <w:t>к</w:t>
            </w:r>
            <w:r w:rsidRPr="00DD2734">
              <w:rPr>
                <w:spacing w:val="-10"/>
                <w:sz w:val="24"/>
              </w:rPr>
              <w:t xml:space="preserve"> </w:t>
            </w:r>
            <w:r w:rsidRPr="00DD2734">
              <w:rPr>
                <w:sz w:val="24"/>
              </w:rPr>
              <w:t>архитектурно-градостроительному</w:t>
            </w:r>
            <w:r w:rsidRPr="00DD2734">
              <w:rPr>
                <w:spacing w:val="-9"/>
                <w:sz w:val="24"/>
              </w:rPr>
              <w:t xml:space="preserve"> </w:t>
            </w:r>
            <w:r w:rsidRPr="00DD2734">
              <w:rPr>
                <w:sz w:val="24"/>
              </w:rPr>
              <w:t>облику объекта капитального строительства</w:t>
            </w:r>
          </w:p>
        </w:tc>
      </w:tr>
      <w:tr w:rsidR="002456D3" w:rsidRPr="007959F1" w14:paraId="672DE30A" w14:textId="77777777" w:rsidTr="0076590F">
        <w:trPr>
          <w:trHeight w:val="282"/>
        </w:trPr>
        <w:tc>
          <w:tcPr>
            <w:tcW w:w="581" w:type="dxa"/>
            <w:tcBorders>
              <w:top w:val="double" w:sz="4" w:space="0" w:color="000000"/>
            </w:tcBorders>
            <w:shd w:val="clear" w:color="auto" w:fill="auto"/>
          </w:tcPr>
          <w:p w14:paraId="7AAA623C" w14:textId="77777777" w:rsidR="002456D3" w:rsidRPr="00DD2734" w:rsidRDefault="002456D3" w:rsidP="0076590F">
            <w:pPr>
              <w:pStyle w:val="TableParagraph"/>
              <w:spacing w:before="5" w:line="257" w:lineRule="exact"/>
              <w:ind w:left="12"/>
              <w:jc w:val="center"/>
              <w:rPr>
                <w:sz w:val="24"/>
                <w:lang w:val="en-US"/>
              </w:rPr>
            </w:pPr>
            <w:r w:rsidRPr="00DD2734">
              <w:rPr>
                <w:spacing w:val="-10"/>
                <w:sz w:val="24"/>
                <w:lang w:val="en-US"/>
              </w:rPr>
              <w:t>1</w:t>
            </w:r>
          </w:p>
        </w:tc>
        <w:tc>
          <w:tcPr>
            <w:tcW w:w="4092" w:type="dxa"/>
            <w:tcBorders>
              <w:top w:val="double" w:sz="4" w:space="0" w:color="000000"/>
            </w:tcBorders>
            <w:shd w:val="clear" w:color="auto" w:fill="auto"/>
          </w:tcPr>
          <w:p w14:paraId="7587A170" w14:textId="77777777" w:rsidR="002456D3" w:rsidRPr="00DD2734" w:rsidRDefault="002456D3" w:rsidP="0076590F">
            <w:pPr>
              <w:pStyle w:val="TableParagraph"/>
              <w:spacing w:before="5" w:line="257" w:lineRule="exact"/>
              <w:ind w:left="14" w:right="6"/>
              <w:jc w:val="center"/>
              <w:rPr>
                <w:sz w:val="24"/>
                <w:lang w:val="en-US"/>
              </w:rPr>
            </w:pPr>
            <w:r w:rsidRPr="00DD2734"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10458" w:type="dxa"/>
            <w:tcBorders>
              <w:top w:val="double" w:sz="4" w:space="0" w:color="000000"/>
            </w:tcBorders>
            <w:shd w:val="clear" w:color="auto" w:fill="auto"/>
          </w:tcPr>
          <w:p w14:paraId="6F493973" w14:textId="77777777" w:rsidR="002456D3" w:rsidRPr="00DD2734" w:rsidRDefault="002456D3" w:rsidP="0076590F">
            <w:pPr>
              <w:pStyle w:val="TableParagraph"/>
              <w:spacing w:before="5" w:line="257" w:lineRule="exact"/>
              <w:ind w:left="0"/>
              <w:jc w:val="center"/>
              <w:rPr>
                <w:sz w:val="24"/>
                <w:lang w:val="en-US"/>
              </w:rPr>
            </w:pPr>
            <w:r w:rsidRPr="00DD2734">
              <w:rPr>
                <w:spacing w:val="-10"/>
                <w:sz w:val="24"/>
                <w:lang w:val="en-US"/>
              </w:rPr>
              <w:t>3</w:t>
            </w:r>
          </w:p>
        </w:tc>
      </w:tr>
      <w:tr w:rsidR="002456D3" w:rsidRPr="007959F1" w14:paraId="20438375" w14:textId="77777777" w:rsidTr="0076590F">
        <w:trPr>
          <w:trHeight w:val="1104"/>
        </w:trPr>
        <w:tc>
          <w:tcPr>
            <w:tcW w:w="581" w:type="dxa"/>
            <w:vMerge w:val="restart"/>
            <w:shd w:val="clear" w:color="auto" w:fill="auto"/>
          </w:tcPr>
          <w:p w14:paraId="666BF6FC" w14:textId="77777777" w:rsidR="002456D3" w:rsidRPr="00DD2734" w:rsidRDefault="002456D3" w:rsidP="0076590F">
            <w:pPr>
              <w:pStyle w:val="TableParagraph"/>
              <w:spacing w:line="275" w:lineRule="exact"/>
              <w:ind w:left="12" w:right="2"/>
              <w:jc w:val="center"/>
              <w:rPr>
                <w:sz w:val="24"/>
                <w:lang w:val="en-US"/>
              </w:rPr>
            </w:pPr>
            <w:r w:rsidRPr="00DD2734">
              <w:rPr>
                <w:spacing w:val="-5"/>
                <w:sz w:val="24"/>
                <w:lang w:val="en-US"/>
              </w:rPr>
              <w:t>1.</w:t>
            </w:r>
          </w:p>
        </w:tc>
        <w:tc>
          <w:tcPr>
            <w:tcW w:w="4092" w:type="dxa"/>
            <w:vMerge w:val="restart"/>
            <w:shd w:val="clear" w:color="auto" w:fill="auto"/>
          </w:tcPr>
          <w:p w14:paraId="56EF0128" w14:textId="77777777" w:rsidR="002456D3" w:rsidRPr="00DD2734" w:rsidRDefault="002456D3" w:rsidP="0076590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DD2734">
              <w:rPr>
                <w:sz w:val="24"/>
              </w:rPr>
              <w:t>Требования</w:t>
            </w:r>
            <w:r w:rsidRPr="00DD2734">
              <w:rPr>
                <w:spacing w:val="-3"/>
                <w:sz w:val="24"/>
              </w:rPr>
              <w:t xml:space="preserve"> </w:t>
            </w:r>
            <w:proofErr w:type="gramStart"/>
            <w:r w:rsidRPr="00DD2734">
              <w:rPr>
                <w:sz w:val="24"/>
              </w:rPr>
              <w:t>к</w:t>
            </w:r>
            <w:proofErr w:type="gramEnd"/>
            <w:r w:rsidRPr="00DD2734">
              <w:rPr>
                <w:spacing w:val="-2"/>
                <w:sz w:val="24"/>
              </w:rPr>
              <w:t xml:space="preserve"> объемно-</w:t>
            </w:r>
          </w:p>
          <w:p w14:paraId="2A0C2CAE" w14:textId="77777777" w:rsidR="002456D3" w:rsidRDefault="002456D3" w:rsidP="0076590F">
            <w:pPr>
              <w:pStyle w:val="TableParagraph"/>
              <w:ind w:left="109"/>
              <w:rPr>
                <w:spacing w:val="-2"/>
                <w:sz w:val="24"/>
              </w:rPr>
            </w:pPr>
            <w:r w:rsidRPr="00DD2734">
              <w:rPr>
                <w:sz w:val="24"/>
              </w:rPr>
              <w:t>пространственным</w:t>
            </w:r>
            <w:r w:rsidRPr="00DD2734">
              <w:rPr>
                <w:spacing w:val="-15"/>
                <w:sz w:val="24"/>
              </w:rPr>
              <w:t xml:space="preserve"> </w:t>
            </w:r>
            <w:r w:rsidRPr="00DD2734">
              <w:rPr>
                <w:sz w:val="24"/>
              </w:rPr>
              <w:t>характеристикам объекта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капитального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pacing w:val="-2"/>
                <w:sz w:val="24"/>
              </w:rPr>
              <w:t>строительства</w:t>
            </w:r>
            <w:r>
              <w:rPr>
                <w:spacing w:val="-2"/>
                <w:sz w:val="24"/>
              </w:rPr>
              <w:t xml:space="preserve"> </w:t>
            </w:r>
          </w:p>
          <w:p w14:paraId="301ADE30" w14:textId="77777777" w:rsidR="002456D3" w:rsidRDefault="002456D3" w:rsidP="0076590F">
            <w:pPr>
              <w:pStyle w:val="TableParagraph"/>
              <w:ind w:left="109"/>
              <w:rPr>
                <w:rStyle w:val="fontstyle01"/>
                <w:rFonts w:asciiTheme="minorHAnsi" w:hAnsiTheme="minorHAnsi"/>
              </w:rPr>
            </w:pPr>
          </w:p>
          <w:p w14:paraId="11CA9C26" w14:textId="77777777" w:rsidR="002456D3" w:rsidRPr="00BF4AA6" w:rsidRDefault="002456D3" w:rsidP="0076590F">
            <w:pPr>
              <w:pStyle w:val="TableParagraph"/>
              <w:ind w:left="109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58" w:type="dxa"/>
            <w:shd w:val="clear" w:color="auto" w:fill="auto"/>
          </w:tcPr>
          <w:p w14:paraId="24D526F0" w14:textId="77777777" w:rsidR="002456D3" w:rsidRPr="00DD2734" w:rsidRDefault="002456D3" w:rsidP="0076590F">
            <w:pPr>
              <w:pStyle w:val="TableParagraph"/>
              <w:rPr>
                <w:sz w:val="24"/>
              </w:rPr>
            </w:pPr>
            <w:r w:rsidRPr="00DD2734">
              <w:rPr>
                <w:sz w:val="24"/>
              </w:rPr>
              <w:t>1.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Застройка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смежными</w:t>
            </w:r>
            <w:r w:rsidRPr="00DD2734">
              <w:rPr>
                <w:spacing w:val="-2"/>
                <w:sz w:val="24"/>
              </w:rPr>
              <w:t xml:space="preserve"> </w:t>
            </w:r>
            <w:r w:rsidRPr="00DD2734">
              <w:rPr>
                <w:sz w:val="24"/>
              </w:rPr>
              <w:t>и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(или)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отдельно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стоящими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рядовыми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и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угловыми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объектами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 xml:space="preserve">капитального строительства по красным линиям или сложившимся линиям </w:t>
            </w:r>
            <w:proofErr w:type="gramStart"/>
            <w:r w:rsidRPr="00DD2734">
              <w:rPr>
                <w:sz w:val="24"/>
              </w:rPr>
              <w:t>застройки</w:t>
            </w:r>
            <w:proofErr w:type="gramEnd"/>
            <w:r w:rsidRPr="00DD2734">
              <w:rPr>
                <w:sz w:val="24"/>
              </w:rPr>
              <w:t xml:space="preserve"> с учетом установленного</w:t>
            </w:r>
            <w:r>
              <w:rPr>
                <w:sz w:val="24"/>
              </w:rPr>
              <w:t xml:space="preserve"> </w:t>
            </w:r>
            <w:r w:rsidRPr="00DD2734">
              <w:rPr>
                <w:sz w:val="24"/>
              </w:rPr>
              <w:t>градостроительным</w:t>
            </w:r>
            <w:r w:rsidRPr="00DD2734">
              <w:rPr>
                <w:spacing w:val="-8"/>
                <w:sz w:val="24"/>
              </w:rPr>
              <w:t xml:space="preserve"> </w:t>
            </w:r>
            <w:r w:rsidRPr="00DD2734">
              <w:rPr>
                <w:sz w:val="24"/>
              </w:rPr>
              <w:t>регламентом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территориальной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зоны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минимального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отступа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от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границ земельного участка</w:t>
            </w:r>
          </w:p>
        </w:tc>
      </w:tr>
      <w:tr w:rsidR="002456D3" w:rsidRPr="007959F1" w14:paraId="31AF5CA0" w14:textId="77777777" w:rsidTr="0076590F">
        <w:trPr>
          <w:trHeight w:val="1932"/>
        </w:trPr>
        <w:tc>
          <w:tcPr>
            <w:tcW w:w="581" w:type="dxa"/>
            <w:vMerge/>
            <w:tcBorders>
              <w:top w:val="nil"/>
            </w:tcBorders>
            <w:shd w:val="clear" w:color="auto" w:fill="auto"/>
          </w:tcPr>
          <w:p w14:paraId="5916D0CE" w14:textId="77777777" w:rsidR="002456D3" w:rsidRPr="00DD2734" w:rsidRDefault="002456D3" w:rsidP="0076590F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4092" w:type="dxa"/>
            <w:vMerge/>
            <w:tcBorders>
              <w:top w:val="nil"/>
            </w:tcBorders>
            <w:shd w:val="clear" w:color="auto" w:fill="auto"/>
          </w:tcPr>
          <w:p w14:paraId="5B555C9B" w14:textId="77777777" w:rsidR="002456D3" w:rsidRPr="00DD2734" w:rsidRDefault="002456D3" w:rsidP="0076590F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458" w:type="dxa"/>
            <w:shd w:val="clear" w:color="auto" w:fill="auto"/>
          </w:tcPr>
          <w:p w14:paraId="74CE841E" w14:textId="77777777" w:rsidR="002456D3" w:rsidRPr="00DD2734" w:rsidRDefault="002456D3" w:rsidP="0076590F">
            <w:pPr>
              <w:pStyle w:val="TableParagraph"/>
              <w:spacing w:line="276" w:lineRule="exact"/>
              <w:ind w:right="176"/>
              <w:rPr>
                <w:sz w:val="24"/>
              </w:rPr>
            </w:pPr>
            <w:r w:rsidRPr="00DD2734">
              <w:rPr>
                <w:sz w:val="24"/>
              </w:rPr>
              <w:t xml:space="preserve">2. </w:t>
            </w:r>
            <w:proofErr w:type="gramStart"/>
            <w:r w:rsidRPr="00DD2734">
              <w:rPr>
                <w:sz w:val="24"/>
              </w:rPr>
              <w:t>Высота фасадов объектов капитального строительства, обращенных к территориям общего пользования,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определяемая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как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высота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верхней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отметки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парапета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или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карниза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кровли,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или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иного элемента объекта капитального строительства, расположенного на расстоянии до 3 м от фасада (далее – высота фасада), не должна превышать высоту фасадов наиболее высокого из объектов капитального строительства, расположенных в границах квартала по линии застройки справа и (или) слева от объекта</w:t>
            </w:r>
            <w:proofErr w:type="gramEnd"/>
            <w:r w:rsidRPr="00DD2734">
              <w:rPr>
                <w:sz w:val="24"/>
              </w:rPr>
              <w:t xml:space="preserve"> капитального строительства на расстоянии не более 50 м (далее – высота фасадов смежного объекта)</w:t>
            </w:r>
          </w:p>
        </w:tc>
      </w:tr>
      <w:tr w:rsidR="002456D3" w:rsidRPr="007959F1" w14:paraId="24117A5B" w14:textId="77777777" w:rsidTr="0076590F">
        <w:trPr>
          <w:trHeight w:val="1932"/>
        </w:trPr>
        <w:tc>
          <w:tcPr>
            <w:tcW w:w="581" w:type="dxa"/>
            <w:vMerge/>
            <w:tcBorders>
              <w:top w:val="nil"/>
            </w:tcBorders>
            <w:shd w:val="clear" w:color="auto" w:fill="auto"/>
          </w:tcPr>
          <w:p w14:paraId="2F8124FE" w14:textId="77777777" w:rsidR="002456D3" w:rsidRPr="00DD2734" w:rsidRDefault="002456D3" w:rsidP="0076590F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4092" w:type="dxa"/>
            <w:vMerge/>
            <w:tcBorders>
              <w:top w:val="nil"/>
            </w:tcBorders>
            <w:shd w:val="clear" w:color="auto" w:fill="auto"/>
          </w:tcPr>
          <w:p w14:paraId="0874E6F7" w14:textId="77777777" w:rsidR="002456D3" w:rsidRPr="00DD2734" w:rsidRDefault="002456D3" w:rsidP="0076590F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458" w:type="dxa"/>
            <w:shd w:val="clear" w:color="auto" w:fill="auto"/>
          </w:tcPr>
          <w:p w14:paraId="07CD382C" w14:textId="77777777" w:rsidR="002456D3" w:rsidRPr="00DD2734" w:rsidRDefault="002456D3" w:rsidP="0076590F">
            <w:pPr>
              <w:pStyle w:val="TableParagraph"/>
              <w:rPr>
                <w:sz w:val="24"/>
              </w:rPr>
            </w:pPr>
            <w:r w:rsidRPr="00DD2734">
              <w:rPr>
                <w:sz w:val="24"/>
              </w:rPr>
              <w:t>3.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Допускается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устройство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объектов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капитального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строительства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высота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фасадов,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обращенных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 xml:space="preserve">к территориям общего пользования, которых превышает высоту фасадов смежного </w:t>
            </w:r>
            <w:proofErr w:type="gramStart"/>
            <w:r w:rsidRPr="00DD2734">
              <w:rPr>
                <w:sz w:val="24"/>
              </w:rPr>
              <w:t>объекта</w:t>
            </w:r>
            <w:proofErr w:type="gramEnd"/>
            <w:r w:rsidRPr="00DD2734">
              <w:rPr>
                <w:sz w:val="24"/>
              </w:rPr>
              <w:t xml:space="preserve"> при</w:t>
            </w:r>
            <w:r>
              <w:rPr>
                <w:sz w:val="24"/>
              </w:rPr>
              <w:t xml:space="preserve"> </w:t>
            </w:r>
            <w:r w:rsidRPr="00DD2734">
              <w:rPr>
                <w:sz w:val="24"/>
              </w:rPr>
              <w:t>выполнении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одновременно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следующих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pacing w:val="-2"/>
                <w:sz w:val="24"/>
              </w:rPr>
              <w:t>условий:</w:t>
            </w:r>
          </w:p>
          <w:p w14:paraId="66F0AA6D" w14:textId="77777777" w:rsidR="002456D3" w:rsidRPr="00DD2734" w:rsidRDefault="002456D3" w:rsidP="0076590F">
            <w:pPr>
              <w:pStyle w:val="TableParagraph"/>
              <w:ind w:right="176"/>
              <w:rPr>
                <w:sz w:val="24"/>
              </w:rPr>
            </w:pPr>
            <w:r w:rsidRPr="00DD2734">
              <w:rPr>
                <w:sz w:val="24"/>
              </w:rPr>
              <w:t>а)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размещения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нижней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части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объекта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капитального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строительства,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обращенной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к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территории общего пользования по красным линиям или сложившимся линиям застройки, с учетом</w:t>
            </w:r>
            <w:r>
              <w:rPr>
                <w:sz w:val="24"/>
              </w:rPr>
              <w:t xml:space="preserve"> </w:t>
            </w:r>
            <w:r w:rsidRPr="00DD2734">
              <w:rPr>
                <w:sz w:val="24"/>
              </w:rPr>
              <w:t>установленного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градостроительным</w:t>
            </w:r>
            <w:r w:rsidRPr="00DD2734">
              <w:rPr>
                <w:spacing w:val="-8"/>
                <w:sz w:val="24"/>
              </w:rPr>
              <w:t xml:space="preserve"> </w:t>
            </w:r>
            <w:r w:rsidRPr="00DD2734">
              <w:rPr>
                <w:sz w:val="24"/>
              </w:rPr>
              <w:t>регламентом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территориальной</w:t>
            </w:r>
            <w:r w:rsidRPr="00DD2734">
              <w:rPr>
                <w:spacing w:val="-8"/>
                <w:sz w:val="24"/>
              </w:rPr>
              <w:t xml:space="preserve"> </w:t>
            </w:r>
            <w:r w:rsidRPr="00DD2734">
              <w:rPr>
                <w:sz w:val="24"/>
              </w:rPr>
              <w:t>зоны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минимального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отступа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от границ земельного участка, с высотой фасадов, не превышающих высоту фасадов смежного объекта (далее – нижняя часть объекта);</w:t>
            </w:r>
          </w:p>
          <w:p w14:paraId="39C70B83" w14:textId="77777777" w:rsidR="002456D3" w:rsidRPr="00DD2734" w:rsidRDefault="002456D3" w:rsidP="0076590F">
            <w:pPr>
              <w:pStyle w:val="TableParagraph"/>
              <w:spacing w:line="276" w:lineRule="exact"/>
              <w:ind w:right="176"/>
              <w:rPr>
                <w:sz w:val="24"/>
              </w:rPr>
            </w:pPr>
            <w:r w:rsidRPr="00DD2734">
              <w:rPr>
                <w:sz w:val="24"/>
              </w:rPr>
              <w:t>б)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размещения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верхней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части</w:t>
            </w:r>
            <w:r w:rsidRPr="00DD2734">
              <w:rPr>
                <w:spacing w:val="-2"/>
                <w:sz w:val="24"/>
              </w:rPr>
              <w:t xml:space="preserve"> </w:t>
            </w:r>
            <w:r w:rsidRPr="00DD2734">
              <w:rPr>
                <w:sz w:val="24"/>
              </w:rPr>
              <w:t>объекта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с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отступом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не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менее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чем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3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м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от</w:t>
            </w:r>
            <w:r w:rsidRPr="00DD2734">
              <w:rPr>
                <w:spacing w:val="-1"/>
                <w:sz w:val="24"/>
              </w:rPr>
              <w:t xml:space="preserve"> </w:t>
            </w:r>
            <w:r w:rsidRPr="00DD2734">
              <w:rPr>
                <w:sz w:val="24"/>
              </w:rPr>
              <w:t>плоскости</w:t>
            </w:r>
            <w:r w:rsidRPr="00DD2734">
              <w:rPr>
                <w:spacing w:val="-2"/>
                <w:sz w:val="24"/>
              </w:rPr>
              <w:t xml:space="preserve"> </w:t>
            </w:r>
            <w:r w:rsidRPr="00DD2734">
              <w:rPr>
                <w:sz w:val="24"/>
              </w:rPr>
              <w:t>наружной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 xml:space="preserve">стены </w:t>
            </w:r>
            <w:r w:rsidRPr="00DD2734">
              <w:rPr>
                <w:sz w:val="24"/>
              </w:rPr>
              <w:lastRenderedPageBreak/>
              <w:t xml:space="preserve">фасада нижней части объекта (далее – верхняя часть объекта). </w:t>
            </w:r>
            <w:proofErr w:type="gramStart"/>
            <w:r w:rsidRPr="00DD2734">
              <w:rPr>
                <w:sz w:val="24"/>
              </w:rPr>
              <w:t>В этом случае общая высота</w:t>
            </w:r>
            <w:r>
              <w:rPr>
                <w:sz w:val="24"/>
              </w:rPr>
              <w:t xml:space="preserve"> </w:t>
            </w:r>
            <w:r w:rsidRPr="00DD2734">
              <w:rPr>
                <w:sz w:val="24"/>
              </w:rPr>
              <w:t>фасадов нижней и верхней частей объекта, обращенных к территориям общего пользования, должна быть определена с учетом установленной градостроительным регламентом территориальной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зоны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максимальной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этажности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объектов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капитального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строительства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и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(или) максимальной высоты объектов капитального строительства, требований законодательства</w:t>
            </w:r>
            <w:r>
              <w:rPr>
                <w:sz w:val="24"/>
              </w:rPr>
              <w:t xml:space="preserve"> </w:t>
            </w:r>
            <w:r w:rsidRPr="00DD2734">
              <w:rPr>
                <w:sz w:val="24"/>
              </w:rPr>
              <w:t>Российской Федерации и Приморского края об охране объектов культурного наследия и другими ограничениями,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установленными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законодательными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и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(или)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нормативными</w:t>
            </w:r>
            <w:r w:rsidRPr="00DD2734">
              <w:rPr>
                <w:spacing w:val="-1"/>
                <w:sz w:val="24"/>
              </w:rPr>
              <w:t xml:space="preserve"> </w:t>
            </w:r>
            <w:r w:rsidRPr="00DD2734">
              <w:rPr>
                <w:sz w:val="24"/>
              </w:rPr>
              <w:t>правовыми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актами</w:t>
            </w:r>
            <w:proofErr w:type="gramEnd"/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для соответствующей территории, или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при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выполнении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условия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обоснования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уникальных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объемно-пространственных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характеристик визуально-ландшафтным анализом, с учетом окружающей застройки</w:t>
            </w:r>
            <w:r>
              <w:rPr>
                <w:sz w:val="24"/>
              </w:rPr>
              <w:t>.</w:t>
            </w:r>
          </w:p>
        </w:tc>
      </w:tr>
      <w:tr w:rsidR="002456D3" w:rsidRPr="007959F1" w14:paraId="2D129CD6" w14:textId="77777777" w:rsidTr="0076590F">
        <w:trPr>
          <w:trHeight w:val="1374"/>
        </w:trPr>
        <w:tc>
          <w:tcPr>
            <w:tcW w:w="581" w:type="dxa"/>
            <w:vMerge/>
            <w:tcBorders>
              <w:top w:val="nil"/>
              <w:bottom w:val="nil"/>
            </w:tcBorders>
            <w:shd w:val="clear" w:color="auto" w:fill="auto"/>
          </w:tcPr>
          <w:p w14:paraId="4D8FBFC3" w14:textId="77777777" w:rsidR="002456D3" w:rsidRPr="00DD2734" w:rsidRDefault="002456D3" w:rsidP="0076590F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4092" w:type="dxa"/>
            <w:vMerge/>
            <w:tcBorders>
              <w:top w:val="nil"/>
              <w:bottom w:val="nil"/>
            </w:tcBorders>
            <w:shd w:val="clear" w:color="auto" w:fill="auto"/>
          </w:tcPr>
          <w:p w14:paraId="1EBC795A" w14:textId="77777777" w:rsidR="002456D3" w:rsidRPr="00DD2734" w:rsidRDefault="002456D3" w:rsidP="0076590F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458" w:type="dxa"/>
            <w:shd w:val="clear" w:color="auto" w:fill="auto"/>
          </w:tcPr>
          <w:p w14:paraId="3F883F8C" w14:textId="77777777" w:rsidR="002456D3" w:rsidRPr="001C1910" w:rsidRDefault="002456D3" w:rsidP="0076590F">
            <w:pPr>
              <w:pStyle w:val="TableParagraph"/>
              <w:ind w:right="176"/>
              <w:rPr>
                <w:sz w:val="24"/>
                <w:szCs w:val="24"/>
                <w:lang w:eastAsia="ru-RU"/>
              </w:rPr>
            </w:pPr>
            <w:r w:rsidRPr="001C1910">
              <w:rPr>
                <w:sz w:val="24"/>
              </w:rPr>
              <w:t xml:space="preserve">4. </w:t>
            </w:r>
            <w:r w:rsidRPr="001C1910">
              <w:rPr>
                <w:sz w:val="24"/>
                <w:szCs w:val="24"/>
                <w:lang w:eastAsia="ru-RU"/>
              </w:rPr>
              <w:t xml:space="preserve">Минимальный процент </w:t>
            </w:r>
            <w:proofErr w:type="spellStart"/>
            <w:r w:rsidRPr="001C1910">
              <w:rPr>
                <w:sz w:val="24"/>
                <w:szCs w:val="24"/>
                <w:lang w:eastAsia="ru-RU"/>
              </w:rPr>
              <w:t>застроенности</w:t>
            </w:r>
            <w:proofErr w:type="spellEnd"/>
            <w:r w:rsidRPr="001C1910">
              <w:rPr>
                <w:sz w:val="24"/>
                <w:szCs w:val="24"/>
                <w:lang w:eastAsia="ru-RU"/>
              </w:rPr>
              <w:t xml:space="preserve"> </w:t>
            </w:r>
            <w:r w:rsidRPr="001C1910">
              <w:rPr>
                <w:sz w:val="24"/>
                <w:szCs w:val="24"/>
              </w:rPr>
              <w:t xml:space="preserve">объектами капитального строительства </w:t>
            </w:r>
            <w:r w:rsidRPr="001C1910">
              <w:rPr>
                <w:sz w:val="24"/>
                <w:szCs w:val="24"/>
                <w:lang w:eastAsia="ru-RU"/>
              </w:rPr>
              <w:t xml:space="preserve">по фронтальной границе земельного участка </w:t>
            </w:r>
            <w:r w:rsidRPr="001C1910">
              <w:rPr>
                <w:sz w:val="24"/>
                <w:szCs w:val="24"/>
              </w:rPr>
              <w:t>должен</w:t>
            </w:r>
            <w:r w:rsidRPr="001C1910">
              <w:rPr>
                <w:spacing w:val="-5"/>
                <w:sz w:val="24"/>
                <w:szCs w:val="24"/>
              </w:rPr>
              <w:t xml:space="preserve"> </w:t>
            </w:r>
            <w:r w:rsidRPr="001C1910">
              <w:rPr>
                <w:sz w:val="24"/>
                <w:szCs w:val="24"/>
              </w:rPr>
              <w:t>составлять</w:t>
            </w:r>
            <w:r w:rsidRPr="001C1910">
              <w:rPr>
                <w:spacing w:val="-5"/>
                <w:sz w:val="24"/>
                <w:szCs w:val="24"/>
              </w:rPr>
              <w:t xml:space="preserve"> </w:t>
            </w:r>
            <w:r w:rsidRPr="001C1910">
              <w:rPr>
                <w:sz w:val="24"/>
                <w:szCs w:val="24"/>
              </w:rPr>
              <w:t>не</w:t>
            </w:r>
            <w:r w:rsidRPr="001C1910">
              <w:rPr>
                <w:spacing w:val="-6"/>
                <w:sz w:val="24"/>
                <w:szCs w:val="24"/>
              </w:rPr>
              <w:t xml:space="preserve"> </w:t>
            </w:r>
            <w:r w:rsidRPr="001C1910">
              <w:rPr>
                <w:sz w:val="24"/>
                <w:szCs w:val="24"/>
              </w:rPr>
              <w:t>менее</w:t>
            </w:r>
            <w:r w:rsidRPr="001C1910">
              <w:rPr>
                <w:spacing w:val="-6"/>
                <w:sz w:val="24"/>
                <w:szCs w:val="24"/>
              </w:rPr>
              <w:t xml:space="preserve"> </w:t>
            </w:r>
            <w:r w:rsidRPr="001C1910">
              <w:rPr>
                <w:sz w:val="24"/>
                <w:szCs w:val="24"/>
              </w:rPr>
              <w:t>50%, если иное не предусмотрено требованиями технических регламентов, правилами пожарной</w:t>
            </w:r>
          </w:p>
          <w:p w14:paraId="68FAAD22" w14:textId="77777777" w:rsidR="002456D3" w:rsidRPr="001C1910" w:rsidRDefault="002456D3" w:rsidP="0076590F">
            <w:pPr>
              <w:pStyle w:val="TableParagraph"/>
              <w:spacing w:line="257" w:lineRule="exact"/>
              <w:ind w:left="0"/>
              <w:rPr>
                <w:spacing w:val="-2"/>
                <w:sz w:val="24"/>
                <w:szCs w:val="24"/>
              </w:rPr>
            </w:pPr>
            <w:r w:rsidRPr="001C1910">
              <w:rPr>
                <w:sz w:val="24"/>
                <w:szCs w:val="24"/>
              </w:rPr>
              <w:t>безопасности</w:t>
            </w:r>
            <w:r w:rsidRPr="001C1910">
              <w:rPr>
                <w:spacing w:val="-9"/>
                <w:sz w:val="24"/>
                <w:szCs w:val="24"/>
              </w:rPr>
              <w:t xml:space="preserve"> </w:t>
            </w:r>
            <w:r w:rsidRPr="001C1910">
              <w:rPr>
                <w:sz w:val="24"/>
                <w:szCs w:val="24"/>
              </w:rPr>
              <w:t>и</w:t>
            </w:r>
            <w:r w:rsidRPr="001C1910">
              <w:rPr>
                <w:spacing w:val="-8"/>
                <w:sz w:val="24"/>
                <w:szCs w:val="24"/>
              </w:rPr>
              <w:t xml:space="preserve"> </w:t>
            </w:r>
            <w:r w:rsidRPr="001C1910">
              <w:rPr>
                <w:sz w:val="24"/>
                <w:szCs w:val="24"/>
              </w:rPr>
              <w:t>(или)</w:t>
            </w:r>
            <w:r w:rsidRPr="001C1910">
              <w:rPr>
                <w:spacing w:val="-9"/>
                <w:sz w:val="24"/>
                <w:szCs w:val="24"/>
              </w:rPr>
              <w:t xml:space="preserve"> </w:t>
            </w:r>
            <w:r w:rsidRPr="001C1910">
              <w:rPr>
                <w:sz w:val="24"/>
                <w:szCs w:val="24"/>
              </w:rPr>
              <w:t>санитарно-эпидемиологическими</w:t>
            </w:r>
            <w:r w:rsidRPr="001C1910">
              <w:rPr>
                <w:spacing w:val="-7"/>
                <w:sz w:val="24"/>
                <w:szCs w:val="24"/>
              </w:rPr>
              <w:t xml:space="preserve"> </w:t>
            </w:r>
            <w:r w:rsidRPr="001C1910">
              <w:rPr>
                <w:spacing w:val="-2"/>
                <w:sz w:val="24"/>
                <w:szCs w:val="24"/>
              </w:rPr>
              <w:t>требованиями</w:t>
            </w:r>
          </w:p>
          <w:p w14:paraId="73D0D1EE" w14:textId="77777777" w:rsidR="002456D3" w:rsidRPr="001C1910" w:rsidRDefault="002456D3" w:rsidP="0076590F">
            <w:pPr>
              <w:pStyle w:val="TableParagraph"/>
              <w:spacing w:line="276" w:lineRule="exact"/>
              <w:ind w:left="0"/>
              <w:rPr>
                <w:sz w:val="24"/>
              </w:rPr>
            </w:pPr>
          </w:p>
        </w:tc>
      </w:tr>
      <w:tr w:rsidR="002456D3" w:rsidRPr="007959F1" w14:paraId="6B2192F2" w14:textId="77777777" w:rsidTr="0076590F">
        <w:trPr>
          <w:trHeight w:val="1233"/>
        </w:trPr>
        <w:tc>
          <w:tcPr>
            <w:tcW w:w="581" w:type="dxa"/>
            <w:tcBorders>
              <w:top w:val="nil"/>
              <w:bottom w:val="nil"/>
            </w:tcBorders>
            <w:shd w:val="clear" w:color="auto" w:fill="auto"/>
          </w:tcPr>
          <w:p w14:paraId="3E177D82" w14:textId="77777777" w:rsidR="002456D3" w:rsidRPr="00DD2734" w:rsidRDefault="002456D3" w:rsidP="0076590F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4092" w:type="dxa"/>
            <w:tcBorders>
              <w:top w:val="nil"/>
              <w:bottom w:val="nil"/>
            </w:tcBorders>
            <w:shd w:val="clear" w:color="auto" w:fill="auto"/>
          </w:tcPr>
          <w:p w14:paraId="2636ADCF" w14:textId="77777777" w:rsidR="002456D3" w:rsidRPr="00DD2734" w:rsidRDefault="002456D3" w:rsidP="0076590F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458" w:type="dxa"/>
            <w:shd w:val="clear" w:color="auto" w:fill="auto"/>
          </w:tcPr>
          <w:p w14:paraId="1AB69FEA" w14:textId="77777777" w:rsidR="002456D3" w:rsidRPr="001C1910" w:rsidRDefault="002456D3" w:rsidP="0076590F">
            <w:pPr>
              <w:pStyle w:val="TableParagraph"/>
              <w:rPr>
                <w:sz w:val="24"/>
              </w:rPr>
            </w:pPr>
            <w:r w:rsidRPr="001C1910">
              <w:rPr>
                <w:sz w:val="24"/>
              </w:rPr>
              <w:t>5.</w:t>
            </w:r>
            <w:r w:rsidRPr="001C1910">
              <w:rPr>
                <w:spacing w:val="-7"/>
                <w:sz w:val="24"/>
              </w:rPr>
              <w:t xml:space="preserve"> </w:t>
            </w:r>
            <w:proofErr w:type="gramStart"/>
            <w:r w:rsidRPr="001C1910">
              <w:rPr>
                <w:sz w:val="24"/>
              </w:rPr>
              <w:t>Допускается</w:t>
            </w:r>
            <w:r w:rsidRPr="001C1910">
              <w:rPr>
                <w:spacing w:val="-7"/>
                <w:sz w:val="24"/>
              </w:rPr>
              <w:t xml:space="preserve"> </w:t>
            </w:r>
            <w:r w:rsidRPr="001C1910">
              <w:rPr>
                <w:sz w:val="24"/>
              </w:rPr>
              <w:t>выступ</w:t>
            </w:r>
            <w:r w:rsidRPr="001C1910">
              <w:rPr>
                <w:spacing w:val="-3"/>
                <w:sz w:val="24"/>
              </w:rPr>
              <w:t xml:space="preserve"> </w:t>
            </w:r>
            <w:r w:rsidRPr="001C1910">
              <w:rPr>
                <w:sz w:val="24"/>
              </w:rPr>
              <w:t>за</w:t>
            </w:r>
            <w:r w:rsidRPr="001C1910">
              <w:rPr>
                <w:spacing w:val="-7"/>
                <w:sz w:val="24"/>
              </w:rPr>
              <w:t xml:space="preserve"> </w:t>
            </w:r>
            <w:r w:rsidRPr="001C1910">
              <w:rPr>
                <w:sz w:val="24"/>
              </w:rPr>
              <w:t>установленный</w:t>
            </w:r>
            <w:r w:rsidRPr="001C1910">
              <w:rPr>
                <w:spacing w:val="-6"/>
                <w:sz w:val="24"/>
              </w:rPr>
              <w:t xml:space="preserve"> </w:t>
            </w:r>
            <w:r w:rsidRPr="001C1910">
              <w:rPr>
                <w:sz w:val="24"/>
              </w:rPr>
              <w:t>градостроительным</w:t>
            </w:r>
            <w:r w:rsidRPr="001C1910">
              <w:rPr>
                <w:spacing w:val="-4"/>
                <w:sz w:val="24"/>
              </w:rPr>
              <w:t xml:space="preserve"> </w:t>
            </w:r>
            <w:r w:rsidRPr="001C1910">
              <w:rPr>
                <w:sz w:val="24"/>
              </w:rPr>
              <w:t>регламентом</w:t>
            </w:r>
            <w:r w:rsidRPr="001C1910">
              <w:rPr>
                <w:spacing w:val="-6"/>
                <w:sz w:val="24"/>
              </w:rPr>
              <w:t xml:space="preserve"> </w:t>
            </w:r>
            <w:r w:rsidRPr="001C1910">
              <w:rPr>
                <w:sz w:val="24"/>
              </w:rPr>
              <w:t>территориальной</w:t>
            </w:r>
            <w:r w:rsidRPr="001C1910">
              <w:rPr>
                <w:spacing w:val="-7"/>
                <w:sz w:val="24"/>
              </w:rPr>
              <w:t xml:space="preserve"> </w:t>
            </w:r>
            <w:r w:rsidRPr="001C1910">
              <w:rPr>
                <w:sz w:val="24"/>
              </w:rPr>
              <w:t>зоны минимальный отступ от границ земельного участка и (или) линию сложившейся застройки не более</w:t>
            </w:r>
            <w:r w:rsidRPr="001C1910">
              <w:rPr>
                <w:spacing w:val="-5"/>
                <w:sz w:val="24"/>
              </w:rPr>
              <w:t xml:space="preserve"> </w:t>
            </w:r>
            <w:r w:rsidRPr="001C1910">
              <w:rPr>
                <w:sz w:val="24"/>
              </w:rPr>
              <w:t>чем</w:t>
            </w:r>
            <w:r w:rsidRPr="001C1910">
              <w:rPr>
                <w:spacing w:val="-4"/>
                <w:sz w:val="24"/>
              </w:rPr>
              <w:t xml:space="preserve"> </w:t>
            </w:r>
            <w:r w:rsidRPr="001C1910">
              <w:rPr>
                <w:sz w:val="24"/>
              </w:rPr>
              <w:t>на</w:t>
            </w:r>
            <w:r w:rsidRPr="001C1910">
              <w:rPr>
                <w:spacing w:val="-4"/>
                <w:sz w:val="24"/>
              </w:rPr>
              <w:t xml:space="preserve"> </w:t>
            </w:r>
            <w:r w:rsidRPr="001C1910">
              <w:rPr>
                <w:sz w:val="24"/>
              </w:rPr>
              <w:t>2,5</w:t>
            </w:r>
            <w:r w:rsidRPr="001C1910">
              <w:rPr>
                <w:spacing w:val="-4"/>
                <w:sz w:val="24"/>
              </w:rPr>
              <w:t xml:space="preserve"> </w:t>
            </w:r>
            <w:r w:rsidRPr="001C1910">
              <w:rPr>
                <w:sz w:val="24"/>
              </w:rPr>
              <w:t>м</w:t>
            </w:r>
            <w:r w:rsidRPr="001C1910">
              <w:rPr>
                <w:spacing w:val="-3"/>
                <w:sz w:val="24"/>
              </w:rPr>
              <w:t xml:space="preserve"> </w:t>
            </w:r>
            <w:r w:rsidRPr="001C1910">
              <w:rPr>
                <w:sz w:val="24"/>
              </w:rPr>
              <w:t>крылец,</w:t>
            </w:r>
            <w:r w:rsidRPr="001C1910">
              <w:rPr>
                <w:spacing w:val="-4"/>
                <w:sz w:val="24"/>
              </w:rPr>
              <w:t xml:space="preserve"> </w:t>
            </w:r>
            <w:r w:rsidRPr="001C1910">
              <w:rPr>
                <w:sz w:val="24"/>
              </w:rPr>
              <w:t>навесов,</w:t>
            </w:r>
            <w:r w:rsidRPr="001C1910">
              <w:rPr>
                <w:spacing w:val="-4"/>
                <w:sz w:val="24"/>
              </w:rPr>
              <w:t xml:space="preserve"> </w:t>
            </w:r>
            <w:r w:rsidRPr="001C1910">
              <w:rPr>
                <w:sz w:val="24"/>
              </w:rPr>
              <w:t>приямков,</w:t>
            </w:r>
            <w:r w:rsidRPr="001C1910">
              <w:rPr>
                <w:spacing w:val="-4"/>
                <w:sz w:val="24"/>
              </w:rPr>
              <w:t xml:space="preserve"> </w:t>
            </w:r>
            <w:r w:rsidRPr="001C1910">
              <w:rPr>
                <w:sz w:val="24"/>
              </w:rPr>
              <w:t>а</w:t>
            </w:r>
            <w:r w:rsidRPr="001C1910">
              <w:rPr>
                <w:spacing w:val="-5"/>
                <w:sz w:val="24"/>
              </w:rPr>
              <w:t xml:space="preserve"> </w:t>
            </w:r>
            <w:r w:rsidRPr="001C1910">
              <w:rPr>
                <w:sz w:val="24"/>
              </w:rPr>
              <w:t>также</w:t>
            </w:r>
            <w:r w:rsidRPr="001C1910">
              <w:rPr>
                <w:spacing w:val="-3"/>
                <w:sz w:val="24"/>
              </w:rPr>
              <w:t xml:space="preserve"> </w:t>
            </w:r>
            <w:r w:rsidRPr="001C1910">
              <w:rPr>
                <w:sz w:val="24"/>
              </w:rPr>
              <w:t>эркеров,</w:t>
            </w:r>
            <w:r w:rsidRPr="001C1910">
              <w:rPr>
                <w:spacing w:val="-4"/>
                <w:sz w:val="24"/>
              </w:rPr>
              <w:t xml:space="preserve"> </w:t>
            </w:r>
            <w:r w:rsidRPr="001C1910">
              <w:rPr>
                <w:sz w:val="24"/>
              </w:rPr>
              <w:t>балконов,</w:t>
            </w:r>
            <w:r w:rsidRPr="001C1910">
              <w:rPr>
                <w:spacing w:val="-4"/>
                <w:sz w:val="24"/>
              </w:rPr>
              <w:t xml:space="preserve"> </w:t>
            </w:r>
            <w:r w:rsidRPr="001C1910">
              <w:rPr>
                <w:sz w:val="24"/>
              </w:rPr>
              <w:t>террас,</w:t>
            </w:r>
            <w:r w:rsidRPr="001C1910">
              <w:rPr>
                <w:spacing w:val="-4"/>
                <w:sz w:val="24"/>
              </w:rPr>
              <w:t xml:space="preserve"> </w:t>
            </w:r>
            <w:r w:rsidRPr="001C1910">
              <w:rPr>
                <w:sz w:val="24"/>
              </w:rPr>
              <w:t>расположенных на высоте не менее чем 3,5 м от отметки уровня земли, из плоскости наружной стены фасада объекта капитального строительства, обращенного к территориям общего пользования.</w:t>
            </w:r>
            <w:proofErr w:type="gramEnd"/>
            <w:r w:rsidRPr="001C1910">
              <w:rPr>
                <w:sz w:val="24"/>
              </w:rPr>
              <w:t xml:space="preserve"> Выступ более</w:t>
            </w:r>
            <w:r w:rsidRPr="001C1910">
              <w:rPr>
                <w:spacing w:val="-6"/>
                <w:sz w:val="24"/>
              </w:rPr>
              <w:t xml:space="preserve"> </w:t>
            </w:r>
            <w:r w:rsidRPr="001C1910">
              <w:rPr>
                <w:sz w:val="24"/>
              </w:rPr>
              <w:t>чем</w:t>
            </w:r>
            <w:r w:rsidRPr="001C1910">
              <w:rPr>
                <w:spacing w:val="-5"/>
                <w:sz w:val="24"/>
              </w:rPr>
              <w:t xml:space="preserve"> </w:t>
            </w:r>
            <w:r w:rsidRPr="001C1910">
              <w:rPr>
                <w:sz w:val="24"/>
              </w:rPr>
              <w:t>на</w:t>
            </w:r>
            <w:r w:rsidRPr="001C1910">
              <w:rPr>
                <w:spacing w:val="-5"/>
                <w:sz w:val="24"/>
              </w:rPr>
              <w:t xml:space="preserve"> </w:t>
            </w:r>
            <w:r w:rsidRPr="001C1910">
              <w:rPr>
                <w:sz w:val="24"/>
              </w:rPr>
              <w:t>2,5</w:t>
            </w:r>
            <w:r w:rsidRPr="001C1910">
              <w:rPr>
                <w:spacing w:val="-5"/>
                <w:sz w:val="24"/>
              </w:rPr>
              <w:t xml:space="preserve"> </w:t>
            </w:r>
            <w:r w:rsidRPr="001C1910">
              <w:rPr>
                <w:sz w:val="24"/>
              </w:rPr>
              <w:t>м</w:t>
            </w:r>
            <w:r w:rsidRPr="001C1910">
              <w:rPr>
                <w:spacing w:val="-4"/>
                <w:sz w:val="24"/>
              </w:rPr>
              <w:t xml:space="preserve"> </w:t>
            </w:r>
            <w:r w:rsidRPr="001C1910">
              <w:rPr>
                <w:sz w:val="24"/>
              </w:rPr>
              <w:t>допускается</w:t>
            </w:r>
            <w:r w:rsidRPr="001C1910">
              <w:rPr>
                <w:spacing w:val="-5"/>
                <w:sz w:val="24"/>
              </w:rPr>
              <w:t xml:space="preserve"> </w:t>
            </w:r>
            <w:r w:rsidRPr="001C1910">
              <w:rPr>
                <w:sz w:val="24"/>
              </w:rPr>
              <w:t>на</w:t>
            </w:r>
            <w:r w:rsidRPr="001C1910">
              <w:rPr>
                <w:spacing w:val="-5"/>
                <w:sz w:val="24"/>
              </w:rPr>
              <w:t xml:space="preserve"> </w:t>
            </w:r>
            <w:r w:rsidRPr="001C1910">
              <w:rPr>
                <w:sz w:val="24"/>
              </w:rPr>
              <w:t>основании</w:t>
            </w:r>
            <w:r w:rsidRPr="001C1910">
              <w:rPr>
                <w:spacing w:val="-4"/>
                <w:sz w:val="24"/>
              </w:rPr>
              <w:t xml:space="preserve"> </w:t>
            </w:r>
            <w:r w:rsidRPr="001C1910">
              <w:rPr>
                <w:sz w:val="24"/>
              </w:rPr>
              <w:t>концепции</w:t>
            </w:r>
            <w:r w:rsidRPr="001C1910">
              <w:rPr>
                <w:spacing w:val="-4"/>
                <w:sz w:val="24"/>
              </w:rPr>
              <w:t xml:space="preserve"> </w:t>
            </w:r>
            <w:r w:rsidRPr="001C1910">
              <w:rPr>
                <w:sz w:val="24"/>
              </w:rPr>
              <w:t>архитектурно-средового</w:t>
            </w:r>
            <w:r w:rsidRPr="001C1910">
              <w:rPr>
                <w:spacing w:val="-5"/>
                <w:sz w:val="24"/>
              </w:rPr>
              <w:t xml:space="preserve"> </w:t>
            </w:r>
            <w:r w:rsidRPr="001C1910">
              <w:rPr>
                <w:sz w:val="24"/>
              </w:rPr>
              <w:t>оформления, утвержденной правовым актом администрации</w:t>
            </w:r>
          </w:p>
        </w:tc>
      </w:tr>
      <w:tr w:rsidR="002456D3" w:rsidRPr="007959F1" w14:paraId="461E0748" w14:textId="77777777" w:rsidTr="0076590F">
        <w:trPr>
          <w:trHeight w:val="1233"/>
        </w:trPr>
        <w:tc>
          <w:tcPr>
            <w:tcW w:w="581" w:type="dxa"/>
            <w:tcBorders>
              <w:top w:val="nil"/>
              <w:bottom w:val="nil"/>
            </w:tcBorders>
            <w:shd w:val="clear" w:color="auto" w:fill="auto"/>
          </w:tcPr>
          <w:p w14:paraId="020F3DF0" w14:textId="77777777" w:rsidR="002456D3" w:rsidRPr="00DD2734" w:rsidRDefault="002456D3" w:rsidP="0076590F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4092" w:type="dxa"/>
            <w:tcBorders>
              <w:top w:val="nil"/>
              <w:bottom w:val="nil"/>
            </w:tcBorders>
            <w:shd w:val="clear" w:color="auto" w:fill="auto"/>
          </w:tcPr>
          <w:p w14:paraId="1DC7C295" w14:textId="77777777" w:rsidR="002456D3" w:rsidRPr="00DD2734" w:rsidRDefault="002456D3" w:rsidP="0076590F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458" w:type="dxa"/>
            <w:shd w:val="clear" w:color="auto" w:fill="auto"/>
          </w:tcPr>
          <w:p w14:paraId="13808FEC" w14:textId="77777777" w:rsidR="002456D3" w:rsidRPr="001C1910" w:rsidRDefault="002456D3" w:rsidP="0076590F">
            <w:pPr>
              <w:pStyle w:val="TableParagraph"/>
              <w:spacing w:line="276" w:lineRule="exact"/>
              <w:ind w:right="224"/>
              <w:jc w:val="both"/>
              <w:rPr>
                <w:sz w:val="24"/>
              </w:rPr>
            </w:pPr>
            <w:r w:rsidRPr="001C1910">
              <w:rPr>
                <w:sz w:val="24"/>
              </w:rPr>
              <w:t>6.</w:t>
            </w:r>
            <w:r w:rsidRPr="001C1910">
              <w:rPr>
                <w:spacing w:val="-4"/>
                <w:sz w:val="24"/>
              </w:rPr>
              <w:t xml:space="preserve"> </w:t>
            </w:r>
            <w:r w:rsidRPr="001C1910">
              <w:rPr>
                <w:sz w:val="24"/>
              </w:rPr>
              <w:t>Уровень</w:t>
            </w:r>
            <w:r w:rsidRPr="001C1910">
              <w:rPr>
                <w:spacing w:val="-4"/>
                <w:sz w:val="24"/>
              </w:rPr>
              <w:t xml:space="preserve"> </w:t>
            </w:r>
            <w:r w:rsidRPr="001C1910">
              <w:rPr>
                <w:sz w:val="24"/>
              </w:rPr>
              <w:t>отметки</w:t>
            </w:r>
            <w:r w:rsidRPr="001C1910">
              <w:rPr>
                <w:spacing w:val="-5"/>
                <w:sz w:val="24"/>
              </w:rPr>
              <w:t xml:space="preserve"> </w:t>
            </w:r>
            <w:r w:rsidRPr="001C1910">
              <w:rPr>
                <w:sz w:val="24"/>
              </w:rPr>
              <w:t>пола</w:t>
            </w:r>
            <w:r w:rsidRPr="001C1910">
              <w:rPr>
                <w:spacing w:val="-4"/>
                <w:sz w:val="24"/>
              </w:rPr>
              <w:t xml:space="preserve"> </w:t>
            </w:r>
            <w:r w:rsidRPr="001C1910">
              <w:rPr>
                <w:sz w:val="24"/>
              </w:rPr>
              <w:t>входов</w:t>
            </w:r>
            <w:r w:rsidRPr="001C1910">
              <w:rPr>
                <w:spacing w:val="-4"/>
                <w:sz w:val="24"/>
              </w:rPr>
              <w:t xml:space="preserve"> </w:t>
            </w:r>
            <w:r w:rsidRPr="001C1910">
              <w:rPr>
                <w:sz w:val="24"/>
              </w:rPr>
              <w:t>в</w:t>
            </w:r>
            <w:r w:rsidRPr="001C1910">
              <w:rPr>
                <w:spacing w:val="-4"/>
                <w:sz w:val="24"/>
              </w:rPr>
              <w:t xml:space="preserve"> </w:t>
            </w:r>
            <w:r w:rsidRPr="001C1910">
              <w:rPr>
                <w:sz w:val="24"/>
              </w:rPr>
              <w:t>объекты</w:t>
            </w:r>
            <w:r w:rsidRPr="001C1910">
              <w:rPr>
                <w:spacing w:val="-4"/>
                <w:sz w:val="24"/>
              </w:rPr>
              <w:t xml:space="preserve"> </w:t>
            </w:r>
            <w:r w:rsidRPr="001C1910">
              <w:rPr>
                <w:sz w:val="24"/>
              </w:rPr>
              <w:t>капитального</w:t>
            </w:r>
            <w:r w:rsidRPr="001C1910">
              <w:rPr>
                <w:spacing w:val="-4"/>
                <w:sz w:val="24"/>
              </w:rPr>
              <w:t xml:space="preserve"> </w:t>
            </w:r>
            <w:r w:rsidRPr="001C1910">
              <w:rPr>
                <w:sz w:val="24"/>
              </w:rPr>
              <w:t>строительства</w:t>
            </w:r>
            <w:r w:rsidRPr="001C1910">
              <w:rPr>
                <w:spacing w:val="-4"/>
                <w:sz w:val="24"/>
              </w:rPr>
              <w:t xml:space="preserve"> </w:t>
            </w:r>
            <w:r w:rsidRPr="001C1910">
              <w:rPr>
                <w:sz w:val="24"/>
              </w:rPr>
              <w:t>на</w:t>
            </w:r>
            <w:r w:rsidRPr="001C1910">
              <w:rPr>
                <w:spacing w:val="-4"/>
                <w:sz w:val="24"/>
              </w:rPr>
              <w:t xml:space="preserve"> </w:t>
            </w:r>
            <w:r w:rsidRPr="001C1910">
              <w:rPr>
                <w:sz w:val="24"/>
              </w:rPr>
              <w:t>фасадах,</w:t>
            </w:r>
            <w:r w:rsidRPr="001C1910">
              <w:rPr>
                <w:spacing w:val="-4"/>
                <w:sz w:val="24"/>
              </w:rPr>
              <w:t xml:space="preserve"> </w:t>
            </w:r>
            <w:r w:rsidRPr="001C1910">
              <w:rPr>
                <w:sz w:val="24"/>
              </w:rPr>
              <w:t>обращенных</w:t>
            </w:r>
            <w:r w:rsidRPr="001C1910">
              <w:rPr>
                <w:spacing w:val="-4"/>
                <w:sz w:val="24"/>
              </w:rPr>
              <w:t xml:space="preserve"> </w:t>
            </w:r>
            <w:r w:rsidRPr="001C1910">
              <w:rPr>
                <w:sz w:val="24"/>
              </w:rPr>
              <w:t>к территориям</w:t>
            </w:r>
            <w:r w:rsidRPr="001C1910">
              <w:rPr>
                <w:spacing w:val="-3"/>
                <w:sz w:val="24"/>
              </w:rPr>
              <w:t xml:space="preserve"> </w:t>
            </w:r>
            <w:r w:rsidRPr="001C1910">
              <w:rPr>
                <w:sz w:val="24"/>
              </w:rPr>
              <w:t>общего</w:t>
            </w:r>
            <w:r w:rsidRPr="001C1910">
              <w:rPr>
                <w:spacing w:val="-3"/>
                <w:sz w:val="24"/>
              </w:rPr>
              <w:t xml:space="preserve"> </w:t>
            </w:r>
            <w:r w:rsidRPr="001C1910">
              <w:rPr>
                <w:sz w:val="24"/>
              </w:rPr>
              <w:t>пользования,</w:t>
            </w:r>
            <w:r w:rsidRPr="001C1910">
              <w:rPr>
                <w:spacing w:val="-3"/>
                <w:sz w:val="24"/>
              </w:rPr>
              <w:t xml:space="preserve"> </w:t>
            </w:r>
            <w:r w:rsidRPr="001C1910">
              <w:rPr>
                <w:sz w:val="24"/>
              </w:rPr>
              <w:t>может</w:t>
            </w:r>
            <w:r w:rsidRPr="001C1910">
              <w:rPr>
                <w:spacing w:val="-3"/>
                <w:sz w:val="24"/>
              </w:rPr>
              <w:t xml:space="preserve"> </w:t>
            </w:r>
            <w:r w:rsidRPr="001C1910">
              <w:rPr>
                <w:sz w:val="24"/>
              </w:rPr>
              <w:t>превышать</w:t>
            </w:r>
            <w:r w:rsidRPr="001C1910">
              <w:rPr>
                <w:spacing w:val="-1"/>
                <w:sz w:val="24"/>
              </w:rPr>
              <w:t xml:space="preserve"> </w:t>
            </w:r>
            <w:r w:rsidRPr="001C1910">
              <w:rPr>
                <w:sz w:val="24"/>
              </w:rPr>
              <w:t>отметку</w:t>
            </w:r>
            <w:r w:rsidRPr="001C1910">
              <w:rPr>
                <w:spacing w:val="-3"/>
                <w:sz w:val="24"/>
              </w:rPr>
              <w:t xml:space="preserve"> </w:t>
            </w:r>
            <w:r w:rsidRPr="001C1910">
              <w:rPr>
                <w:sz w:val="24"/>
              </w:rPr>
              <w:t>уровня</w:t>
            </w:r>
            <w:r w:rsidRPr="001C1910">
              <w:rPr>
                <w:spacing w:val="-4"/>
                <w:sz w:val="24"/>
              </w:rPr>
              <w:t xml:space="preserve"> </w:t>
            </w:r>
            <w:r w:rsidRPr="001C1910">
              <w:rPr>
                <w:sz w:val="24"/>
              </w:rPr>
              <w:t>земли</w:t>
            </w:r>
            <w:r w:rsidRPr="001C1910">
              <w:rPr>
                <w:spacing w:val="-1"/>
                <w:sz w:val="24"/>
              </w:rPr>
              <w:t xml:space="preserve"> </w:t>
            </w:r>
            <w:r w:rsidRPr="001C1910">
              <w:rPr>
                <w:sz w:val="24"/>
              </w:rPr>
              <w:t>не</w:t>
            </w:r>
            <w:r w:rsidRPr="001C1910">
              <w:rPr>
                <w:spacing w:val="-3"/>
                <w:sz w:val="24"/>
              </w:rPr>
              <w:t xml:space="preserve"> </w:t>
            </w:r>
            <w:r w:rsidRPr="001C1910">
              <w:rPr>
                <w:sz w:val="24"/>
              </w:rPr>
              <w:t>более</w:t>
            </w:r>
            <w:r w:rsidRPr="001C1910">
              <w:rPr>
                <w:spacing w:val="-4"/>
                <w:sz w:val="24"/>
              </w:rPr>
              <w:t xml:space="preserve"> </w:t>
            </w:r>
            <w:r w:rsidRPr="001C1910">
              <w:rPr>
                <w:sz w:val="24"/>
              </w:rPr>
              <w:t>чем</w:t>
            </w:r>
            <w:r w:rsidRPr="001C1910">
              <w:rPr>
                <w:spacing w:val="-3"/>
                <w:sz w:val="24"/>
              </w:rPr>
              <w:t xml:space="preserve"> </w:t>
            </w:r>
            <w:r w:rsidRPr="001C1910">
              <w:rPr>
                <w:sz w:val="24"/>
              </w:rPr>
              <w:t>на</w:t>
            </w:r>
            <w:r w:rsidRPr="001C1910">
              <w:rPr>
                <w:spacing w:val="-3"/>
                <w:sz w:val="24"/>
              </w:rPr>
              <w:t xml:space="preserve"> </w:t>
            </w:r>
            <w:r w:rsidRPr="001C1910">
              <w:rPr>
                <w:sz w:val="24"/>
              </w:rPr>
              <w:t>0,45</w:t>
            </w:r>
            <w:r w:rsidRPr="001C1910">
              <w:rPr>
                <w:spacing w:val="-3"/>
                <w:sz w:val="24"/>
              </w:rPr>
              <w:t xml:space="preserve"> </w:t>
            </w:r>
            <w:r w:rsidRPr="001C1910">
              <w:rPr>
                <w:sz w:val="24"/>
              </w:rPr>
              <w:t xml:space="preserve">м за исключением случаев расположения объекта капитального строительства в условиях сложного </w:t>
            </w:r>
            <w:r w:rsidRPr="001C1910">
              <w:rPr>
                <w:spacing w:val="-2"/>
                <w:sz w:val="24"/>
              </w:rPr>
              <w:t>рельефа</w:t>
            </w:r>
          </w:p>
        </w:tc>
      </w:tr>
      <w:tr w:rsidR="002456D3" w:rsidRPr="007959F1" w14:paraId="3409F6EA" w14:textId="77777777" w:rsidTr="0076590F">
        <w:trPr>
          <w:trHeight w:val="1233"/>
        </w:trPr>
        <w:tc>
          <w:tcPr>
            <w:tcW w:w="581" w:type="dxa"/>
            <w:tcBorders>
              <w:top w:val="nil"/>
              <w:bottom w:val="nil"/>
            </w:tcBorders>
            <w:shd w:val="clear" w:color="auto" w:fill="auto"/>
          </w:tcPr>
          <w:p w14:paraId="090A37FE" w14:textId="77777777" w:rsidR="002456D3" w:rsidRPr="00DD2734" w:rsidRDefault="002456D3" w:rsidP="0076590F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4092" w:type="dxa"/>
            <w:tcBorders>
              <w:top w:val="nil"/>
              <w:bottom w:val="nil"/>
            </w:tcBorders>
            <w:shd w:val="clear" w:color="auto" w:fill="auto"/>
          </w:tcPr>
          <w:p w14:paraId="6812AECA" w14:textId="77777777" w:rsidR="002456D3" w:rsidRPr="00DD2734" w:rsidRDefault="002456D3" w:rsidP="0076590F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458" w:type="dxa"/>
            <w:shd w:val="clear" w:color="auto" w:fill="auto"/>
          </w:tcPr>
          <w:p w14:paraId="2FC858F8" w14:textId="77777777" w:rsidR="002456D3" w:rsidRPr="001C1910" w:rsidRDefault="002456D3" w:rsidP="0076590F">
            <w:pPr>
              <w:pStyle w:val="TableParagraph"/>
              <w:rPr>
                <w:sz w:val="24"/>
              </w:rPr>
            </w:pPr>
            <w:r w:rsidRPr="001C1910">
              <w:rPr>
                <w:sz w:val="24"/>
              </w:rPr>
              <w:t>7.</w:t>
            </w:r>
            <w:r w:rsidRPr="001C1910">
              <w:rPr>
                <w:spacing w:val="-6"/>
                <w:sz w:val="24"/>
              </w:rPr>
              <w:t xml:space="preserve"> </w:t>
            </w:r>
            <w:r w:rsidRPr="001C1910">
              <w:rPr>
                <w:sz w:val="24"/>
              </w:rPr>
              <w:t>Высота</w:t>
            </w:r>
            <w:r w:rsidRPr="001C1910">
              <w:rPr>
                <w:spacing w:val="-5"/>
                <w:sz w:val="24"/>
              </w:rPr>
              <w:t xml:space="preserve"> </w:t>
            </w:r>
            <w:r w:rsidRPr="001C1910">
              <w:rPr>
                <w:sz w:val="24"/>
              </w:rPr>
              <w:t>помещений</w:t>
            </w:r>
            <w:r w:rsidRPr="001C1910">
              <w:rPr>
                <w:spacing w:val="-5"/>
                <w:sz w:val="24"/>
              </w:rPr>
              <w:t xml:space="preserve"> </w:t>
            </w:r>
            <w:r w:rsidRPr="001C1910">
              <w:rPr>
                <w:sz w:val="24"/>
              </w:rPr>
              <w:t>первых</w:t>
            </w:r>
            <w:r w:rsidRPr="001C1910">
              <w:rPr>
                <w:spacing w:val="-6"/>
                <w:sz w:val="24"/>
              </w:rPr>
              <w:t xml:space="preserve"> </w:t>
            </w:r>
            <w:r w:rsidRPr="001C1910">
              <w:rPr>
                <w:sz w:val="24"/>
              </w:rPr>
              <w:t>этажей</w:t>
            </w:r>
            <w:r w:rsidRPr="001C1910">
              <w:rPr>
                <w:spacing w:val="-5"/>
                <w:sz w:val="24"/>
              </w:rPr>
              <w:t xml:space="preserve"> </w:t>
            </w:r>
            <w:r w:rsidRPr="001C1910">
              <w:rPr>
                <w:sz w:val="24"/>
              </w:rPr>
              <w:t>объектов</w:t>
            </w:r>
            <w:r w:rsidRPr="001C1910">
              <w:rPr>
                <w:spacing w:val="-6"/>
                <w:sz w:val="24"/>
              </w:rPr>
              <w:t xml:space="preserve"> </w:t>
            </w:r>
            <w:r w:rsidRPr="001C1910">
              <w:rPr>
                <w:sz w:val="24"/>
              </w:rPr>
              <w:t>капитального</w:t>
            </w:r>
            <w:r w:rsidRPr="001C1910">
              <w:rPr>
                <w:spacing w:val="-6"/>
                <w:sz w:val="24"/>
              </w:rPr>
              <w:t xml:space="preserve"> </w:t>
            </w:r>
            <w:r w:rsidRPr="001C1910">
              <w:rPr>
                <w:sz w:val="24"/>
              </w:rPr>
              <w:t>строительства,</w:t>
            </w:r>
            <w:r w:rsidRPr="001C1910">
              <w:rPr>
                <w:spacing w:val="-6"/>
                <w:sz w:val="24"/>
              </w:rPr>
              <w:t xml:space="preserve"> </w:t>
            </w:r>
            <w:r w:rsidRPr="001C1910">
              <w:rPr>
                <w:sz w:val="24"/>
              </w:rPr>
              <w:t>предназначенных</w:t>
            </w:r>
            <w:r w:rsidRPr="001C1910">
              <w:rPr>
                <w:spacing w:val="-6"/>
                <w:sz w:val="24"/>
              </w:rPr>
              <w:t xml:space="preserve"> </w:t>
            </w:r>
            <w:r w:rsidRPr="001C1910">
              <w:rPr>
                <w:sz w:val="24"/>
              </w:rPr>
              <w:t xml:space="preserve">для общественного использования или предпринимательства, обращенных к территориям общего пользования, должна быть не менее 3,8 м от уровня чистого пола до нижней отметки перекрытия </w:t>
            </w:r>
            <w:r w:rsidRPr="001C1910">
              <w:rPr>
                <w:spacing w:val="-2"/>
                <w:sz w:val="24"/>
              </w:rPr>
              <w:t>этажа</w:t>
            </w:r>
          </w:p>
        </w:tc>
      </w:tr>
      <w:tr w:rsidR="002456D3" w:rsidRPr="007959F1" w14:paraId="421FC819" w14:textId="77777777" w:rsidTr="0076590F">
        <w:trPr>
          <w:trHeight w:val="1233"/>
        </w:trPr>
        <w:tc>
          <w:tcPr>
            <w:tcW w:w="581" w:type="dxa"/>
            <w:tcBorders>
              <w:top w:val="nil"/>
              <w:bottom w:val="nil"/>
            </w:tcBorders>
            <w:shd w:val="clear" w:color="auto" w:fill="auto"/>
          </w:tcPr>
          <w:p w14:paraId="7D523A28" w14:textId="77777777" w:rsidR="002456D3" w:rsidRPr="001A65EA" w:rsidRDefault="002456D3" w:rsidP="0076590F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4092" w:type="dxa"/>
            <w:tcBorders>
              <w:top w:val="nil"/>
              <w:bottom w:val="nil"/>
            </w:tcBorders>
            <w:shd w:val="clear" w:color="auto" w:fill="auto"/>
          </w:tcPr>
          <w:p w14:paraId="568E17DA" w14:textId="77777777" w:rsidR="002456D3" w:rsidRPr="001A65EA" w:rsidRDefault="002456D3" w:rsidP="0076590F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458" w:type="dxa"/>
            <w:shd w:val="clear" w:color="auto" w:fill="auto"/>
          </w:tcPr>
          <w:p w14:paraId="2435E1AF" w14:textId="77777777" w:rsidR="002456D3" w:rsidRPr="00BF4AA6" w:rsidRDefault="002456D3" w:rsidP="0076590F">
            <w:pPr>
              <w:pStyle w:val="TableParagraph"/>
              <w:rPr>
                <w:spacing w:val="-3"/>
                <w:sz w:val="24"/>
              </w:rPr>
            </w:pPr>
            <w:r w:rsidRPr="00DD2734">
              <w:rPr>
                <w:sz w:val="24"/>
              </w:rPr>
              <w:t>8.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Требования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пунктов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2-4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к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объемно-пространственным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характеристикам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объекта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 xml:space="preserve">капитального строительства не распространяются на объекты капитального строительства (кроме </w:t>
            </w:r>
            <w:proofErr w:type="spellStart"/>
            <w:proofErr w:type="gramStart"/>
            <w:r w:rsidRPr="00DD2734">
              <w:rPr>
                <w:sz w:val="24"/>
              </w:rPr>
              <w:t>встроенно</w:t>
            </w:r>
            <w:proofErr w:type="spellEnd"/>
            <w:r w:rsidRPr="00DD2734">
              <w:rPr>
                <w:sz w:val="24"/>
              </w:rPr>
              <w:t>- пристроенных</w:t>
            </w:r>
            <w:proofErr w:type="gramEnd"/>
            <w:r w:rsidRPr="00DD2734">
              <w:rPr>
                <w:sz w:val="24"/>
              </w:rPr>
              <w:t xml:space="preserve"> зданий, строений, сооружений), предназначенные исключительно для оказания</w:t>
            </w:r>
            <w:r>
              <w:rPr>
                <w:sz w:val="24"/>
              </w:rPr>
              <w:t xml:space="preserve"> </w:t>
            </w:r>
            <w:r w:rsidRPr="00DD2734">
              <w:rPr>
                <w:sz w:val="24"/>
              </w:rPr>
              <w:t>гражданам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медицинской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помощи,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дошкольного,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начального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и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среднего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общего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образования, профессионального образования и просвещения, размещения музеев, выставочных залов,</w:t>
            </w:r>
            <w:r>
              <w:rPr>
                <w:sz w:val="24"/>
              </w:rPr>
              <w:t xml:space="preserve"> </w:t>
            </w:r>
            <w:r w:rsidRPr="00DD2734">
              <w:rPr>
                <w:sz w:val="24"/>
              </w:rPr>
              <w:t>художественных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галерей,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домов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культуры,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библиотек,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кинотеатров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и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кинозалов,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театров, филармоний, концертных залов, планетариев, цирков зверинцев, зоопарков, зоосадов,</w:t>
            </w:r>
            <w:r>
              <w:rPr>
                <w:sz w:val="24"/>
              </w:rPr>
              <w:t xml:space="preserve"> </w:t>
            </w:r>
            <w:r w:rsidRPr="00DD2734">
              <w:rPr>
                <w:sz w:val="24"/>
              </w:rPr>
              <w:t>океанариумов,</w:t>
            </w:r>
            <w:r w:rsidRPr="00DD2734">
              <w:rPr>
                <w:spacing w:val="-7"/>
                <w:sz w:val="24"/>
              </w:rPr>
              <w:t xml:space="preserve"> </w:t>
            </w:r>
            <w:proofErr w:type="gramStart"/>
            <w:r w:rsidRPr="00DD2734">
              <w:rPr>
                <w:sz w:val="24"/>
              </w:rPr>
              <w:t>совершения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религиозных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обрядов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и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церемоний,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размещения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pacing w:val="-2"/>
                <w:sz w:val="24"/>
              </w:rPr>
              <w:t>государственных</w:t>
            </w:r>
            <w:r>
              <w:rPr>
                <w:spacing w:val="-2"/>
                <w:sz w:val="24"/>
              </w:rPr>
              <w:t xml:space="preserve"> </w:t>
            </w:r>
            <w:r w:rsidRPr="00DD2734">
              <w:rPr>
                <w:sz w:val="24"/>
              </w:rPr>
              <w:t>органов,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государственного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пенсионного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фонда,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органов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местного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самоуправления,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судов,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а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также организаций, непосредственно обеспечивающих их деятельность или оказывающих</w:t>
            </w:r>
            <w:r>
              <w:rPr>
                <w:sz w:val="24"/>
              </w:rPr>
              <w:t xml:space="preserve"> </w:t>
            </w:r>
            <w:r w:rsidRPr="00DD2734">
              <w:rPr>
                <w:sz w:val="24"/>
              </w:rPr>
              <w:t>государственные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и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(или)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муниципальные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услуги,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дипломатических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представительств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иностранных государств и субъектов Российской Федерации, консульских учреждений в Российской</w:t>
            </w:r>
            <w:r>
              <w:rPr>
                <w:sz w:val="24"/>
              </w:rPr>
              <w:t xml:space="preserve"> </w:t>
            </w:r>
            <w:r w:rsidRPr="00DD2734">
              <w:rPr>
                <w:sz w:val="24"/>
              </w:rPr>
              <w:t>Федерации, торговых центров и торгово-развлекательных центров (комплексов) площадью свыше 5000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кв.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м,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рынков,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спортивно-зрелищных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зданий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и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сооружений,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имеющих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специальные</w:t>
            </w:r>
            <w:proofErr w:type="gramEnd"/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места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для зрителей от 500 мест, промышленных предприятий, объектов водного транспорта, объектов</w:t>
            </w:r>
            <w:r>
              <w:rPr>
                <w:sz w:val="24"/>
              </w:rPr>
              <w:t xml:space="preserve"> </w:t>
            </w:r>
            <w:r w:rsidRPr="00DD2734">
              <w:rPr>
                <w:sz w:val="24"/>
              </w:rPr>
              <w:t>транспортной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инфраструктуры,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в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том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числе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вокзалов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и</w:t>
            </w:r>
            <w:r w:rsidRPr="00DD2734">
              <w:rPr>
                <w:spacing w:val="-2"/>
                <w:sz w:val="24"/>
              </w:rPr>
              <w:t xml:space="preserve"> станций</w:t>
            </w:r>
            <w:r>
              <w:rPr>
                <w:spacing w:val="-2"/>
                <w:sz w:val="24"/>
              </w:rPr>
              <w:t>.</w:t>
            </w:r>
            <w:r w:rsidRPr="00DD2734">
              <w:rPr>
                <w:sz w:val="24"/>
              </w:rPr>
              <w:t xml:space="preserve"> </w:t>
            </w:r>
          </w:p>
        </w:tc>
      </w:tr>
      <w:tr w:rsidR="002456D3" w:rsidRPr="007959F1" w14:paraId="3BAAB95B" w14:textId="77777777" w:rsidTr="0076590F">
        <w:trPr>
          <w:trHeight w:val="1233"/>
        </w:trPr>
        <w:tc>
          <w:tcPr>
            <w:tcW w:w="581" w:type="dxa"/>
            <w:tcBorders>
              <w:top w:val="nil"/>
            </w:tcBorders>
            <w:shd w:val="clear" w:color="auto" w:fill="auto"/>
          </w:tcPr>
          <w:p w14:paraId="584C3289" w14:textId="77777777" w:rsidR="002456D3" w:rsidRPr="00DD2734" w:rsidRDefault="002456D3" w:rsidP="0076590F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4092" w:type="dxa"/>
            <w:tcBorders>
              <w:top w:val="nil"/>
            </w:tcBorders>
            <w:shd w:val="clear" w:color="auto" w:fill="auto"/>
          </w:tcPr>
          <w:p w14:paraId="7E3B883C" w14:textId="77777777" w:rsidR="002456D3" w:rsidRPr="00DD2734" w:rsidRDefault="002456D3" w:rsidP="0076590F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458" w:type="dxa"/>
            <w:shd w:val="clear" w:color="auto" w:fill="auto"/>
          </w:tcPr>
          <w:p w14:paraId="4CE6572A" w14:textId="77777777" w:rsidR="002456D3" w:rsidRPr="00DD2734" w:rsidRDefault="002456D3" w:rsidP="0076590F">
            <w:pPr>
              <w:pStyle w:val="TableParagraph"/>
              <w:spacing w:line="276" w:lineRule="exact"/>
              <w:rPr>
                <w:sz w:val="24"/>
              </w:rPr>
            </w:pPr>
            <w:r w:rsidRPr="00DD2734">
              <w:rPr>
                <w:sz w:val="24"/>
              </w:rPr>
              <w:t>9. Требования пунктов 2-4, 6, 7 к объемно-пространственным характеристикам объекта капитального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строительства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не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распространяются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на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реконструируемые</w:t>
            </w:r>
            <w:r w:rsidRPr="00DD2734">
              <w:rPr>
                <w:spacing w:val="-8"/>
                <w:sz w:val="24"/>
              </w:rPr>
              <w:t xml:space="preserve"> </w:t>
            </w:r>
            <w:r w:rsidRPr="00DD2734">
              <w:rPr>
                <w:sz w:val="24"/>
              </w:rPr>
              <w:t>объекты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 xml:space="preserve">капитального </w:t>
            </w:r>
            <w:r w:rsidRPr="00DD2734">
              <w:rPr>
                <w:spacing w:val="-2"/>
                <w:sz w:val="24"/>
              </w:rPr>
              <w:t>строительства</w:t>
            </w:r>
          </w:p>
        </w:tc>
      </w:tr>
      <w:tr w:rsidR="002456D3" w:rsidRPr="007959F1" w14:paraId="1A36DB74" w14:textId="77777777" w:rsidTr="0076590F">
        <w:trPr>
          <w:trHeight w:val="246"/>
        </w:trPr>
        <w:tc>
          <w:tcPr>
            <w:tcW w:w="581" w:type="dxa"/>
            <w:vMerge w:val="restart"/>
            <w:tcBorders>
              <w:top w:val="nil"/>
            </w:tcBorders>
            <w:shd w:val="clear" w:color="auto" w:fill="auto"/>
          </w:tcPr>
          <w:p w14:paraId="1F959C65" w14:textId="77777777" w:rsidR="002456D3" w:rsidRPr="00DD2734" w:rsidRDefault="002456D3" w:rsidP="0076590F">
            <w:pPr>
              <w:pStyle w:val="TableParagraph"/>
              <w:spacing w:line="273" w:lineRule="exact"/>
              <w:ind w:left="12" w:right="2"/>
              <w:jc w:val="center"/>
              <w:rPr>
                <w:sz w:val="24"/>
                <w:lang w:val="en-US"/>
              </w:rPr>
            </w:pPr>
            <w:r w:rsidRPr="00DD2734">
              <w:rPr>
                <w:spacing w:val="-5"/>
                <w:sz w:val="24"/>
                <w:lang w:val="en-US"/>
              </w:rPr>
              <w:t>2.</w:t>
            </w:r>
          </w:p>
        </w:tc>
        <w:tc>
          <w:tcPr>
            <w:tcW w:w="4092" w:type="dxa"/>
            <w:vMerge w:val="restart"/>
            <w:tcBorders>
              <w:top w:val="nil"/>
            </w:tcBorders>
            <w:shd w:val="clear" w:color="auto" w:fill="auto"/>
          </w:tcPr>
          <w:p w14:paraId="499D9B58" w14:textId="77777777" w:rsidR="002456D3" w:rsidRDefault="002456D3" w:rsidP="0076590F">
            <w:pPr>
              <w:pStyle w:val="TableParagraph"/>
              <w:ind w:left="109"/>
              <w:rPr>
                <w:sz w:val="24"/>
              </w:rPr>
            </w:pPr>
            <w:r w:rsidRPr="00DD2734">
              <w:rPr>
                <w:sz w:val="24"/>
              </w:rPr>
              <w:t>Требования к архитектурн</w:t>
            </w:r>
            <w:proofErr w:type="gramStart"/>
            <w:r w:rsidRPr="00DD2734">
              <w:rPr>
                <w:sz w:val="24"/>
              </w:rPr>
              <w:t>о-</w:t>
            </w:r>
            <w:proofErr w:type="gramEnd"/>
            <w:r w:rsidRPr="00DD2734">
              <w:rPr>
                <w:sz w:val="24"/>
              </w:rPr>
              <w:t xml:space="preserve"> стилистическим характеристикам объекта</w:t>
            </w:r>
            <w:r w:rsidRPr="00DD2734">
              <w:rPr>
                <w:spacing w:val="-15"/>
                <w:sz w:val="24"/>
              </w:rPr>
              <w:t xml:space="preserve"> </w:t>
            </w:r>
            <w:r w:rsidRPr="00DD2734">
              <w:rPr>
                <w:sz w:val="24"/>
              </w:rPr>
              <w:t>капитального</w:t>
            </w:r>
            <w:r w:rsidRPr="00DD2734">
              <w:rPr>
                <w:spacing w:val="-15"/>
                <w:sz w:val="24"/>
              </w:rPr>
              <w:t xml:space="preserve"> </w:t>
            </w:r>
            <w:r w:rsidRPr="00DD2734">
              <w:rPr>
                <w:sz w:val="24"/>
              </w:rPr>
              <w:t>строительства</w:t>
            </w:r>
          </w:p>
          <w:p w14:paraId="3E5D51D7" w14:textId="77777777" w:rsidR="002456D3" w:rsidRDefault="002456D3" w:rsidP="0076590F">
            <w:pPr>
              <w:pStyle w:val="TableParagraph"/>
              <w:ind w:left="109"/>
              <w:rPr>
                <w:sz w:val="24"/>
              </w:rPr>
            </w:pPr>
          </w:p>
          <w:p w14:paraId="1D197AE7" w14:textId="77777777" w:rsidR="002456D3" w:rsidRDefault="002456D3" w:rsidP="0076590F">
            <w:pPr>
              <w:pStyle w:val="TableParagraph"/>
              <w:ind w:left="109"/>
              <w:rPr>
                <w:sz w:val="24"/>
              </w:rPr>
            </w:pPr>
          </w:p>
          <w:p w14:paraId="758CA291" w14:textId="77777777" w:rsidR="002456D3" w:rsidRPr="00BF4AA6" w:rsidRDefault="002456D3" w:rsidP="0076590F">
            <w:pPr>
              <w:pStyle w:val="TableParagraph"/>
              <w:ind w:left="109"/>
              <w:rPr>
                <w:b/>
                <w:bCs/>
                <w:sz w:val="24"/>
              </w:rPr>
            </w:pPr>
          </w:p>
        </w:tc>
        <w:tc>
          <w:tcPr>
            <w:tcW w:w="10458" w:type="dxa"/>
            <w:shd w:val="clear" w:color="auto" w:fill="auto"/>
          </w:tcPr>
          <w:p w14:paraId="2F458CCA" w14:textId="77777777" w:rsidR="002456D3" w:rsidRPr="00DD2734" w:rsidRDefault="002456D3" w:rsidP="0076590F">
            <w:pPr>
              <w:pStyle w:val="TableParagraph"/>
              <w:spacing w:line="276" w:lineRule="exact"/>
              <w:ind w:right="176"/>
              <w:rPr>
                <w:sz w:val="24"/>
              </w:rPr>
            </w:pPr>
            <w:r w:rsidRPr="00DD2734">
              <w:rPr>
                <w:sz w:val="24"/>
              </w:rPr>
              <w:t>1.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Фасады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первых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этажей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объектов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капитального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строительства,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обращенные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к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территориям общего пользования, должны иметь площадь остекления не менее 30%</w:t>
            </w:r>
          </w:p>
        </w:tc>
      </w:tr>
      <w:tr w:rsidR="002456D3" w:rsidRPr="007959F1" w14:paraId="0786A2C8" w14:textId="77777777" w:rsidTr="0076590F">
        <w:trPr>
          <w:trHeight w:val="246"/>
        </w:trPr>
        <w:tc>
          <w:tcPr>
            <w:tcW w:w="581" w:type="dxa"/>
            <w:vMerge/>
            <w:shd w:val="clear" w:color="auto" w:fill="auto"/>
          </w:tcPr>
          <w:p w14:paraId="458DC237" w14:textId="77777777" w:rsidR="002456D3" w:rsidRPr="00F82F72" w:rsidRDefault="002456D3" w:rsidP="0076590F">
            <w:pPr>
              <w:widowControl w:val="0"/>
              <w:autoSpaceDE w:val="0"/>
              <w:autoSpaceDN w:val="0"/>
              <w:rPr>
                <w:spacing w:val="-5"/>
                <w:sz w:val="24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14:paraId="6A607FFC" w14:textId="77777777" w:rsidR="002456D3" w:rsidRPr="00F82F72" w:rsidRDefault="002456D3" w:rsidP="0076590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0458" w:type="dxa"/>
            <w:shd w:val="clear" w:color="auto" w:fill="auto"/>
          </w:tcPr>
          <w:p w14:paraId="131AD5BE" w14:textId="77777777" w:rsidR="002456D3" w:rsidRPr="00DD2734" w:rsidRDefault="002456D3" w:rsidP="0076590F">
            <w:pPr>
              <w:pStyle w:val="TableParagraph"/>
              <w:rPr>
                <w:sz w:val="24"/>
              </w:rPr>
            </w:pPr>
            <w:r w:rsidRPr="00DD2734">
              <w:rPr>
                <w:sz w:val="24"/>
              </w:rPr>
              <w:t>2.</w:t>
            </w:r>
            <w:r w:rsidRPr="00DD2734">
              <w:rPr>
                <w:spacing w:val="-4"/>
                <w:sz w:val="24"/>
              </w:rPr>
              <w:t xml:space="preserve"> </w:t>
            </w:r>
            <w:proofErr w:type="gramStart"/>
            <w:r w:rsidRPr="00DD2734">
              <w:rPr>
                <w:sz w:val="24"/>
              </w:rPr>
              <w:t>Входные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группы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в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жилые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и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(или)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общественные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помещения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(кроме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вспомогательных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и аварийных входов и выходов) должны иметь площадь остекления не менее 30%, единое</w:t>
            </w:r>
            <w:r>
              <w:rPr>
                <w:sz w:val="24"/>
              </w:rPr>
              <w:t xml:space="preserve"> </w:t>
            </w:r>
            <w:r w:rsidRPr="00DD2734">
              <w:rPr>
                <w:sz w:val="24"/>
              </w:rPr>
              <w:t>архитектурное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решение</w:t>
            </w:r>
            <w:r w:rsidRPr="00DD2734">
              <w:rPr>
                <w:spacing w:val="-8"/>
                <w:sz w:val="24"/>
              </w:rPr>
              <w:t xml:space="preserve"> </w:t>
            </w:r>
            <w:r w:rsidRPr="00DD2734">
              <w:rPr>
                <w:sz w:val="24"/>
              </w:rPr>
              <w:t>в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пределах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всего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фасада,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дифференцированное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с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учетом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функционального назначения помещений, для доступа в которые устраиваются входные группы (в том числе цвет, конструкцию и рисунок дверных полотен по всему фасаду), располагаться с привязкой к</w:t>
            </w:r>
            <w:r>
              <w:rPr>
                <w:sz w:val="24"/>
              </w:rPr>
              <w:t xml:space="preserve"> </w:t>
            </w:r>
            <w:r w:rsidRPr="001A65EA">
              <w:rPr>
                <w:sz w:val="24"/>
              </w:rPr>
              <w:t>композиционным</w:t>
            </w:r>
            <w:r w:rsidRPr="001A65EA">
              <w:rPr>
                <w:spacing w:val="-6"/>
                <w:sz w:val="24"/>
              </w:rPr>
              <w:t xml:space="preserve"> </w:t>
            </w:r>
            <w:r w:rsidRPr="001A65EA">
              <w:rPr>
                <w:sz w:val="24"/>
              </w:rPr>
              <w:t>осям</w:t>
            </w:r>
            <w:proofErr w:type="gramEnd"/>
            <w:r w:rsidRPr="001A65EA">
              <w:rPr>
                <w:spacing w:val="-4"/>
                <w:sz w:val="24"/>
              </w:rPr>
              <w:t xml:space="preserve"> </w:t>
            </w:r>
            <w:r w:rsidRPr="001A65EA">
              <w:rPr>
                <w:spacing w:val="-2"/>
                <w:sz w:val="24"/>
              </w:rPr>
              <w:t>фасада</w:t>
            </w:r>
          </w:p>
        </w:tc>
      </w:tr>
      <w:tr w:rsidR="002456D3" w:rsidRPr="007959F1" w14:paraId="328B40FE" w14:textId="77777777" w:rsidTr="0076590F">
        <w:trPr>
          <w:trHeight w:val="246"/>
        </w:trPr>
        <w:tc>
          <w:tcPr>
            <w:tcW w:w="581" w:type="dxa"/>
            <w:vMerge/>
            <w:shd w:val="clear" w:color="auto" w:fill="auto"/>
          </w:tcPr>
          <w:p w14:paraId="531F9471" w14:textId="77777777" w:rsidR="002456D3" w:rsidRPr="00F82F72" w:rsidRDefault="002456D3" w:rsidP="0076590F">
            <w:pPr>
              <w:widowControl w:val="0"/>
              <w:autoSpaceDE w:val="0"/>
              <w:autoSpaceDN w:val="0"/>
              <w:rPr>
                <w:spacing w:val="-5"/>
                <w:sz w:val="24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14:paraId="7D8E9F52" w14:textId="77777777" w:rsidR="002456D3" w:rsidRPr="00F82F72" w:rsidRDefault="002456D3" w:rsidP="0076590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0458" w:type="dxa"/>
            <w:shd w:val="clear" w:color="auto" w:fill="auto"/>
          </w:tcPr>
          <w:p w14:paraId="6382F8AF" w14:textId="77777777" w:rsidR="002456D3" w:rsidRPr="00DD2734" w:rsidRDefault="002456D3" w:rsidP="0076590F">
            <w:pPr>
              <w:pStyle w:val="TableParagraph"/>
              <w:rPr>
                <w:sz w:val="24"/>
              </w:rPr>
            </w:pPr>
            <w:r w:rsidRPr="00DD2734">
              <w:rPr>
                <w:sz w:val="24"/>
              </w:rPr>
              <w:t>3.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Устройство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внешних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тамбуров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входных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групп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на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фасадах,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обращенных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к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территориям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общего пользования, не допускается</w:t>
            </w:r>
          </w:p>
        </w:tc>
      </w:tr>
      <w:tr w:rsidR="002456D3" w:rsidRPr="007959F1" w14:paraId="699CB081" w14:textId="77777777" w:rsidTr="0076590F">
        <w:trPr>
          <w:trHeight w:val="246"/>
        </w:trPr>
        <w:tc>
          <w:tcPr>
            <w:tcW w:w="581" w:type="dxa"/>
            <w:vMerge/>
            <w:shd w:val="clear" w:color="auto" w:fill="auto"/>
          </w:tcPr>
          <w:p w14:paraId="23492DF0" w14:textId="77777777" w:rsidR="002456D3" w:rsidRPr="00F82F72" w:rsidRDefault="002456D3" w:rsidP="0076590F">
            <w:pPr>
              <w:widowControl w:val="0"/>
              <w:autoSpaceDE w:val="0"/>
              <w:autoSpaceDN w:val="0"/>
              <w:rPr>
                <w:spacing w:val="-5"/>
                <w:sz w:val="24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14:paraId="4974059C" w14:textId="77777777" w:rsidR="002456D3" w:rsidRPr="00F82F72" w:rsidRDefault="002456D3" w:rsidP="0076590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0458" w:type="dxa"/>
            <w:shd w:val="clear" w:color="auto" w:fill="auto"/>
          </w:tcPr>
          <w:p w14:paraId="03081F12" w14:textId="77777777" w:rsidR="002456D3" w:rsidRPr="00DD2734" w:rsidRDefault="002456D3" w:rsidP="0076590F">
            <w:pPr>
              <w:pStyle w:val="TableParagraph"/>
              <w:rPr>
                <w:sz w:val="24"/>
              </w:rPr>
            </w:pPr>
            <w:r w:rsidRPr="00DD2734">
              <w:rPr>
                <w:sz w:val="24"/>
              </w:rPr>
              <w:t>4.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Размещение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вывесок и</w:t>
            </w:r>
            <w:r w:rsidRPr="00DD2734">
              <w:rPr>
                <w:spacing w:val="-2"/>
                <w:sz w:val="24"/>
              </w:rPr>
              <w:t xml:space="preserve"> </w:t>
            </w:r>
            <w:r w:rsidRPr="00DD2734">
              <w:rPr>
                <w:sz w:val="24"/>
              </w:rPr>
              <w:t>(или)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рекламных</w:t>
            </w:r>
            <w:r w:rsidRPr="00DD2734">
              <w:rPr>
                <w:spacing w:val="-2"/>
                <w:sz w:val="24"/>
              </w:rPr>
              <w:t xml:space="preserve"> </w:t>
            </w:r>
            <w:r w:rsidRPr="00DD2734">
              <w:rPr>
                <w:sz w:val="24"/>
              </w:rPr>
              <w:t>конструкций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на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фасадах,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обращенных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к</w:t>
            </w:r>
            <w:r w:rsidRPr="00DD2734">
              <w:rPr>
                <w:spacing w:val="-1"/>
                <w:sz w:val="24"/>
              </w:rPr>
              <w:t xml:space="preserve"> </w:t>
            </w:r>
            <w:r w:rsidRPr="00DD2734">
              <w:rPr>
                <w:spacing w:val="-2"/>
                <w:sz w:val="24"/>
              </w:rPr>
              <w:t>территориям</w:t>
            </w:r>
            <w:r>
              <w:rPr>
                <w:spacing w:val="-2"/>
                <w:sz w:val="24"/>
              </w:rPr>
              <w:t xml:space="preserve"> </w:t>
            </w:r>
            <w:r w:rsidRPr="00DD2734">
              <w:rPr>
                <w:sz w:val="24"/>
              </w:rPr>
              <w:t>общего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пользования,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допускается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в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виде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объемных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букв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и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символов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без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использования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pacing w:val="-4"/>
                <w:sz w:val="24"/>
              </w:rPr>
              <w:t>фона</w:t>
            </w:r>
          </w:p>
        </w:tc>
      </w:tr>
      <w:tr w:rsidR="002456D3" w:rsidRPr="007959F1" w14:paraId="3900044C" w14:textId="77777777" w:rsidTr="0076590F">
        <w:trPr>
          <w:trHeight w:val="246"/>
        </w:trPr>
        <w:tc>
          <w:tcPr>
            <w:tcW w:w="581" w:type="dxa"/>
            <w:vMerge/>
            <w:shd w:val="clear" w:color="auto" w:fill="auto"/>
          </w:tcPr>
          <w:p w14:paraId="3B2C4332" w14:textId="77777777" w:rsidR="002456D3" w:rsidRPr="00F82F72" w:rsidRDefault="002456D3" w:rsidP="0076590F">
            <w:pPr>
              <w:widowControl w:val="0"/>
              <w:autoSpaceDE w:val="0"/>
              <w:autoSpaceDN w:val="0"/>
              <w:rPr>
                <w:spacing w:val="-5"/>
                <w:sz w:val="24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14:paraId="2C1AA916" w14:textId="77777777" w:rsidR="002456D3" w:rsidRPr="00F82F72" w:rsidRDefault="002456D3" w:rsidP="0076590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0458" w:type="dxa"/>
            <w:shd w:val="clear" w:color="auto" w:fill="auto"/>
          </w:tcPr>
          <w:p w14:paraId="15D57541" w14:textId="77777777" w:rsidR="002456D3" w:rsidRPr="00DD2734" w:rsidRDefault="002456D3" w:rsidP="0076590F">
            <w:pPr>
              <w:pStyle w:val="TableParagraph"/>
              <w:rPr>
                <w:sz w:val="24"/>
              </w:rPr>
            </w:pPr>
            <w:r w:rsidRPr="00DD2734">
              <w:rPr>
                <w:sz w:val="24"/>
              </w:rPr>
              <w:t>5.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Требования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пунктов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1,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2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к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архитектурно-стилистическим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характеристикам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объекта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pacing w:val="-2"/>
                <w:sz w:val="24"/>
              </w:rPr>
              <w:t>капитального</w:t>
            </w:r>
            <w:r>
              <w:rPr>
                <w:spacing w:val="-2"/>
                <w:sz w:val="24"/>
              </w:rPr>
              <w:t xml:space="preserve"> </w:t>
            </w:r>
            <w:r w:rsidRPr="00DD2734">
              <w:rPr>
                <w:sz w:val="24"/>
              </w:rPr>
              <w:lastRenderedPageBreak/>
              <w:t>строительства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не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распространяются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на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реконструируемые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объекты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капитального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pacing w:val="-2"/>
                <w:sz w:val="24"/>
              </w:rPr>
              <w:t>строительства</w:t>
            </w:r>
          </w:p>
        </w:tc>
      </w:tr>
      <w:tr w:rsidR="002456D3" w:rsidRPr="007959F1" w14:paraId="64BCA324" w14:textId="77777777" w:rsidTr="0076590F">
        <w:trPr>
          <w:trHeight w:val="180"/>
        </w:trPr>
        <w:tc>
          <w:tcPr>
            <w:tcW w:w="581" w:type="dxa"/>
            <w:vMerge w:val="restart"/>
            <w:shd w:val="clear" w:color="auto" w:fill="auto"/>
          </w:tcPr>
          <w:p w14:paraId="50B1AE9A" w14:textId="77777777" w:rsidR="002456D3" w:rsidRPr="00DD2734" w:rsidRDefault="002456D3" w:rsidP="0076590F">
            <w:pPr>
              <w:pStyle w:val="TableParagraph"/>
              <w:spacing w:line="272" w:lineRule="exact"/>
              <w:ind w:left="12" w:right="2"/>
              <w:jc w:val="center"/>
              <w:rPr>
                <w:sz w:val="24"/>
                <w:lang w:val="en-US"/>
              </w:rPr>
            </w:pPr>
            <w:r w:rsidRPr="00DD2734">
              <w:rPr>
                <w:spacing w:val="-5"/>
                <w:sz w:val="24"/>
                <w:lang w:val="en-US"/>
              </w:rPr>
              <w:lastRenderedPageBreak/>
              <w:t>3.</w:t>
            </w:r>
          </w:p>
        </w:tc>
        <w:tc>
          <w:tcPr>
            <w:tcW w:w="4092" w:type="dxa"/>
            <w:vMerge w:val="restart"/>
            <w:shd w:val="clear" w:color="auto" w:fill="auto"/>
          </w:tcPr>
          <w:p w14:paraId="4B841F5D" w14:textId="77777777" w:rsidR="002456D3" w:rsidRPr="00DD2734" w:rsidRDefault="002456D3" w:rsidP="0076590F">
            <w:pPr>
              <w:pStyle w:val="TableParagraph"/>
              <w:ind w:left="109" w:right="192"/>
              <w:rPr>
                <w:sz w:val="24"/>
              </w:rPr>
            </w:pPr>
            <w:r w:rsidRPr="00DD2734">
              <w:rPr>
                <w:sz w:val="24"/>
              </w:rPr>
              <w:t>Требования</w:t>
            </w:r>
            <w:r w:rsidRPr="00DD2734">
              <w:rPr>
                <w:spacing w:val="-14"/>
                <w:sz w:val="24"/>
              </w:rPr>
              <w:t xml:space="preserve"> </w:t>
            </w:r>
            <w:r w:rsidRPr="00DD2734">
              <w:rPr>
                <w:sz w:val="24"/>
              </w:rPr>
              <w:t>к</w:t>
            </w:r>
            <w:r w:rsidRPr="00DD2734">
              <w:rPr>
                <w:spacing w:val="-13"/>
                <w:sz w:val="24"/>
              </w:rPr>
              <w:t xml:space="preserve"> </w:t>
            </w:r>
            <w:r w:rsidRPr="00DD2734">
              <w:rPr>
                <w:sz w:val="24"/>
              </w:rPr>
              <w:t>цветовым</w:t>
            </w:r>
            <w:r w:rsidRPr="00DD2734">
              <w:rPr>
                <w:spacing w:val="-14"/>
                <w:sz w:val="24"/>
              </w:rPr>
              <w:t xml:space="preserve"> </w:t>
            </w:r>
            <w:r w:rsidRPr="00DD2734">
              <w:rPr>
                <w:sz w:val="24"/>
              </w:rPr>
              <w:t xml:space="preserve">решениям объектов капитального </w:t>
            </w:r>
            <w:r w:rsidRPr="00DD2734">
              <w:rPr>
                <w:spacing w:val="-2"/>
                <w:sz w:val="24"/>
              </w:rPr>
              <w:t>строительства</w:t>
            </w:r>
          </w:p>
        </w:tc>
        <w:tc>
          <w:tcPr>
            <w:tcW w:w="10458" w:type="dxa"/>
            <w:shd w:val="clear" w:color="auto" w:fill="auto"/>
          </w:tcPr>
          <w:p w14:paraId="26B40F53" w14:textId="77777777" w:rsidR="002456D3" w:rsidRPr="001A65EA" w:rsidRDefault="002456D3" w:rsidP="0076590F">
            <w:pPr>
              <w:pStyle w:val="TableParagraph"/>
              <w:rPr>
                <w:sz w:val="24"/>
              </w:rPr>
            </w:pPr>
            <w:r w:rsidRPr="00DD2734">
              <w:rPr>
                <w:sz w:val="24"/>
              </w:rPr>
              <w:t>1.</w:t>
            </w:r>
            <w:r w:rsidRPr="00DD2734">
              <w:rPr>
                <w:spacing w:val="-6"/>
                <w:sz w:val="24"/>
              </w:rPr>
              <w:t xml:space="preserve"> </w:t>
            </w:r>
            <w:proofErr w:type="gramStart"/>
            <w:r w:rsidRPr="00DD2734">
              <w:rPr>
                <w:sz w:val="24"/>
              </w:rPr>
              <w:t>Фасады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объектов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капитального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строительства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выполняются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с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применением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цветового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решения, нейтрального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по</w:t>
            </w:r>
            <w:r w:rsidRPr="00DD2734">
              <w:rPr>
                <w:spacing w:val="-1"/>
                <w:sz w:val="24"/>
              </w:rPr>
              <w:t xml:space="preserve"> </w:t>
            </w:r>
            <w:r w:rsidRPr="00DD2734">
              <w:rPr>
                <w:sz w:val="24"/>
              </w:rPr>
              <w:t>отношению к сложившейся</w:t>
            </w:r>
            <w:r w:rsidRPr="00DD2734">
              <w:rPr>
                <w:spacing w:val="-1"/>
                <w:sz w:val="24"/>
              </w:rPr>
              <w:t xml:space="preserve"> </w:t>
            </w:r>
            <w:r w:rsidRPr="00DD2734">
              <w:rPr>
                <w:sz w:val="24"/>
              </w:rPr>
              <w:t>застройке</w:t>
            </w:r>
            <w:r w:rsidRPr="00DD2734">
              <w:rPr>
                <w:spacing w:val="-1"/>
                <w:sz w:val="24"/>
              </w:rPr>
              <w:t xml:space="preserve"> </w:t>
            </w:r>
            <w:r w:rsidRPr="00DD2734">
              <w:rPr>
                <w:sz w:val="24"/>
              </w:rPr>
              <w:t>территории (цвета фасадов</w:t>
            </w:r>
            <w:r w:rsidRPr="00DD2734">
              <w:rPr>
                <w:spacing w:val="-1"/>
                <w:sz w:val="24"/>
              </w:rPr>
              <w:t xml:space="preserve"> </w:t>
            </w:r>
            <w:r w:rsidRPr="00DD2734">
              <w:rPr>
                <w:sz w:val="24"/>
              </w:rPr>
              <w:t>выбираются</w:t>
            </w:r>
            <w:r w:rsidRPr="00DD2734">
              <w:rPr>
                <w:spacing w:val="-1"/>
                <w:sz w:val="24"/>
              </w:rPr>
              <w:t xml:space="preserve"> </w:t>
            </w:r>
            <w:r w:rsidRPr="00DD2734">
              <w:rPr>
                <w:sz w:val="24"/>
              </w:rPr>
              <w:t>из цветовой палитры отделки фасадов объектов капитального строительства, расположенных по сложившейся линии застройки в границах квартала.</w:t>
            </w:r>
            <w:proofErr w:type="gramEnd"/>
            <w:r w:rsidRPr="00DD2734">
              <w:rPr>
                <w:sz w:val="24"/>
              </w:rPr>
              <w:t xml:space="preserve"> </w:t>
            </w:r>
            <w:proofErr w:type="gramStart"/>
            <w:r w:rsidRPr="00DD2734">
              <w:rPr>
                <w:sz w:val="24"/>
              </w:rPr>
              <w:t>Допускается применение цветовых решений, акцентных по отношению к существующей застройке в случае визуально-ландшафтного</w:t>
            </w:r>
            <w:r>
              <w:rPr>
                <w:sz w:val="24"/>
              </w:rPr>
              <w:t xml:space="preserve"> </w:t>
            </w:r>
            <w:r w:rsidRPr="001A65EA">
              <w:rPr>
                <w:sz w:val="24"/>
              </w:rPr>
              <w:t>обоснования</w:t>
            </w:r>
            <w:r w:rsidRPr="001A65EA">
              <w:rPr>
                <w:spacing w:val="-3"/>
                <w:sz w:val="24"/>
              </w:rPr>
              <w:t xml:space="preserve"> </w:t>
            </w:r>
            <w:r w:rsidRPr="001A65EA">
              <w:rPr>
                <w:sz w:val="24"/>
              </w:rPr>
              <w:t>такого</w:t>
            </w:r>
            <w:r w:rsidRPr="001A65EA">
              <w:rPr>
                <w:spacing w:val="-2"/>
                <w:sz w:val="24"/>
              </w:rPr>
              <w:t xml:space="preserve"> решения)</w:t>
            </w:r>
            <w:proofErr w:type="gramEnd"/>
          </w:p>
        </w:tc>
      </w:tr>
      <w:tr w:rsidR="002456D3" w:rsidRPr="007959F1" w14:paraId="4E728DC3" w14:textId="77777777" w:rsidTr="0076590F">
        <w:trPr>
          <w:trHeight w:val="180"/>
        </w:trPr>
        <w:tc>
          <w:tcPr>
            <w:tcW w:w="581" w:type="dxa"/>
            <w:vMerge/>
            <w:shd w:val="clear" w:color="auto" w:fill="auto"/>
          </w:tcPr>
          <w:p w14:paraId="33CB7A90" w14:textId="77777777" w:rsidR="002456D3" w:rsidRDefault="002456D3" w:rsidP="0076590F">
            <w:pPr>
              <w:widowControl w:val="0"/>
              <w:autoSpaceDE w:val="0"/>
              <w:autoSpaceDN w:val="0"/>
              <w:rPr>
                <w:spacing w:val="-5"/>
                <w:sz w:val="24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14:paraId="2029C207" w14:textId="77777777" w:rsidR="002456D3" w:rsidRPr="00DD2734" w:rsidRDefault="002456D3" w:rsidP="0076590F">
            <w:pPr>
              <w:widowControl w:val="0"/>
              <w:autoSpaceDE w:val="0"/>
              <w:autoSpaceDN w:val="0"/>
              <w:rPr>
                <w:sz w:val="24"/>
              </w:rPr>
            </w:pPr>
          </w:p>
        </w:tc>
        <w:tc>
          <w:tcPr>
            <w:tcW w:w="10458" w:type="dxa"/>
            <w:shd w:val="clear" w:color="auto" w:fill="auto"/>
          </w:tcPr>
          <w:p w14:paraId="7D05469A" w14:textId="77777777" w:rsidR="002456D3" w:rsidRPr="00DD2734" w:rsidRDefault="002456D3" w:rsidP="0076590F">
            <w:pPr>
              <w:pStyle w:val="TableParagraph"/>
              <w:spacing w:line="272" w:lineRule="exact"/>
              <w:rPr>
                <w:sz w:val="24"/>
              </w:rPr>
            </w:pPr>
            <w:r w:rsidRPr="00DD2734">
              <w:rPr>
                <w:sz w:val="24"/>
              </w:rPr>
              <w:t>2.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В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случае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если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для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территории,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в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границах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которой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планируется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строительство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и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реконструкция объекта капитального строительства, правовым актом администрации утверждена</w:t>
            </w:r>
            <w:r w:rsidRPr="00DD2734">
              <w:rPr>
                <w:spacing w:val="-8"/>
                <w:sz w:val="24"/>
              </w:rPr>
              <w:t xml:space="preserve"> </w:t>
            </w:r>
            <w:r w:rsidRPr="00DD2734">
              <w:rPr>
                <w:sz w:val="24"/>
              </w:rPr>
              <w:t>концепция</w:t>
            </w:r>
            <w:r w:rsidRPr="00DD2734">
              <w:rPr>
                <w:spacing w:val="-8"/>
                <w:sz w:val="24"/>
              </w:rPr>
              <w:t xml:space="preserve"> </w:t>
            </w:r>
            <w:r w:rsidRPr="00DD2734">
              <w:rPr>
                <w:sz w:val="24"/>
              </w:rPr>
              <w:t>архитектурно-средового</w:t>
            </w:r>
            <w:r w:rsidRPr="00DD2734">
              <w:rPr>
                <w:spacing w:val="-8"/>
                <w:sz w:val="24"/>
              </w:rPr>
              <w:t xml:space="preserve"> </w:t>
            </w:r>
            <w:r w:rsidRPr="00DD2734">
              <w:rPr>
                <w:sz w:val="24"/>
              </w:rPr>
              <w:t>оформления,</w:t>
            </w:r>
            <w:r w:rsidRPr="00DD2734">
              <w:rPr>
                <w:spacing w:val="-8"/>
                <w:sz w:val="24"/>
              </w:rPr>
              <w:t xml:space="preserve"> </w:t>
            </w:r>
            <w:r w:rsidRPr="00DD2734">
              <w:rPr>
                <w:sz w:val="24"/>
              </w:rPr>
              <w:t>цветовое</w:t>
            </w:r>
            <w:r w:rsidRPr="00DD2734">
              <w:rPr>
                <w:spacing w:val="-8"/>
                <w:sz w:val="24"/>
              </w:rPr>
              <w:t xml:space="preserve"> </w:t>
            </w:r>
            <w:r w:rsidRPr="00DD2734">
              <w:rPr>
                <w:sz w:val="24"/>
              </w:rPr>
              <w:t>решение</w:t>
            </w:r>
            <w:r w:rsidRPr="00DD2734">
              <w:rPr>
                <w:spacing w:val="-8"/>
                <w:sz w:val="24"/>
              </w:rPr>
              <w:t xml:space="preserve"> </w:t>
            </w:r>
            <w:r w:rsidRPr="00DD2734">
              <w:rPr>
                <w:sz w:val="24"/>
              </w:rPr>
              <w:t>объекта капитального строительства выполняется в соответствии с данной концепцией</w:t>
            </w:r>
            <w:r>
              <w:rPr>
                <w:sz w:val="24"/>
              </w:rPr>
              <w:t>.</w:t>
            </w:r>
          </w:p>
        </w:tc>
      </w:tr>
      <w:tr w:rsidR="002456D3" w:rsidRPr="007959F1" w14:paraId="29503FEB" w14:textId="77777777" w:rsidTr="0076590F">
        <w:trPr>
          <w:trHeight w:val="180"/>
        </w:trPr>
        <w:tc>
          <w:tcPr>
            <w:tcW w:w="581" w:type="dxa"/>
            <w:vMerge/>
            <w:shd w:val="clear" w:color="auto" w:fill="auto"/>
          </w:tcPr>
          <w:p w14:paraId="1BB5496F" w14:textId="77777777" w:rsidR="002456D3" w:rsidRDefault="002456D3" w:rsidP="0076590F">
            <w:pPr>
              <w:widowControl w:val="0"/>
              <w:autoSpaceDE w:val="0"/>
              <w:autoSpaceDN w:val="0"/>
              <w:rPr>
                <w:spacing w:val="-5"/>
                <w:sz w:val="24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14:paraId="14CEE7C4" w14:textId="77777777" w:rsidR="002456D3" w:rsidRPr="00DD2734" w:rsidRDefault="002456D3" w:rsidP="0076590F">
            <w:pPr>
              <w:widowControl w:val="0"/>
              <w:autoSpaceDE w:val="0"/>
              <w:autoSpaceDN w:val="0"/>
              <w:rPr>
                <w:sz w:val="24"/>
              </w:rPr>
            </w:pPr>
          </w:p>
        </w:tc>
        <w:tc>
          <w:tcPr>
            <w:tcW w:w="10458" w:type="dxa"/>
            <w:shd w:val="clear" w:color="auto" w:fill="auto"/>
          </w:tcPr>
          <w:p w14:paraId="609E05C5" w14:textId="77777777" w:rsidR="002456D3" w:rsidRPr="00DD2734" w:rsidRDefault="002456D3" w:rsidP="0076590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proofErr w:type="gramStart"/>
            <w:r w:rsidRPr="00DD2734">
              <w:rPr>
                <w:sz w:val="24"/>
              </w:rPr>
              <w:t>Требования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пункта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2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к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цветовым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решениям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объектов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капитального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строительства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pacing w:val="-5"/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распространяются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на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объекты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капитального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строительства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(кроме</w:t>
            </w:r>
            <w:r w:rsidRPr="00DD2734">
              <w:rPr>
                <w:spacing w:val="-8"/>
                <w:sz w:val="24"/>
              </w:rPr>
              <w:t xml:space="preserve"> </w:t>
            </w:r>
            <w:r w:rsidRPr="00DD2734">
              <w:rPr>
                <w:sz w:val="24"/>
              </w:rPr>
              <w:t>встроенно-пристроенных зданий, строений, сооружений), предназначенные исключительно для оказания гражданам медицинской помощи, дошкольного, начального и среднего общего образования,</w:t>
            </w:r>
            <w:r>
              <w:rPr>
                <w:sz w:val="24"/>
              </w:rPr>
              <w:t xml:space="preserve"> </w:t>
            </w:r>
            <w:r w:rsidRPr="00DD2734">
              <w:rPr>
                <w:sz w:val="24"/>
              </w:rPr>
              <w:t>профессионального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образования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и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просвещения,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размещения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музеев,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выставочных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залов, художественных</w:t>
            </w:r>
            <w:r w:rsidRPr="00DD2734">
              <w:rPr>
                <w:spacing w:val="-1"/>
                <w:sz w:val="24"/>
              </w:rPr>
              <w:t xml:space="preserve"> </w:t>
            </w:r>
            <w:r w:rsidRPr="00DD2734">
              <w:rPr>
                <w:sz w:val="24"/>
              </w:rPr>
              <w:t>галерей,</w:t>
            </w:r>
            <w:r w:rsidRPr="00DD2734">
              <w:rPr>
                <w:spacing w:val="-1"/>
                <w:sz w:val="24"/>
              </w:rPr>
              <w:t xml:space="preserve"> </w:t>
            </w:r>
            <w:r w:rsidRPr="00DD2734">
              <w:rPr>
                <w:sz w:val="24"/>
              </w:rPr>
              <w:t>домов</w:t>
            </w:r>
            <w:r w:rsidRPr="00DD2734">
              <w:rPr>
                <w:spacing w:val="-2"/>
                <w:sz w:val="24"/>
              </w:rPr>
              <w:t xml:space="preserve"> </w:t>
            </w:r>
            <w:r w:rsidRPr="00DD2734">
              <w:rPr>
                <w:sz w:val="24"/>
              </w:rPr>
              <w:t>культуры,</w:t>
            </w:r>
            <w:r w:rsidRPr="00DD2734">
              <w:rPr>
                <w:spacing w:val="-1"/>
                <w:sz w:val="24"/>
              </w:rPr>
              <w:t xml:space="preserve"> </w:t>
            </w:r>
            <w:r w:rsidRPr="00DD2734">
              <w:rPr>
                <w:sz w:val="24"/>
              </w:rPr>
              <w:t>библиотек,</w:t>
            </w:r>
            <w:r w:rsidRPr="00DD2734">
              <w:rPr>
                <w:spacing w:val="-1"/>
                <w:sz w:val="24"/>
              </w:rPr>
              <w:t xml:space="preserve"> </w:t>
            </w:r>
            <w:r w:rsidRPr="00DD2734">
              <w:rPr>
                <w:sz w:val="24"/>
              </w:rPr>
              <w:t>кинотеатров</w:t>
            </w:r>
            <w:r w:rsidRPr="00DD2734">
              <w:rPr>
                <w:spacing w:val="-1"/>
                <w:sz w:val="24"/>
              </w:rPr>
              <w:t xml:space="preserve"> </w:t>
            </w:r>
            <w:r w:rsidRPr="00DD2734">
              <w:rPr>
                <w:sz w:val="24"/>
              </w:rPr>
              <w:t>и кинозалов,</w:t>
            </w:r>
            <w:r w:rsidRPr="00DD2734">
              <w:rPr>
                <w:spacing w:val="-1"/>
                <w:sz w:val="24"/>
              </w:rPr>
              <w:t xml:space="preserve"> </w:t>
            </w:r>
            <w:r w:rsidRPr="00DD2734">
              <w:rPr>
                <w:sz w:val="24"/>
              </w:rPr>
              <w:t>театров, филармоний, концертных залов, планетариев, цирков, зверинцев, зоопарков, зоосадов,</w:t>
            </w:r>
            <w:r>
              <w:rPr>
                <w:sz w:val="24"/>
              </w:rPr>
              <w:t xml:space="preserve"> </w:t>
            </w:r>
            <w:r w:rsidRPr="00DD2734">
              <w:rPr>
                <w:sz w:val="24"/>
              </w:rPr>
              <w:t>океанариумов,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совершения</w:t>
            </w:r>
            <w:proofErr w:type="gramEnd"/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религиозных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обрядов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и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церемоний, размещения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pacing w:val="-2"/>
                <w:sz w:val="24"/>
              </w:rPr>
              <w:t>государственных</w:t>
            </w:r>
            <w:r>
              <w:rPr>
                <w:spacing w:val="-2"/>
                <w:sz w:val="24"/>
              </w:rPr>
              <w:t xml:space="preserve"> </w:t>
            </w:r>
            <w:r w:rsidRPr="00DD2734">
              <w:rPr>
                <w:sz w:val="24"/>
              </w:rPr>
              <w:t>органов,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государственного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пенсионного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фонда,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органов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местного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самоуправления,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судов,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а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также организаций, непосредственно обеспечивающих их деятельность или оказывающих</w:t>
            </w:r>
            <w:r>
              <w:rPr>
                <w:sz w:val="24"/>
              </w:rPr>
              <w:t xml:space="preserve"> </w:t>
            </w:r>
            <w:r w:rsidRPr="00DD2734">
              <w:rPr>
                <w:sz w:val="24"/>
              </w:rPr>
              <w:t>государственные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и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(или)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муниципальные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услуги,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дипломатических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представительств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иностранных государств и субъектов Российской Федерации, консульских учреждений в Российской</w:t>
            </w:r>
            <w:r>
              <w:rPr>
                <w:sz w:val="24"/>
              </w:rPr>
              <w:t xml:space="preserve"> </w:t>
            </w:r>
            <w:r w:rsidRPr="00DD2734">
              <w:rPr>
                <w:sz w:val="24"/>
              </w:rPr>
              <w:t>Федерации,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торговых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центров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и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торгов</w:t>
            </w:r>
            <w:proofErr w:type="gramStart"/>
            <w:r w:rsidRPr="00DD2734">
              <w:rPr>
                <w:sz w:val="24"/>
              </w:rPr>
              <w:t>о-</w:t>
            </w:r>
            <w:proofErr w:type="gramEnd"/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развлекательных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центров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(комплексов)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площадью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свыше 5000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кв.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м,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рынков,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спортивно-зрелищных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зданий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и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сооружений,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имеющих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специальные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места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для зрителей от 500 мест, промышленных предприятий, объектов водного транспорта, объектов транспортной инфраструктуры, в том числе вокзалов и станций</w:t>
            </w:r>
            <w:r>
              <w:rPr>
                <w:sz w:val="24"/>
              </w:rPr>
              <w:t>.</w:t>
            </w:r>
          </w:p>
        </w:tc>
      </w:tr>
      <w:tr w:rsidR="002456D3" w:rsidRPr="007959F1" w14:paraId="7B53D0FC" w14:textId="77777777" w:rsidTr="0076590F">
        <w:trPr>
          <w:trHeight w:val="411"/>
        </w:trPr>
        <w:tc>
          <w:tcPr>
            <w:tcW w:w="581" w:type="dxa"/>
            <w:vMerge w:val="restart"/>
            <w:shd w:val="clear" w:color="auto" w:fill="auto"/>
          </w:tcPr>
          <w:p w14:paraId="06B0DCB0" w14:textId="77777777" w:rsidR="002456D3" w:rsidRPr="00DD2734" w:rsidRDefault="002456D3" w:rsidP="0076590F">
            <w:pPr>
              <w:pStyle w:val="TableParagraph"/>
              <w:spacing w:line="273" w:lineRule="exact"/>
              <w:ind w:left="12" w:right="2"/>
              <w:jc w:val="center"/>
              <w:rPr>
                <w:sz w:val="24"/>
                <w:lang w:val="en-US"/>
              </w:rPr>
            </w:pPr>
            <w:r w:rsidRPr="00DD2734">
              <w:rPr>
                <w:spacing w:val="-5"/>
                <w:sz w:val="24"/>
                <w:lang w:val="en-US"/>
              </w:rPr>
              <w:t>4.</w:t>
            </w:r>
          </w:p>
        </w:tc>
        <w:tc>
          <w:tcPr>
            <w:tcW w:w="4092" w:type="dxa"/>
            <w:vMerge w:val="restart"/>
            <w:shd w:val="clear" w:color="auto" w:fill="auto"/>
          </w:tcPr>
          <w:p w14:paraId="4A0EF5E6" w14:textId="77777777" w:rsidR="002456D3" w:rsidRPr="00DD2734" w:rsidRDefault="002456D3" w:rsidP="0076590F">
            <w:pPr>
              <w:pStyle w:val="TableParagraph"/>
              <w:ind w:left="109"/>
              <w:rPr>
                <w:sz w:val="24"/>
              </w:rPr>
            </w:pPr>
            <w:r w:rsidRPr="00DD2734">
              <w:rPr>
                <w:sz w:val="24"/>
              </w:rPr>
              <w:t>Требования</w:t>
            </w:r>
            <w:r w:rsidRPr="00DD2734">
              <w:rPr>
                <w:spacing w:val="-11"/>
                <w:sz w:val="24"/>
              </w:rPr>
              <w:t xml:space="preserve"> </w:t>
            </w:r>
            <w:r w:rsidRPr="00DD2734">
              <w:rPr>
                <w:sz w:val="24"/>
              </w:rPr>
              <w:t>к</w:t>
            </w:r>
            <w:r w:rsidRPr="00DD2734">
              <w:rPr>
                <w:spacing w:val="-10"/>
                <w:sz w:val="24"/>
              </w:rPr>
              <w:t xml:space="preserve"> </w:t>
            </w:r>
            <w:r w:rsidRPr="00DD2734">
              <w:rPr>
                <w:sz w:val="24"/>
              </w:rPr>
              <w:t>отделочным</w:t>
            </w:r>
            <w:r w:rsidRPr="00DD2734">
              <w:rPr>
                <w:spacing w:val="-11"/>
                <w:sz w:val="24"/>
              </w:rPr>
              <w:t xml:space="preserve"> </w:t>
            </w:r>
            <w:r w:rsidRPr="00DD2734">
              <w:rPr>
                <w:sz w:val="24"/>
              </w:rPr>
              <w:t>и</w:t>
            </w:r>
            <w:r w:rsidRPr="00DD2734">
              <w:rPr>
                <w:spacing w:val="-10"/>
                <w:sz w:val="24"/>
              </w:rPr>
              <w:t xml:space="preserve"> </w:t>
            </w:r>
            <w:r w:rsidRPr="00DD2734">
              <w:rPr>
                <w:sz w:val="24"/>
              </w:rPr>
              <w:t>(или) строительным материалам,</w:t>
            </w:r>
            <w:r>
              <w:rPr>
                <w:sz w:val="24"/>
              </w:rPr>
              <w:t xml:space="preserve"> </w:t>
            </w:r>
            <w:r w:rsidRPr="00DD2734">
              <w:rPr>
                <w:sz w:val="24"/>
              </w:rPr>
              <w:t>определяющие</w:t>
            </w:r>
            <w:r w:rsidRPr="00DD2734">
              <w:rPr>
                <w:spacing w:val="-15"/>
                <w:sz w:val="24"/>
              </w:rPr>
              <w:t xml:space="preserve"> </w:t>
            </w:r>
            <w:r w:rsidRPr="00DD2734">
              <w:rPr>
                <w:sz w:val="24"/>
              </w:rPr>
              <w:t>архитектурный</w:t>
            </w:r>
            <w:r w:rsidRPr="00DD2734">
              <w:rPr>
                <w:spacing w:val="-15"/>
                <w:sz w:val="24"/>
              </w:rPr>
              <w:t xml:space="preserve"> </w:t>
            </w:r>
            <w:r w:rsidRPr="00DD2734">
              <w:rPr>
                <w:sz w:val="24"/>
              </w:rPr>
              <w:t>облик объектов капитального</w:t>
            </w:r>
            <w:r>
              <w:rPr>
                <w:sz w:val="24"/>
              </w:rPr>
              <w:t xml:space="preserve"> </w:t>
            </w:r>
            <w:r w:rsidRPr="00DD2734">
              <w:rPr>
                <w:spacing w:val="-2"/>
                <w:sz w:val="24"/>
              </w:rPr>
              <w:t>строительства</w:t>
            </w:r>
          </w:p>
        </w:tc>
        <w:tc>
          <w:tcPr>
            <w:tcW w:w="10458" w:type="dxa"/>
            <w:shd w:val="clear" w:color="auto" w:fill="auto"/>
          </w:tcPr>
          <w:p w14:paraId="3AFC479B" w14:textId="77777777" w:rsidR="002456D3" w:rsidRPr="00DD2734" w:rsidRDefault="002456D3" w:rsidP="0076590F">
            <w:pPr>
              <w:pStyle w:val="TableParagraph"/>
              <w:spacing w:line="276" w:lineRule="exact"/>
              <w:rPr>
                <w:sz w:val="24"/>
              </w:rPr>
            </w:pPr>
            <w:r w:rsidRPr="00DD2734">
              <w:rPr>
                <w:sz w:val="24"/>
              </w:rPr>
              <w:t>1.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Фасады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объектов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капитального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строительства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выполняются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с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применением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натурального</w:t>
            </w:r>
            <w:r w:rsidRPr="00DD2734">
              <w:rPr>
                <w:spacing w:val="-8"/>
                <w:sz w:val="24"/>
              </w:rPr>
              <w:t xml:space="preserve"> </w:t>
            </w:r>
            <w:r w:rsidRPr="00DD2734">
              <w:rPr>
                <w:sz w:val="24"/>
              </w:rPr>
              <w:t>камня, штукатурки, облицовочного кирпича, облицовочных фасадных плит и (или) панелей, в том числе алюминиевых панелей, стекла, керамики</w:t>
            </w:r>
          </w:p>
        </w:tc>
      </w:tr>
      <w:tr w:rsidR="002456D3" w:rsidRPr="007959F1" w14:paraId="1FDD2FE0" w14:textId="77777777" w:rsidTr="0076590F">
        <w:trPr>
          <w:trHeight w:val="408"/>
        </w:trPr>
        <w:tc>
          <w:tcPr>
            <w:tcW w:w="581" w:type="dxa"/>
            <w:vMerge/>
            <w:shd w:val="clear" w:color="auto" w:fill="auto"/>
          </w:tcPr>
          <w:p w14:paraId="59853EEB" w14:textId="77777777" w:rsidR="002456D3" w:rsidRDefault="002456D3" w:rsidP="0076590F">
            <w:pPr>
              <w:widowControl w:val="0"/>
              <w:autoSpaceDE w:val="0"/>
              <w:autoSpaceDN w:val="0"/>
              <w:rPr>
                <w:spacing w:val="-5"/>
                <w:sz w:val="24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14:paraId="67CBA272" w14:textId="77777777" w:rsidR="002456D3" w:rsidRPr="00DD2734" w:rsidRDefault="002456D3" w:rsidP="0076590F">
            <w:pPr>
              <w:pStyle w:val="TableParagraph"/>
              <w:ind w:left="109"/>
              <w:rPr>
                <w:sz w:val="24"/>
              </w:rPr>
            </w:pPr>
          </w:p>
        </w:tc>
        <w:tc>
          <w:tcPr>
            <w:tcW w:w="10458" w:type="dxa"/>
            <w:shd w:val="clear" w:color="auto" w:fill="auto"/>
          </w:tcPr>
          <w:p w14:paraId="0A23F0E5" w14:textId="77777777" w:rsidR="002456D3" w:rsidRDefault="002456D3" w:rsidP="0076590F">
            <w:pPr>
              <w:pStyle w:val="TableParagraph"/>
              <w:spacing w:line="274" w:lineRule="exact"/>
              <w:rPr>
                <w:sz w:val="24"/>
              </w:rPr>
            </w:pPr>
            <w:r w:rsidRPr="00DD2734">
              <w:rPr>
                <w:sz w:val="24"/>
              </w:rPr>
              <w:t>2.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Не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допускается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использование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при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отделке</w:t>
            </w:r>
            <w:r w:rsidRPr="00DD2734">
              <w:rPr>
                <w:spacing w:val="-8"/>
                <w:sz w:val="24"/>
              </w:rPr>
              <w:t xml:space="preserve"> </w:t>
            </w:r>
            <w:r w:rsidRPr="00DD2734">
              <w:rPr>
                <w:sz w:val="24"/>
              </w:rPr>
              <w:t>фасадов</w:t>
            </w:r>
            <w:r w:rsidRPr="00DD2734">
              <w:rPr>
                <w:spacing w:val="-5"/>
                <w:sz w:val="24"/>
              </w:rPr>
              <w:t xml:space="preserve"> </w:t>
            </w:r>
            <w:proofErr w:type="spellStart"/>
            <w:r w:rsidRPr="00DD2734">
              <w:rPr>
                <w:sz w:val="24"/>
              </w:rPr>
              <w:t>сайдинга</w:t>
            </w:r>
            <w:proofErr w:type="spellEnd"/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(металлических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или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пластиковых панелей, имитирующих деревянную обшивку), профилированного металлического листа</w:t>
            </w:r>
            <w:r>
              <w:rPr>
                <w:sz w:val="24"/>
              </w:rPr>
              <w:t xml:space="preserve"> </w:t>
            </w:r>
            <w:r w:rsidRPr="00DD2734">
              <w:rPr>
                <w:sz w:val="24"/>
              </w:rPr>
              <w:t>(</w:t>
            </w:r>
            <w:proofErr w:type="spellStart"/>
            <w:r w:rsidRPr="00DD2734">
              <w:rPr>
                <w:sz w:val="24"/>
              </w:rPr>
              <w:t>профнастила</w:t>
            </w:r>
            <w:proofErr w:type="spellEnd"/>
            <w:r w:rsidRPr="00DD2734">
              <w:rPr>
                <w:sz w:val="24"/>
              </w:rPr>
              <w:t xml:space="preserve">, за исключением объектов капитального строительства, расположенных на </w:t>
            </w:r>
            <w:r w:rsidRPr="00DD2734">
              <w:rPr>
                <w:sz w:val="24"/>
              </w:rPr>
              <w:lastRenderedPageBreak/>
              <w:t>территориях</w:t>
            </w:r>
            <w:r w:rsidRPr="00DD2734">
              <w:rPr>
                <w:spacing w:val="-10"/>
                <w:sz w:val="24"/>
              </w:rPr>
              <w:t xml:space="preserve"> </w:t>
            </w:r>
            <w:r w:rsidRPr="00DD2734">
              <w:rPr>
                <w:sz w:val="24"/>
              </w:rPr>
              <w:t>промышленных</w:t>
            </w:r>
            <w:r w:rsidRPr="00DD2734">
              <w:rPr>
                <w:spacing w:val="-8"/>
                <w:sz w:val="24"/>
              </w:rPr>
              <w:t xml:space="preserve"> </w:t>
            </w:r>
            <w:r w:rsidRPr="00DD2734">
              <w:rPr>
                <w:sz w:val="24"/>
              </w:rPr>
              <w:t>предприятий,</w:t>
            </w:r>
            <w:r w:rsidRPr="00DD2734">
              <w:rPr>
                <w:spacing w:val="-8"/>
                <w:sz w:val="24"/>
              </w:rPr>
              <w:t xml:space="preserve"> </w:t>
            </w:r>
            <w:r w:rsidRPr="00DD2734">
              <w:rPr>
                <w:sz w:val="24"/>
              </w:rPr>
              <w:t>объектов</w:t>
            </w:r>
            <w:r w:rsidRPr="00DD2734">
              <w:rPr>
                <w:spacing w:val="-8"/>
                <w:sz w:val="24"/>
              </w:rPr>
              <w:t xml:space="preserve"> </w:t>
            </w:r>
            <w:r w:rsidRPr="00DD2734">
              <w:rPr>
                <w:sz w:val="24"/>
              </w:rPr>
              <w:t>водного</w:t>
            </w:r>
            <w:r w:rsidRPr="00DD2734">
              <w:rPr>
                <w:spacing w:val="-8"/>
                <w:sz w:val="24"/>
              </w:rPr>
              <w:t xml:space="preserve"> </w:t>
            </w:r>
            <w:r w:rsidRPr="00DD2734">
              <w:rPr>
                <w:sz w:val="24"/>
              </w:rPr>
              <w:t>транспорта),</w:t>
            </w:r>
            <w:r w:rsidRPr="00DD2734">
              <w:rPr>
                <w:spacing w:val="-8"/>
                <w:sz w:val="24"/>
              </w:rPr>
              <w:t xml:space="preserve"> </w:t>
            </w:r>
            <w:r w:rsidRPr="00DD2734">
              <w:rPr>
                <w:sz w:val="24"/>
              </w:rPr>
              <w:t xml:space="preserve">асбестоцементных </w:t>
            </w:r>
            <w:r w:rsidRPr="00DD2734">
              <w:rPr>
                <w:spacing w:val="-2"/>
                <w:sz w:val="24"/>
              </w:rPr>
              <w:t>листов</w:t>
            </w:r>
          </w:p>
        </w:tc>
      </w:tr>
      <w:tr w:rsidR="002456D3" w:rsidRPr="007959F1" w14:paraId="6EC743AF" w14:textId="77777777" w:rsidTr="0076590F">
        <w:trPr>
          <w:trHeight w:val="408"/>
        </w:trPr>
        <w:tc>
          <w:tcPr>
            <w:tcW w:w="581" w:type="dxa"/>
            <w:vMerge/>
            <w:shd w:val="clear" w:color="auto" w:fill="auto"/>
          </w:tcPr>
          <w:p w14:paraId="03825E13" w14:textId="77777777" w:rsidR="002456D3" w:rsidRDefault="002456D3" w:rsidP="0076590F">
            <w:pPr>
              <w:widowControl w:val="0"/>
              <w:autoSpaceDE w:val="0"/>
              <w:autoSpaceDN w:val="0"/>
              <w:rPr>
                <w:spacing w:val="-5"/>
                <w:sz w:val="24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14:paraId="3B5FAD22" w14:textId="77777777" w:rsidR="002456D3" w:rsidRPr="00DD2734" w:rsidRDefault="002456D3" w:rsidP="0076590F">
            <w:pPr>
              <w:pStyle w:val="TableParagraph"/>
              <w:ind w:left="109"/>
              <w:rPr>
                <w:sz w:val="24"/>
              </w:rPr>
            </w:pPr>
          </w:p>
        </w:tc>
        <w:tc>
          <w:tcPr>
            <w:tcW w:w="10458" w:type="dxa"/>
            <w:shd w:val="clear" w:color="auto" w:fill="auto"/>
          </w:tcPr>
          <w:p w14:paraId="6081CDF6" w14:textId="77777777" w:rsidR="002456D3" w:rsidRDefault="002456D3" w:rsidP="0076590F">
            <w:pPr>
              <w:pStyle w:val="TableParagraph"/>
              <w:spacing w:line="274" w:lineRule="exact"/>
              <w:rPr>
                <w:sz w:val="24"/>
              </w:rPr>
            </w:pPr>
            <w:r w:rsidRPr="00DD2734">
              <w:rPr>
                <w:sz w:val="24"/>
              </w:rPr>
              <w:t>3.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При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отделке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фасадов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крепление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плит,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плитных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материалов,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панелей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должно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осуществляться методом скрытого монтажа</w:t>
            </w:r>
          </w:p>
        </w:tc>
      </w:tr>
      <w:tr w:rsidR="002456D3" w:rsidRPr="007959F1" w14:paraId="09D598C8" w14:textId="77777777" w:rsidTr="0076590F">
        <w:trPr>
          <w:trHeight w:val="408"/>
        </w:trPr>
        <w:tc>
          <w:tcPr>
            <w:tcW w:w="581" w:type="dxa"/>
            <w:vMerge/>
            <w:shd w:val="clear" w:color="auto" w:fill="auto"/>
          </w:tcPr>
          <w:p w14:paraId="6D7C914C" w14:textId="77777777" w:rsidR="002456D3" w:rsidRDefault="002456D3" w:rsidP="0076590F">
            <w:pPr>
              <w:widowControl w:val="0"/>
              <w:autoSpaceDE w:val="0"/>
              <w:autoSpaceDN w:val="0"/>
              <w:rPr>
                <w:spacing w:val="-5"/>
                <w:sz w:val="24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14:paraId="5EDF130F" w14:textId="77777777" w:rsidR="002456D3" w:rsidRPr="00DD2734" w:rsidRDefault="002456D3" w:rsidP="0076590F">
            <w:pPr>
              <w:pStyle w:val="TableParagraph"/>
              <w:ind w:left="109"/>
              <w:rPr>
                <w:sz w:val="24"/>
              </w:rPr>
            </w:pPr>
          </w:p>
        </w:tc>
        <w:tc>
          <w:tcPr>
            <w:tcW w:w="10458" w:type="dxa"/>
            <w:shd w:val="clear" w:color="auto" w:fill="auto"/>
          </w:tcPr>
          <w:p w14:paraId="2EEB096E" w14:textId="77777777" w:rsidR="002456D3" w:rsidRDefault="002456D3" w:rsidP="0076590F">
            <w:pPr>
              <w:pStyle w:val="TableParagraph"/>
              <w:spacing w:line="274" w:lineRule="exact"/>
              <w:rPr>
                <w:sz w:val="24"/>
              </w:rPr>
            </w:pPr>
            <w:r w:rsidRPr="00DD2734">
              <w:rPr>
                <w:sz w:val="24"/>
              </w:rPr>
              <w:t>4.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Не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допускается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применение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керамического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гранита,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композитных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панелей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при</w:t>
            </w:r>
            <w:r w:rsidRPr="00DD2734">
              <w:rPr>
                <w:spacing w:val="-2"/>
                <w:sz w:val="24"/>
              </w:rPr>
              <w:t xml:space="preserve"> реконструкции</w:t>
            </w:r>
            <w:r>
              <w:rPr>
                <w:spacing w:val="-2"/>
                <w:sz w:val="24"/>
              </w:rPr>
              <w:t xml:space="preserve">  </w:t>
            </w:r>
            <w:r w:rsidRPr="00DD2734">
              <w:rPr>
                <w:sz w:val="24"/>
              </w:rPr>
              <w:t>фасадов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зданий,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построенных</w:t>
            </w:r>
            <w:r w:rsidRPr="00DD2734">
              <w:rPr>
                <w:spacing w:val="-2"/>
                <w:sz w:val="24"/>
              </w:rPr>
              <w:t xml:space="preserve"> </w:t>
            </w:r>
            <w:r w:rsidRPr="00DD2734">
              <w:rPr>
                <w:sz w:val="24"/>
              </w:rPr>
              <w:t>до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1959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года</w:t>
            </w:r>
            <w:r w:rsidRPr="00DD2734">
              <w:rPr>
                <w:spacing w:val="-2"/>
                <w:sz w:val="24"/>
              </w:rPr>
              <w:t xml:space="preserve"> включительно</w:t>
            </w:r>
          </w:p>
        </w:tc>
      </w:tr>
      <w:tr w:rsidR="002456D3" w:rsidRPr="007959F1" w14:paraId="5E297419" w14:textId="77777777" w:rsidTr="0076590F">
        <w:trPr>
          <w:trHeight w:val="408"/>
        </w:trPr>
        <w:tc>
          <w:tcPr>
            <w:tcW w:w="581" w:type="dxa"/>
            <w:shd w:val="clear" w:color="auto" w:fill="auto"/>
          </w:tcPr>
          <w:p w14:paraId="6252DFA2" w14:textId="77777777" w:rsidR="002456D3" w:rsidRPr="001548D2" w:rsidRDefault="002456D3" w:rsidP="007659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92" w:type="dxa"/>
            <w:shd w:val="clear" w:color="auto" w:fill="auto"/>
          </w:tcPr>
          <w:p w14:paraId="205A45C9" w14:textId="77777777" w:rsidR="002456D3" w:rsidRPr="001548D2" w:rsidRDefault="002456D3" w:rsidP="007659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458" w:type="dxa"/>
            <w:shd w:val="clear" w:color="auto" w:fill="auto"/>
          </w:tcPr>
          <w:p w14:paraId="4233F421" w14:textId="77777777" w:rsidR="002456D3" w:rsidRPr="00DD2734" w:rsidRDefault="002456D3" w:rsidP="0076590F">
            <w:pPr>
              <w:pStyle w:val="TableParagraph"/>
              <w:rPr>
                <w:sz w:val="24"/>
              </w:rPr>
            </w:pPr>
            <w:r w:rsidRPr="00DD2734">
              <w:rPr>
                <w:sz w:val="24"/>
              </w:rPr>
              <w:t>5.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В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случае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если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для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территории,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в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границах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которой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планируется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строительство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и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реконструкция объекта капитального строительства, правовым актом администрации утверждена</w:t>
            </w:r>
            <w:r w:rsidRPr="00DD2734">
              <w:rPr>
                <w:spacing w:val="-8"/>
                <w:sz w:val="24"/>
              </w:rPr>
              <w:t xml:space="preserve"> </w:t>
            </w:r>
            <w:r w:rsidRPr="00DD2734">
              <w:rPr>
                <w:sz w:val="24"/>
              </w:rPr>
              <w:t>концепция</w:t>
            </w:r>
            <w:r w:rsidRPr="00DD2734">
              <w:rPr>
                <w:spacing w:val="-9"/>
                <w:sz w:val="24"/>
              </w:rPr>
              <w:t xml:space="preserve"> </w:t>
            </w:r>
            <w:r w:rsidRPr="00DD2734">
              <w:rPr>
                <w:sz w:val="24"/>
              </w:rPr>
              <w:t>архитектурно-средового</w:t>
            </w:r>
            <w:r w:rsidRPr="00DD2734">
              <w:rPr>
                <w:spacing w:val="-8"/>
                <w:sz w:val="24"/>
              </w:rPr>
              <w:t xml:space="preserve"> </w:t>
            </w:r>
            <w:r w:rsidRPr="00DD2734">
              <w:rPr>
                <w:sz w:val="24"/>
              </w:rPr>
              <w:t>оформления,</w:t>
            </w:r>
            <w:r w:rsidRPr="00DD2734">
              <w:rPr>
                <w:spacing w:val="-8"/>
                <w:sz w:val="24"/>
              </w:rPr>
              <w:t xml:space="preserve"> </w:t>
            </w:r>
            <w:r w:rsidRPr="00DD2734">
              <w:rPr>
                <w:sz w:val="24"/>
              </w:rPr>
              <w:t>отделочные</w:t>
            </w:r>
            <w:r w:rsidRPr="00DD2734">
              <w:rPr>
                <w:spacing w:val="-8"/>
                <w:sz w:val="24"/>
              </w:rPr>
              <w:t xml:space="preserve"> </w:t>
            </w:r>
            <w:r w:rsidRPr="00DD2734">
              <w:rPr>
                <w:sz w:val="24"/>
              </w:rPr>
              <w:t>материалы</w:t>
            </w:r>
            <w:r w:rsidRPr="00DD2734">
              <w:rPr>
                <w:spacing w:val="-7"/>
                <w:sz w:val="24"/>
              </w:rPr>
              <w:t xml:space="preserve"> </w:t>
            </w:r>
            <w:r w:rsidRPr="00DD2734">
              <w:rPr>
                <w:sz w:val="24"/>
              </w:rPr>
              <w:t>фасадов объекта капитального строительства применяются в соответствии с данной концепцией</w:t>
            </w:r>
          </w:p>
        </w:tc>
      </w:tr>
      <w:tr w:rsidR="002456D3" w:rsidRPr="007959F1" w14:paraId="6A76DAE2" w14:textId="77777777" w:rsidTr="0076590F">
        <w:trPr>
          <w:trHeight w:val="408"/>
        </w:trPr>
        <w:tc>
          <w:tcPr>
            <w:tcW w:w="581" w:type="dxa"/>
            <w:shd w:val="clear" w:color="auto" w:fill="auto"/>
          </w:tcPr>
          <w:p w14:paraId="7757C250" w14:textId="77777777" w:rsidR="002456D3" w:rsidRPr="00DD2734" w:rsidRDefault="002456D3" w:rsidP="0076590F">
            <w:pPr>
              <w:pStyle w:val="TableParagraph"/>
              <w:spacing w:line="275" w:lineRule="exact"/>
              <w:ind w:left="12" w:right="2"/>
              <w:jc w:val="center"/>
              <w:rPr>
                <w:sz w:val="24"/>
                <w:lang w:val="en-US"/>
              </w:rPr>
            </w:pPr>
            <w:r w:rsidRPr="00DD2734">
              <w:rPr>
                <w:spacing w:val="-5"/>
                <w:sz w:val="24"/>
                <w:lang w:val="en-US"/>
              </w:rPr>
              <w:t>5.</w:t>
            </w:r>
          </w:p>
        </w:tc>
        <w:tc>
          <w:tcPr>
            <w:tcW w:w="4092" w:type="dxa"/>
            <w:shd w:val="clear" w:color="auto" w:fill="auto"/>
          </w:tcPr>
          <w:p w14:paraId="7CC67217" w14:textId="77777777" w:rsidR="002456D3" w:rsidRPr="001A65EA" w:rsidRDefault="002456D3" w:rsidP="0076590F">
            <w:pPr>
              <w:pStyle w:val="TableParagraph"/>
              <w:ind w:left="109"/>
              <w:rPr>
                <w:sz w:val="24"/>
              </w:rPr>
            </w:pPr>
            <w:r w:rsidRPr="00DD2734">
              <w:rPr>
                <w:sz w:val="24"/>
              </w:rPr>
              <w:t>Требования к размещению технического</w:t>
            </w:r>
            <w:r w:rsidRPr="00DD2734">
              <w:rPr>
                <w:spacing w:val="-15"/>
                <w:sz w:val="24"/>
              </w:rPr>
              <w:t xml:space="preserve"> </w:t>
            </w:r>
            <w:r w:rsidRPr="00DD2734">
              <w:rPr>
                <w:sz w:val="24"/>
              </w:rPr>
              <w:t>и</w:t>
            </w:r>
            <w:r w:rsidRPr="00DD2734">
              <w:rPr>
                <w:spacing w:val="-15"/>
                <w:sz w:val="24"/>
              </w:rPr>
              <w:t xml:space="preserve"> </w:t>
            </w:r>
            <w:r w:rsidRPr="00DD2734">
              <w:rPr>
                <w:sz w:val="24"/>
              </w:rPr>
              <w:t>инженерного</w:t>
            </w:r>
            <w:r>
              <w:rPr>
                <w:sz w:val="24"/>
              </w:rPr>
              <w:t xml:space="preserve"> </w:t>
            </w:r>
            <w:r w:rsidRPr="00DD2734">
              <w:rPr>
                <w:sz w:val="24"/>
              </w:rPr>
              <w:t>оборудования</w:t>
            </w:r>
            <w:r w:rsidRPr="00DD2734">
              <w:rPr>
                <w:spacing w:val="-10"/>
                <w:sz w:val="24"/>
              </w:rPr>
              <w:t xml:space="preserve"> </w:t>
            </w:r>
            <w:r w:rsidRPr="00DD2734">
              <w:rPr>
                <w:sz w:val="24"/>
              </w:rPr>
              <w:t>на</w:t>
            </w:r>
            <w:r w:rsidRPr="00DD2734">
              <w:rPr>
                <w:spacing w:val="-10"/>
                <w:sz w:val="24"/>
              </w:rPr>
              <w:t xml:space="preserve"> </w:t>
            </w:r>
            <w:r w:rsidRPr="00DD2734">
              <w:rPr>
                <w:sz w:val="24"/>
              </w:rPr>
              <w:t>фасадах</w:t>
            </w:r>
            <w:r w:rsidRPr="00DD2734">
              <w:rPr>
                <w:spacing w:val="-10"/>
                <w:sz w:val="24"/>
              </w:rPr>
              <w:t xml:space="preserve"> </w:t>
            </w:r>
            <w:r w:rsidRPr="00DD2734">
              <w:rPr>
                <w:sz w:val="24"/>
              </w:rPr>
              <w:t>и</w:t>
            </w:r>
            <w:r w:rsidRPr="00DD2734">
              <w:rPr>
                <w:spacing w:val="-10"/>
                <w:sz w:val="24"/>
              </w:rPr>
              <w:t xml:space="preserve"> </w:t>
            </w:r>
            <w:r w:rsidRPr="00DD2734">
              <w:rPr>
                <w:sz w:val="24"/>
              </w:rPr>
              <w:t>кровлях объектов капитального</w:t>
            </w:r>
            <w:r>
              <w:rPr>
                <w:sz w:val="24"/>
              </w:rPr>
              <w:t xml:space="preserve"> </w:t>
            </w:r>
            <w:r w:rsidRPr="001A65EA">
              <w:rPr>
                <w:spacing w:val="-2"/>
                <w:sz w:val="24"/>
              </w:rPr>
              <w:t>строительства</w:t>
            </w:r>
            <w:r>
              <w:rPr>
                <w:spacing w:val="-2"/>
                <w:sz w:val="24"/>
              </w:rPr>
              <w:t xml:space="preserve">. </w:t>
            </w:r>
          </w:p>
        </w:tc>
        <w:tc>
          <w:tcPr>
            <w:tcW w:w="10458" w:type="dxa"/>
            <w:shd w:val="clear" w:color="auto" w:fill="auto"/>
          </w:tcPr>
          <w:p w14:paraId="6413E64C" w14:textId="77777777" w:rsidR="002456D3" w:rsidRPr="00DD2734" w:rsidRDefault="002456D3" w:rsidP="0076590F">
            <w:pPr>
              <w:pStyle w:val="TableParagraph"/>
              <w:spacing w:line="274" w:lineRule="exact"/>
              <w:rPr>
                <w:sz w:val="24"/>
              </w:rPr>
            </w:pPr>
            <w:r w:rsidRPr="00DD2734">
              <w:rPr>
                <w:sz w:val="24"/>
              </w:rPr>
              <w:t>1.</w:t>
            </w:r>
            <w:r w:rsidRPr="00DD2734">
              <w:rPr>
                <w:spacing w:val="-7"/>
                <w:sz w:val="24"/>
              </w:rPr>
              <w:t xml:space="preserve"> </w:t>
            </w:r>
            <w:proofErr w:type="gramStart"/>
            <w:r w:rsidRPr="00DD2734">
              <w:rPr>
                <w:sz w:val="24"/>
              </w:rPr>
              <w:t>Размещение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технического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и</w:t>
            </w:r>
            <w:r w:rsidRPr="00DD2734">
              <w:rPr>
                <w:spacing w:val="-3"/>
                <w:sz w:val="24"/>
              </w:rPr>
              <w:t xml:space="preserve"> </w:t>
            </w:r>
            <w:r w:rsidRPr="00DD2734">
              <w:rPr>
                <w:sz w:val="24"/>
              </w:rPr>
              <w:t>инженерного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оборудования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(антенн,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кабелей,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наружных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pacing w:val="-2"/>
                <w:sz w:val="24"/>
              </w:rPr>
              <w:t>блоков</w:t>
            </w:r>
            <w:r>
              <w:rPr>
                <w:spacing w:val="-2"/>
                <w:sz w:val="24"/>
              </w:rPr>
              <w:t xml:space="preserve"> </w:t>
            </w:r>
            <w:r w:rsidRPr="00DD2734">
              <w:rPr>
                <w:sz w:val="24"/>
              </w:rPr>
              <w:t>вентиляции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и</w:t>
            </w:r>
            <w:r w:rsidRPr="00DD2734">
              <w:rPr>
                <w:spacing w:val="-4"/>
                <w:sz w:val="24"/>
              </w:rPr>
              <w:t xml:space="preserve"> </w:t>
            </w:r>
            <w:r w:rsidRPr="00DD2734">
              <w:rPr>
                <w:sz w:val="24"/>
              </w:rPr>
              <w:t>кондиционирования,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вентиляционных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труб,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элементов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систем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газоснабжения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и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др.) на фасадах, силуэтных завершениях объектов капитального строительства (башнях, куполах), на парапетах, ограждениях кровли, вентиляционных трубах, ограждениях балконов, лоджий</w:t>
            </w:r>
            <w:r>
              <w:rPr>
                <w:sz w:val="24"/>
              </w:rPr>
              <w:t xml:space="preserve"> </w:t>
            </w:r>
            <w:r w:rsidRPr="00DD2734">
              <w:rPr>
                <w:sz w:val="24"/>
              </w:rPr>
              <w:t>допускается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исключительно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в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предусмотренных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проектной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документацией</w:t>
            </w:r>
            <w:r w:rsidRPr="00DD2734">
              <w:rPr>
                <w:spacing w:val="-5"/>
                <w:sz w:val="24"/>
              </w:rPr>
              <w:t xml:space="preserve"> </w:t>
            </w:r>
            <w:r w:rsidRPr="00DD2734">
              <w:rPr>
                <w:sz w:val="24"/>
              </w:rPr>
              <w:t>местах,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скрытых</w:t>
            </w:r>
            <w:r w:rsidRPr="00DD2734">
              <w:rPr>
                <w:spacing w:val="-6"/>
                <w:sz w:val="24"/>
              </w:rPr>
              <w:t xml:space="preserve"> </w:t>
            </w:r>
            <w:r w:rsidRPr="00DD2734">
              <w:rPr>
                <w:sz w:val="24"/>
              </w:rPr>
              <w:t>для визуального восприятия, или с использованием декоративных маскирующих ограждений</w:t>
            </w:r>
            <w:proofErr w:type="gramEnd"/>
          </w:p>
        </w:tc>
      </w:tr>
    </w:tbl>
    <w:p w14:paraId="064B9D39" w14:textId="77777777" w:rsidR="003F3F34" w:rsidRDefault="003F3F34" w:rsidP="003F3F34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bookmarkStart w:id="0" w:name="_GoBack"/>
      <w:bookmarkEnd w:id="0"/>
    </w:p>
    <w:sectPr w:rsidR="003F3F34" w:rsidSect="003F3F34">
      <w:headerReference w:type="default" r:id="rId13"/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B40B1E" w14:textId="77777777" w:rsidR="00480B3D" w:rsidRDefault="00480B3D" w:rsidP="006B4CB1">
      <w:pPr>
        <w:spacing w:after="0" w:line="240" w:lineRule="auto"/>
      </w:pPr>
      <w:r>
        <w:separator/>
      </w:r>
    </w:p>
  </w:endnote>
  <w:endnote w:type="continuationSeparator" w:id="0">
    <w:p w14:paraId="385B5DDB" w14:textId="77777777" w:rsidR="00480B3D" w:rsidRDefault="00480B3D" w:rsidP="006B4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MT Extra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Univers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raphikLC-Regular">
    <w:altName w:val="Cambria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971393" w14:textId="77777777" w:rsidR="00480B3D" w:rsidRDefault="00480B3D" w:rsidP="006B4CB1">
      <w:pPr>
        <w:spacing w:after="0" w:line="240" w:lineRule="auto"/>
      </w:pPr>
      <w:r>
        <w:separator/>
      </w:r>
    </w:p>
  </w:footnote>
  <w:footnote w:type="continuationSeparator" w:id="0">
    <w:p w14:paraId="2108F5F9" w14:textId="77777777" w:rsidR="00480B3D" w:rsidRDefault="00480B3D" w:rsidP="006B4C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7C9803" w14:textId="77777777" w:rsidR="006B4CB1" w:rsidRDefault="006B4CB1" w:rsidP="00C80424">
    <w:pPr>
      <w:pStyle w:val="a7"/>
      <w:jc w:val="center"/>
    </w:pPr>
    <w:r w:rsidRPr="006B4CB1">
      <w:rPr>
        <w:rFonts w:ascii="Times New Roman" w:hAnsi="Times New Roman"/>
        <w:sz w:val="24"/>
        <w:szCs w:val="24"/>
      </w:rPr>
      <w:fldChar w:fldCharType="begin"/>
    </w:r>
    <w:r w:rsidRPr="006B4CB1">
      <w:rPr>
        <w:rFonts w:ascii="Times New Roman" w:hAnsi="Times New Roman"/>
        <w:sz w:val="24"/>
        <w:szCs w:val="24"/>
      </w:rPr>
      <w:instrText>PAGE   \* MERGEFORMAT</w:instrText>
    </w:r>
    <w:r w:rsidRPr="006B4CB1">
      <w:rPr>
        <w:rFonts w:ascii="Times New Roman" w:hAnsi="Times New Roman"/>
        <w:sz w:val="24"/>
        <w:szCs w:val="24"/>
      </w:rPr>
      <w:fldChar w:fldCharType="separate"/>
    </w:r>
    <w:r w:rsidR="002456D3">
      <w:rPr>
        <w:rFonts w:ascii="Times New Roman" w:hAnsi="Times New Roman"/>
        <w:noProof/>
        <w:sz w:val="24"/>
        <w:szCs w:val="24"/>
      </w:rPr>
      <w:t>2</w:t>
    </w:r>
    <w:r w:rsidRPr="006B4CB1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EBB0E" w14:textId="012D4E82" w:rsidR="00786B6C" w:rsidRDefault="00BA1A49">
    <w:pPr>
      <w:pStyle w:val="ab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40855F51" wp14:editId="430A6764">
              <wp:simplePos x="0" y="0"/>
              <wp:positionH relativeFrom="page">
                <wp:posOffset>5396230</wp:posOffset>
              </wp:positionH>
              <wp:positionV relativeFrom="page">
                <wp:posOffset>169545</wp:posOffset>
              </wp:positionV>
              <wp:extent cx="269240" cy="22288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24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AED3F5" w14:textId="77777777" w:rsidR="00786B6C" w:rsidRDefault="00786B6C">
                          <w:pPr>
                            <w:pStyle w:val="ab"/>
                            <w:spacing w:before="8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456D3">
                            <w:rPr>
                              <w:noProof/>
                              <w:spacing w:val="-5"/>
                            </w:rPr>
                            <w:t>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" o:spid="_x0000_s1027" type="#_x0000_t202" style="position:absolute;margin-left:424.9pt;margin-top:13.35pt;width:21.2pt;height:17.5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" filled="f" stroked="f">
              <v:path arrowok="t"/>
              <v:textbox inset="0,0,0,0">
                <w:txbxContent>
                  <w:p w14:paraId="57AED3F5" w14:textId="77777777" w:rsidR="00786B6C" w:rsidRDefault="00786B6C">
                    <w:pPr>
                      <w:pStyle w:val="ab"/>
                      <w:spacing w:before="8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456D3">
                      <w:rPr>
                        <w:noProof/>
                        <w:spacing w:val="-5"/>
                      </w:rPr>
                      <w:t>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1027F"/>
    <w:multiLevelType w:val="hybridMultilevel"/>
    <w:tmpl w:val="FEDCFEDE"/>
    <w:lvl w:ilvl="0" w:tplc="A84260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354CB7"/>
    <w:multiLevelType w:val="hybridMultilevel"/>
    <w:tmpl w:val="BE38E00A"/>
    <w:lvl w:ilvl="0" w:tplc="29BEB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7B1BBE"/>
    <w:multiLevelType w:val="hybridMultilevel"/>
    <w:tmpl w:val="BF18A02C"/>
    <w:lvl w:ilvl="0" w:tplc="4A946096">
      <w:start w:val="1"/>
      <w:numFmt w:val="bullet"/>
      <w:pStyle w:val="a"/>
      <w:lvlText w:val="−"/>
      <w:lvlJc w:val="left"/>
      <w:pPr>
        <w:ind w:left="16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>
    <w:nsid w:val="32906CB6"/>
    <w:multiLevelType w:val="hybridMultilevel"/>
    <w:tmpl w:val="C9765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BE2FFF"/>
    <w:multiLevelType w:val="hybridMultilevel"/>
    <w:tmpl w:val="07B4E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857CBC"/>
    <w:multiLevelType w:val="multilevel"/>
    <w:tmpl w:val="6C709B00"/>
    <w:lvl w:ilvl="0">
      <w:start w:val="3"/>
      <w:numFmt w:val="decimal"/>
      <w:lvlText w:val="%1"/>
      <w:lvlJc w:val="left"/>
      <w:pPr>
        <w:ind w:left="112" w:hanging="843"/>
      </w:pPr>
      <w:rPr>
        <w:rFonts w:hint="default"/>
        <w:lang w:val="ru-RU" w:eastAsia="en-US" w:bidi="ar-SA"/>
      </w:rPr>
    </w:lvl>
    <w:lvl w:ilvl="1">
      <w:start w:val="51"/>
      <w:numFmt w:val="decimal"/>
      <w:lvlText w:val="%1.%2"/>
      <w:lvlJc w:val="left"/>
      <w:pPr>
        <w:ind w:left="112" w:hanging="8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8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92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16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40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264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788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312" w:hanging="843"/>
      </w:pPr>
      <w:rPr>
        <w:rFonts w:hint="default"/>
        <w:lang w:val="ru-RU" w:eastAsia="en-US" w:bidi="ar-SA"/>
      </w:rPr>
    </w:lvl>
  </w:abstractNum>
  <w:abstractNum w:abstractNumId="7">
    <w:nsid w:val="40FB2A1A"/>
    <w:multiLevelType w:val="multilevel"/>
    <w:tmpl w:val="E3D2A9B4"/>
    <w:lvl w:ilvl="0">
      <w:start w:val="1"/>
      <w:numFmt w:val="decimal"/>
      <w:lvlText w:val="%1."/>
      <w:lvlJc w:val="left"/>
      <w:pPr>
        <w:ind w:left="12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3" w:hanging="7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7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6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6" w:hanging="701"/>
      </w:pPr>
      <w:rPr>
        <w:rFonts w:hint="default"/>
        <w:lang w:val="ru-RU" w:eastAsia="en-US" w:bidi="ar-SA"/>
      </w:rPr>
    </w:lvl>
  </w:abstractNum>
  <w:abstractNum w:abstractNumId="8">
    <w:nsid w:val="578B3E7F"/>
    <w:multiLevelType w:val="hybridMultilevel"/>
    <w:tmpl w:val="C2B2DB78"/>
    <w:lvl w:ilvl="0" w:tplc="BB4A981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9">
    <w:nsid w:val="5A5F2BA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574" w:hanging="432"/>
      </w:pPr>
    </w:lvl>
    <w:lvl w:ilvl="1">
      <w:start w:val="1"/>
      <w:numFmt w:val="decimal"/>
      <w:lvlText w:val="%1.%2"/>
      <w:lvlJc w:val="left"/>
      <w:pPr>
        <w:ind w:left="718" w:hanging="576"/>
      </w:pPr>
    </w:lvl>
    <w:lvl w:ilvl="2">
      <w:start w:val="1"/>
      <w:numFmt w:val="decimal"/>
      <w:pStyle w:val="3"/>
      <w:lvlText w:val="%1.%2.%3"/>
      <w:lvlJc w:val="left"/>
      <w:pPr>
        <w:ind w:left="862" w:hanging="720"/>
      </w:pPr>
    </w:lvl>
    <w:lvl w:ilvl="3">
      <w:start w:val="1"/>
      <w:numFmt w:val="decimal"/>
      <w:pStyle w:val="4"/>
      <w:lvlText w:val="%1.%2.%3.%4"/>
      <w:lvlJc w:val="left"/>
      <w:pPr>
        <w:ind w:left="1006" w:hanging="864"/>
      </w:pPr>
    </w:lvl>
    <w:lvl w:ilvl="4">
      <w:start w:val="1"/>
      <w:numFmt w:val="decimal"/>
      <w:pStyle w:val="5"/>
      <w:lvlText w:val="%1.%2.%3.%4.%5"/>
      <w:lvlJc w:val="left"/>
      <w:pPr>
        <w:ind w:left="1150" w:hanging="1008"/>
      </w:pPr>
    </w:lvl>
    <w:lvl w:ilvl="5">
      <w:start w:val="1"/>
      <w:numFmt w:val="decimal"/>
      <w:pStyle w:val="6"/>
      <w:lvlText w:val="%1.%2.%3.%4.%5.%6"/>
      <w:lvlJc w:val="left"/>
      <w:pPr>
        <w:ind w:left="1294" w:hanging="1152"/>
      </w:pPr>
    </w:lvl>
    <w:lvl w:ilvl="6">
      <w:start w:val="1"/>
      <w:numFmt w:val="decimal"/>
      <w:pStyle w:val="7"/>
      <w:lvlText w:val="%1.%2.%3.%4.%5.%6.%7"/>
      <w:lvlJc w:val="left"/>
      <w:pPr>
        <w:ind w:left="1438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582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726" w:hanging="1584"/>
      </w:pPr>
    </w:lvl>
  </w:abstractNum>
  <w:abstractNum w:abstractNumId="10">
    <w:nsid w:val="6D906EA2"/>
    <w:multiLevelType w:val="hybridMultilevel"/>
    <w:tmpl w:val="302E9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9"/>
  </w:num>
  <w:num w:numId="5">
    <w:abstractNumId w:val="3"/>
  </w:num>
  <w:num w:numId="6">
    <w:abstractNumId w:val="6"/>
  </w:num>
  <w:num w:numId="7">
    <w:abstractNumId w:val="7"/>
  </w:num>
  <w:num w:numId="8">
    <w:abstractNumId w:val="10"/>
  </w:num>
  <w:num w:numId="9">
    <w:abstractNumId w:val="1"/>
  </w:num>
  <w:num w:numId="10">
    <w:abstractNumId w:val="5"/>
  </w:num>
  <w:num w:numId="11">
    <w:abstractNumId w:val="2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F18"/>
    <w:rsid w:val="0000254C"/>
    <w:rsid w:val="00072B93"/>
    <w:rsid w:val="00097EBF"/>
    <w:rsid w:val="000A76F5"/>
    <w:rsid w:val="000B72D8"/>
    <w:rsid w:val="000C36A6"/>
    <w:rsid w:val="000C7D40"/>
    <w:rsid w:val="000D2756"/>
    <w:rsid w:val="000D3FA6"/>
    <w:rsid w:val="000F7671"/>
    <w:rsid w:val="00125ABC"/>
    <w:rsid w:val="00191D66"/>
    <w:rsid w:val="001D2E95"/>
    <w:rsid w:val="001D7780"/>
    <w:rsid w:val="00213A70"/>
    <w:rsid w:val="002347E8"/>
    <w:rsid w:val="00236A64"/>
    <w:rsid w:val="002456D3"/>
    <w:rsid w:val="002804C9"/>
    <w:rsid w:val="002D38C4"/>
    <w:rsid w:val="002F4F82"/>
    <w:rsid w:val="00333196"/>
    <w:rsid w:val="0035488B"/>
    <w:rsid w:val="00394D25"/>
    <w:rsid w:val="003E0E68"/>
    <w:rsid w:val="003F3F34"/>
    <w:rsid w:val="00480B3D"/>
    <w:rsid w:val="00485FA9"/>
    <w:rsid w:val="004860CF"/>
    <w:rsid w:val="004E6CFB"/>
    <w:rsid w:val="00521A84"/>
    <w:rsid w:val="00523CC0"/>
    <w:rsid w:val="00544AC1"/>
    <w:rsid w:val="00556E04"/>
    <w:rsid w:val="00564248"/>
    <w:rsid w:val="005C05B2"/>
    <w:rsid w:val="005D266D"/>
    <w:rsid w:val="005D5BAC"/>
    <w:rsid w:val="00642022"/>
    <w:rsid w:val="006424F3"/>
    <w:rsid w:val="006B1D9E"/>
    <w:rsid w:val="006B4340"/>
    <w:rsid w:val="006B4CB1"/>
    <w:rsid w:val="00702F11"/>
    <w:rsid w:val="00720915"/>
    <w:rsid w:val="00725093"/>
    <w:rsid w:val="00732F6A"/>
    <w:rsid w:val="00766660"/>
    <w:rsid w:val="00766F22"/>
    <w:rsid w:val="00786B6C"/>
    <w:rsid w:val="00793616"/>
    <w:rsid w:val="007959F1"/>
    <w:rsid w:val="007A597A"/>
    <w:rsid w:val="007B2BAF"/>
    <w:rsid w:val="007D09CD"/>
    <w:rsid w:val="007F39A9"/>
    <w:rsid w:val="00821872"/>
    <w:rsid w:val="00864C85"/>
    <w:rsid w:val="00872FCD"/>
    <w:rsid w:val="008B3838"/>
    <w:rsid w:val="008C38CA"/>
    <w:rsid w:val="009021AB"/>
    <w:rsid w:val="00905390"/>
    <w:rsid w:val="00932671"/>
    <w:rsid w:val="009C1A05"/>
    <w:rsid w:val="009F7E26"/>
    <w:rsid w:val="00A03110"/>
    <w:rsid w:val="00A4598E"/>
    <w:rsid w:val="00A86984"/>
    <w:rsid w:val="00A924A3"/>
    <w:rsid w:val="00AA344F"/>
    <w:rsid w:val="00AC1E99"/>
    <w:rsid w:val="00B563A3"/>
    <w:rsid w:val="00B66EA2"/>
    <w:rsid w:val="00B86363"/>
    <w:rsid w:val="00BA1A49"/>
    <w:rsid w:val="00BC6AB2"/>
    <w:rsid w:val="00BE47EF"/>
    <w:rsid w:val="00BF4302"/>
    <w:rsid w:val="00C21732"/>
    <w:rsid w:val="00C26E8B"/>
    <w:rsid w:val="00C80424"/>
    <w:rsid w:val="00C96C38"/>
    <w:rsid w:val="00C97556"/>
    <w:rsid w:val="00D00F18"/>
    <w:rsid w:val="00D02182"/>
    <w:rsid w:val="00D07D76"/>
    <w:rsid w:val="00D11E1D"/>
    <w:rsid w:val="00D1780B"/>
    <w:rsid w:val="00D371EA"/>
    <w:rsid w:val="00D5093D"/>
    <w:rsid w:val="00D576E5"/>
    <w:rsid w:val="00D62903"/>
    <w:rsid w:val="00D74F4F"/>
    <w:rsid w:val="00D92526"/>
    <w:rsid w:val="00D93170"/>
    <w:rsid w:val="00DC3D7E"/>
    <w:rsid w:val="00DC52E9"/>
    <w:rsid w:val="00DD2734"/>
    <w:rsid w:val="00DE6E5B"/>
    <w:rsid w:val="00DF1BC7"/>
    <w:rsid w:val="00DF240E"/>
    <w:rsid w:val="00EB3A63"/>
    <w:rsid w:val="00ED7C89"/>
    <w:rsid w:val="00EF6288"/>
    <w:rsid w:val="00F469CF"/>
    <w:rsid w:val="00F83980"/>
    <w:rsid w:val="00FC0438"/>
    <w:rsid w:val="00FD1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A5221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qFormat/>
    <w:rsid w:val="00642022"/>
    <w:pPr>
      <w:keepNext/>
      <w:pageBreakBefore/>
      <w:numPr>
        <w:numId w:val="4"/>
      </w:numPr>
      <w:tabs>
        <w:tab w:val="left" w:pos="426"/>
      </w:tabs>
      <w:spacing w:after="120" w:line="240" w:lineRule="auto"/>
      <w:outlineLvl w:val="0"/>
    </w:pPr>
    <w:rPr>
      <w:rFonts w:ascii="Times New Roman" w:eastAsia="Times New Roman" w:hAnsi="Times New Roman"/>
      <w:b/>
      <w:bCs/>
      <w:kern w:val="32"/>
      <w:sz w:val="32"/>
      <w:szCs w:val="32"/>
      <w:lang w:eastAsia="x-none"/>
    </w:rPr>
  </w:style>
  <w:style w:type="paragraph" w:styleId="2">
    <w:name w:val="heading 2"/>
    <w:basedOn w:val="a0"/>
    <w:next w:val="a0"/>
    <w:link w:val="20"/>
    <w:uiPriority w:val="9"/>
    <w:unhideWhenUsed/>
    <w:qFormat/>
    <w:rsid w:val="007959F1"/>
    <w:pPr>
      <w:keepNext/>
      <w:spacing w:before="240" w:after="60" w:line="240" w:lineRule="auto"/>
      <w:jc w:val="both"/>
      <w:outlineLvl w:val="1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uiPriority w:val="9"/>
    <w:unhideWhenUsed/>
    <w:qFormat/>
    <w:rsid w:val="00642022"/>
    <w:pPr>
      <w:keepNext/>
      <w:numPr>
        <w:ilvl w:val="2"/>
        <w:numId w:val="4"/>
      </w:numPr>
      <w:spacing w:before="240" w:after="60" w:line="240" w:lineRule="auto"/>
      <w:outlineLvl w:val="2"/>
    </w:pPr>
    <w:rPr>
      <w:rFonts w:ascii="Calibri Light" w:eastAsia="Times New Roman" w:hAnsi="Calibri Light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42022"/>
    <w:pPr>
      <w:keepNext/>
      <w:keepLines/>
      <w:numPr>
        <w:ilvl w:val="3"/>
        <w:numId w:val="4"/>
      </w:numPr>
      <w:spacing w:before="40" w:after="0" w:line="240" w:lineRule="auto"/>
      <w:outlineLvl w:val="3"/>
    </w:pPr>
    <w:rPr>
      <w:rFonts w:ascii="Cambria" w:eastAsia="Times New Roman" w:hAnsi="Cambria"/>
      <w:i/>
      <w:iCs/>
      <w:color w:val="365F91"/>
      <w:sz w:val="24"/>
      <w:szCs w:val="24"/>
      <w:lang w:eastAsia="ru-RU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42022"/>
    <w:pPr>
      <w:keepNext/>
      <w:keepLines/>
      <w:numPr>
        <w:ilvl w:val="4"/>
        <w:numId w:val="4"/>
      </w:numPr>
      <w:spacing w:before="40" w:after="0" w:line="240" w:lineRule="auto"/>
      <w:outlineLvl w:val="4"/>
    </w:pPr>
    <w:rPr>
      <w:rFonts w:ascii="Cambria" w:eastAsia="Times New Roman" w:hAnsi="Cambria"/>
      <w:color w:val="365F91"/>
      <w:sz w:val="24"/>
      <w:szCs w:val="24"/>
      <w:lang w:eastAsia="ru-RU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42022"/>
    <w:pPr>
      <w:keepNext/>
      <w:keepLines/>
      <w:numPr>
        <w:ilvl w:val="5"/>
        <w:numId w:val="4"/>
      </w:numPr>
      <w:spacing w:before="40" w:after="0" w:line="240" w:lineRule="auto"/>
      <w:outlineLvl w:val="5"/>
    </w:pPr>
    <w:rPr>
      <w:rFonts w:ascii="Cambria" w:eastAsia="Times New Roman" w:hAnsi="Cambria"/>
      <w:color w:val="243F60"/>
      <w:sz w:val="24"/>
      <w:szCs w:val="24"/>
      <w:lang w:eastAsia="ru-RU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42022"/>
    <w:pPr>
      <w:keepNext/>
      <w:keepLines/>
      <w:numPr>
        <w:ilvl w:val="6"/>
        <w:numId w:val="4"/>
      </w:numPr>
      <w:spacing w:before="40" w:after="0" w:line="240" w:lineRule="auto"/>
      <w:outlineLvl w:val="6"/>
    </w:pPr>
    <w:rPr>
      <w:rFonts w:ascii="Cambria" w:eastAsia="Times New Roman" w:hAnsi="Cambria"/>
      <w:i/>
      <w:iCs/>
      <w:color w:val="243F60"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42022"/>
    <w:pPr>
      <w:keepNext/>
      <w:keepLines/>
      <w:numPr>
        <w:ilvl w:val="7"/>
        <w:numId w:val="4"/>
      </w:numPr>
      <w:spacing w:before="40" w:after="0" w:line="240" w:lineRule="auto"/>
      <w:outlineLvl w:val="7"/>
    </w:pPr>
    <w:rPr>
      <w:rFonts w:ascii="Cambria" w:eastAsia="Times New Roman" w:hAnsi="Cambria"/>
      <w:color w:val="272727"/>
      <w:sz w:val="21"/>
      <w:szCs w:val="21"/>
      <w:lang w:eastAsia="ru-RU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42022"/>
    <w:pPr>
      <w:keepNext/>
      <w:keepLines/>
      <w:numPr>
        <w:ilvl w:val="8"/>
        <w:numId w:val="4"/>
      </w:numPr>
      <w:spacing w:before="40" w:after="0" w:line="240" w:lineRule="auto"/>
      <w:outlineLvl w:val="8"/>
    </w:pPr>
    <w:rPr>
      <w:rFonts w:ascii="Cambria" w:eastAsia="Times New Roman" w:hAnsi="Cambria"/>
      <w:i/>
      <w:iCs/>
      <w:color w:val="272727"/>
      <w:sz w:val="21"/>
      <w:szCs w:val="21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D00F1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4">
    <w:name w:val="Balloon Text"/>
    <w:basedOn w:val="a0"/>
    <w:link w:val="a5"/>
    <w:uiPriority w:val="99"/>
    <w:semiHidden/>
    <w:unhideWhenUsed/>
    <w:rsid w:val="006B4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6B4340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2"/>
    <w:uiPriority w:val="59"/>
    <w:rsid w:val="00234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0"/>
    <w:link w:val="a8"/>
    <w:uiPriority w:val="99"/>
    <w:unhideWhenUsed/>
    <w:rsid w:val="006B4CB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6B4CB1"/>
    <w:rPr>
      <w:sz w:val="22"/>
      <w:szCs w:val="22"/>
      <w:lang w:eastAsia="en-US"/>
    </w:rPr>
  </w:style>
  <w:style w:type="paragraph" w:styleId="a9">
    <w:name w:val="footer"/>
    <w:aliases w:val=" Знак6,Знак,Знак6, Знак14, Знак"/>
    <w:basedOn w:val="a0"/>
    <w:link w:val="aa"/>
    <w:uiPriority w:val="99"/>
    <w:unhideWhenUsed/>
    <w:rsid w:val="006B4CB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aliases w:val=" Знак6 Знак,Знак Знак,Знак6 Знак, Знак14 Знак, Знак Знак"/>
    <w:link w:val="a9"/>
    <w:uiPriority w:val="99"/>
    <w:rsid w:val="006B4CB1"/>
    <w:rPr>
      <w:sz w:val="22"/>
      <w:szCs w:val="22"/>
      <w:lang w:eastAsia="en-US"/>
    </w:rPr>
  </w:style>
  <w:style w:type="character" w:customStyle="1" w:styleId="spfo1">
    <w:name w:val="spfo1"/>
    <w:rsid w:val="008B3838"/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rsid w:val="00642022"/>
    <w:rPr>
      <w:rFonts w:ascii="Times New Roman" w:eastAsia="Times New Roman" w:hAnsi="Times New Roman"/>
      <w:b/>
      <w:bCs/>
      <w:kern w:val="32"/>
      <w:sz w:val="32"/>
      <w:szCs w:val="32"/>
      <w:lang w:eastAsia="x-none"/>
    </w:rPr>
  </w:style>
  <w:style w:type="character" w:customStyle="1" w:styleId="30">
    <w:name w:val="Заголовок 3 Знак"/>
    <w:link w:val="3"/>
    <w:uiPriority w:val="9"/>
    <w:rsid w:val="00642022"/>
    <w:rPr>
      <w:rFonts w:ascii="Calibri Light" w:eastAsia="Times New Roman" w:hAnsi="Calibri Light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642022"/>
    <w:rPr>
      <w:rFonts w:ascii="Cambria" w:eastAsia="Times New Roman" w:hAnsi="Cambria"/>
      <w:i/>
      <w:iCs/>
      <w:color w:val="365F91"/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642022"/>
    <w:rPr>
      <w:rFonts w:ascii="Cambria" w:eastAsia="Times New Roman" w:hAnsi="Cambria"/>
      <w:color w:val="365F91"/>
      <w:sz w:val="24"/>
      <w:szCs w:val="24"/>
    </w:rPr>
  </w:style>
  <w:style w:type="character" w:customStyle="1" w:styleId="60">
    <w:name w:val="Заголовок 6 Знак"/>
    <w:link w:val="6"/>
    <w:uiPriority w:val="9"/>
    <w:semiHidden/>
    <w:rsid w:val="00642022"/>
    <w:rPr>
      <w:rFonts w:ascii="Cambria" w:eastAsia="Times New Roman" w:hAnsi="Cambria"/>
      <w:color w:val="243F60"/>
      <w:sz w:val="24"/>
      <w:szCs w:val="24"/>
    </w:rPr>
  </w:style>
  <w:style w:type="character" w:customStyle="1" w:styleId="70">
    <w:name w:val="Заголовок 7 Знак"/>
    <w:link w:val="7"/>
    <w:uiPriority w:val="9"/>
    <w:semiHidden/>
    <w:rsid w:val="00642022"/>
    <w:rPr>
      <w:rFonts w:ascii="Cambria" w:eastAsia="Times New Roman" w:hAnsi="Cambria"/>
      <w:i/>
      <w:iCs/>
      <w:color w:val="243F6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642022"/>
    <w:rPr>
      <w:rFonts w:ascii="Cambria" w:eastAsia="Times New Roman" w:hAnsi="Cambria"/>
      <w:color w:val="272727"/>
      <w:sz w:val="21"/>
      <w:szCs w:val="21"/>
    </w:rPr>
  </w:style>
  <w:style w:type="character" w:customStyle="1" w:styleId="90">
    <w:name w:val="Заголовок 9 Знак"/>
    <w:link w:val="9"/>
    <w:uiPriority w:val="9"/>
    <w:semiHidden/>
    <w:rsid w:val="00642022"/>
    <w:rPr>
      <w:rFonts w:ascii="Cambria" w:eastAsia="Times New Roman" w:hAnsi="Cambria"/>
      <w:i/>
      <w:iCs/>
      <w:color w:val="272727"/>
      <w:sz w:val="21"/>
      <w:szCs w:val="21"/>
    </w:rPr>
  </w:style>
  <w:style w:type="paragraph" w:customStyle="1" w:styleId="ConsPlusTitle">
    <w:name w:val="ConsPlusTitle"/>
    <w:uiPriority w:val="99"/>
    <w:rsid w:val="005C05B2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786B6C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786B6C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/>
    </w:rPr>
  </w:style>
  <w:style w:type="paragraph" w:styleId="ab">
    <w:name w:val="Body Text"/>
    <w:basedOn w:val="a0"/>
    <w:link w:val="ac"/>
    <w:uiPriority w:val="1"/>
    <w:qFormat/>
    <w:rsid w:val="00786B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</w:rPr>
  </w:style>
  <w:style w:type="character" w:customStyle="1" w:styleId="ac">
    <w:name w:val="Основной текст Знак"/>
    <w:link w:val="ab"/>
    <w:uiPriority w:val="1"/>
    <w:rsid w:val="00786B6C"/>
    <w:rPr>
      <w:rFonts w:ascii="Times New Roman" w:eastAsia="Times New Roman" w:hAnsi="Times New Roman"/>
      <w:sz w:val="28"/>
      <w:szCs w:val="28"/>
      <w:lang w:eastAsia="en-US"/>
    </w:rPr>
  </w:style>
  <w:style w:type="paragraph" w:styleId="ad">
    <w:name w:val="List Paragraph"/>
    <w:basedOn w:val="a0"/>
    <w:uiPriority w:val="1"/>
    <w:qFormat/>
    <w:rsid w:val="00786B6C"/>
    <w:pPr>
      <w:widowControl w:val="0"/>
      <w:autoSpaceDE w:val="0"/>
      <w:autoSpaceDN w:val="0"/>
      <w:spacing w:after="0" w:line="240" w:lineRule="auto"/>
      <w:ind w:left="122" w:firstLine="700"/>
      <w:jc w:val="both"/>
    </w:pPr>
    <w:rPr>
      <w:rFonts w:ascii="Times New Roman" w:eastAsia="Times New Roman" w:hAnsi="Times New Roman"/>
    </w:rPr>
  </w:style>
  <w:style w:type="character" w:customStyle="1" w:styleId="20">
    <w:name w:val="Заголовок 2 Знак"/>
    <w:link w:val="2"/>
    <w:uiPriority w:val="9"/>
    <w:rsid w:val="007959F1"/>
    <w:rPr>
      <w:rFonts w:ascii="Times New Roman" w:eastAsia="Times New Roman" w:hAnsi="Times New Roman"/>
      <w:b/>
      <w:bCs/>
      <w:i/>
      <w:iCs/>
      <w:sz w:val="28"/>
      <w:szCs w:val="28"/>
    </w:rPr>
  </w:style>
  <w:style w:type="paragraph" w:customStyle="1" w:styleId="ae">
    <w:name w:val="Абзац"/>
    <w:basedOn w:val="a0"/>
    <w:link w:val="af"/>
    <w:qFormat/>
    <w:rsid w:val="007959F1"/>
    <w:pPr>
      <w:spacing w:before="120" w:after="6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">
    <w:name w:val="Абзац Знак"/>
    <w:link w:val="ae"/>
    <w:qFormat/>
    <w:rsid w:val="007959F1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S">
    <w:name w:val="S_Титульный"/>
    <w:basedOn w:val="a0"/>
    <w:uiPriority w:val="99"/>
    <w:rsid w:val="007959F1"/>
    <w:pPr>
      <w:spacing w:after="0" w:line="360" w:lineRule="auto"/>
      <w:ind w:left="3060"/>
      <w:jc w:val="right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styleId="11">
    <w:name w:val="toc 1"/>
    <w:basedOn w:val="a0"/>
    <w:next w:val="a0"/>
    <w:uiPriority w:val="39"/>
    <w:qFormat/>
    <w:rsid w:val="007959F1"/>
    <w:pPr>
      <w:tabs>
        <w:tab w:val="left" w:pos="440"/>
        <w:tab w:val="right" w:leader="dot" w:pos="9498"/>
      </w:tabs>
      <w:spacing w:before="120" w:after="120" w:line="240" w:lineRule="auto"/>
      <w:ind w:left="426" w:right="423" w:hanging="426"/>
      <w:jc w:val="both"/>
    </w:pPr>
    <w:rPr>
      <w:rFonts w:ascii="Tahoma" w:eastAsia="Times New Roman" w:hAnsi="Tahoma" w:cs="Tahoma"/>
      <w:bCs/>
      <w:caps/>
      <w:noProof/>
      <w:sz w:val="24"/>
      <w:szCs w:val="24"/>
      <w:lang w:eastAsia="ru-RU"/>
    </w:rPr>
  </w:style>
  <w:style w:type="character" w:styleId="af0">
    <w:name w:val="Hyperlink"/>
    <w:uiPriority w:val="99"/>
    <w:unhideWhenUsed/>
    <w:rsid w:val="007959F1"/>
    <w:rPr>
      <w:color w:val="0000FF"/>
      <w:u w:val="single"/>
    </w:rPr>
  </w:style>
  <w:style w:type="character" w:styleId="af1">
    <w:name w:val="annotation reference"/>
    <w:uiPriority w:val="99"/>
    <w:semiHidden/>
    <w:unhideWhenUsed/>
    <w:rsid w:val="007959F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7959F1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7959F1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959F1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7959F1"/>
    <w:rPr>
      <w:b/>
      <w:bCs/>
      <w:lang w:eastAsia="en-US"/>
    </w:rPr>
  </w:style>
  <w:style w:type="paragraph" w:styleId="af6">
    <w:name w:val="Revision"/>
    <w:hidden/>
    <w:uiPriority w:val="99"/>
    <w:semiHidden/>
    <w:rsid w:val="007959F1"/>
    <w:rPr>
      <w:sz w:val="22"/>
      <w:szCs w:val="22"/>
      <w:lang w:eastAsia="en-US"/>
    </w:rPr>
  </w:style>
  <w:style w:type="paragraph" w:styleId="af7">
    <w:name w:val="No Spacing"/>
    <w:uiPriority w:val="1"/>
    <w:qFormat/>
    <w:rsid w:val="007959F1"/>
    <w:rPr>
      <w:sz w:val="22"/>
      <w:szCs w:val="22"/>
      <w:lang w:eastAsia="en-US"/>
    </w:rPr>
  </w:style>
  <w:style w:type="paragraph" w:customStyle="1" w:styleId="ConsPlusNormal">
    <w:name w:val="ConsPlusNormal"/>
    <w:link w:val="ConsPlusNormal0"/>
    <w:qFormat/>
    <w:rsid w:val="007959F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7959F1"/>
    <w:rPr>
      <w:rFonts w:ascii="Arial" w:eastAsia="Times New Roman" w:hAnsi="Arial" w:cs="Arial"/>
    </w:rPr>
  </w:style>
  <w:style w:type="table" w:customStyle="1" w:styleId="12">
    <w:name w:val="Сетка таблицы1"/>
    <w:basedOn w:val="a2"/>
    <w:next w:val="a6"/>
    <w:uiPriority w:val="59"/>
    <w:rsid w:val="007959F1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"/>
    <w:basedOn w:val="a2"/>
    <w:next w:val="a6"/>
    <w:uiPriority w:val="59"/>
    <w:rsid w:val="007959F1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">
    <w:name w:val="Сетка таблицы3"/>
    <w:basedOn w:val="a2"/>
    <w:next w:val="a6"/>
    <w:uiPriority w:val="59"/>
    <w:rsid w:val="007959F1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">
    <w:name w:val="Сетка таблицы4"/>
    <w:basedOn w:val="a2"/>
    <w:next w:val="a6"/>
    <w:uiPriority w:val="59"/>
    <w:rsid w:val="007959F1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Сетка таблицы5"/>
    <w:basedOn w:val="a2"/>
    <w:next w:val="a6"/>
    <w:uiPriority w:val="59"/>
    <w:rsid w:val="007959F1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">
    <w:name w:val="Сетка таблицы6"/>
    <w:basedOn w:val="a2"/>
    <w:next w:val="a6"/>
    <w:uiPriority w:val="59"/>
    <w:rsid w:val="007959F1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">
    <w:name w:val="Сетка таблицы7"/>
    <w:basedOn w:val="a2"/>
    <w:next w:val="a6"/>
    <w:uiPriority w:val="59"/>
    <w:rsid w:val="007959F1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">
    <w:name w:val="List"/>
    <w:basedOn w:val="a0"/>
    <w:link w:val="af8"/>
    <w:uiPriority w:val="99"/>
    <w:rsid w:val="007959F1"/>
    <w:pPr>
      <w:numPr>
        <w:numId w:val="11"/>
      </w:numPr>
      <w:tabs>
        <w:tab w:val="left" w:pos="851"/>
      </w:tabs>
      <w:spacing w:before="60" w:after="60" w:line="240" w:lineRule="auto"/>
      <w:ind w:left="0" w:firstLine="567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8">
    <w:name w:val="Список Знак"/>
    <w:link w:val="a"/>
    <w:uiPriority w:val="99"/>
    <w:rsid w:val="007959F1"/>
    <w:rPr>
      <w:rFonts w:ascii="Tahoma" w:eastAsia="Times New Roman" w:hAnsi="Tahoma" w:cs="Tahoma"/>
      <w:sz w:val="24"/>
      <w:szCs w:val="24"/>
    </w:rPr>
  </w:style>
  <w:style w:type="character" w:customStyle="1" w:styleId="fontstyle01">
    <w:name w:val="fontstyle01"/>
    <w:basedOn w:val="a1"/>
    <w:rsid w:val="002456D3"/>
    <w:rPr>
      <w:rFonts w:ascii="GraphikLC-Regular" w:hAnsi="GraphikLC-Regular" w:hint="default"/>
      <w:b w:val="0"/>
      <w:bCs w:val="0"/>
      <w:i w:val="0"/>
      <w:iCs w:val="0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qFormat/>
    <w:rsid w:val="00642022"/>
    <w:pPr>
      <w:keepNext/>
      <w:pageBreakBefore/>
      <w:numPr>
        <w:numId w:val="4"/>
      </w:numPr>
      <w:tabs>
        <w:tab w:val="left" w:pos="426"/>
      </w:tabs>
      <w:spacing w:after="120" w:line="240" w:lineRule="auto"/>
      <w:outlineLvl w:val="0"/>
    </w:pPr>
    <w:rPr>
      <w:rFonts w:ascii="Times New Roman" w:eastAsia="Times New Roman" w:hAnsi="Times New Roman"/>
      <w:b/>
      <w:bCs/>
      <w:kern w:val="32"/>
      <w:sz w:val="32"/>
      <w:szCs w:val="32"/>
      <w:lang w:eastAsia="x-none"/>
    </w:rPr>
  </w:style>
  <w:style w:type="paragraph" w:styleId="2">
    <w:name w:val="heading 2"/>
    <w:basedOn w:val="a0"/>
    <w:next w:val="a0"/>
    <w:link w:val="20"/>
    <w:uiPriority w:val="9"/>
    <w:unhideWhenUsed/>
    <w:qFormat/>
    <w:rsid w:val="007959F1"/>
    <w:pPr>
      <w:keepNext/>
      <w:spacing w:before="240" w:after="60" w:line="240" w:lineRule="auto"/>
      <w:jc w:val="both"/>
      <w:outlineLvl w:val="1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uiPriority w:val="9"/>
    <w:unhideWhenUsed/>
    <w:qFormat/>
    <w:rsid w:val="00642022"/>
    <w:pPr>
      <w:keepNext/>
      <w:numPr>
        <w:ilvl w:val="2"/>
        <w:numId w:val="4"/>
      </w:numPr>
      <w:spacing w:before="240" w:after="60" w:line="240" w:lineRule="auto"/>
      <w:outlineLvl w:val="2"/>
    </w:pPr>
    <w:rPr>
      <w:rFonts w:ascii="Calibri Light" w:eastAsia="Times New Roman" w:hAnsi="Calibri Light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42022"/>
    <w:pPr>
      <w:keepNext/>
      <w:keepLines/>
      <w:numPr>
        <w:ilvl w:val="3"/>
        <w:numId w:val="4"/>
      </w:numPr>
      <w:spacing w:before="40" w:after="0" w:line="240" w:lineRule="auto"/>
      <w:outlineLvl w:val="3"/>
    </w:pPr>
    <w:rPr>
      <w:rFonts w:ascii="Cambria" w:eastAsia="Times New Roman" w:hAnsi="Cambria"/>
      <w:i/>
      <w:iCs/>
      <w:color w:val="365F91"/>
      <w:sz w:val="24"/>
      <w:szCs w:val="24"/>
      <w:lang w:eastAsia="ru-RU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42022"/>
    <w:pPr>
      <w:keepNext/>
      <w:keepLines/>
      <w:numPr>
        <w:ilvl w:val="4"/>
        <w:numId w:val="4"/>
      </w:numPr>
      <w:spacing w:before="40" w:after="0" w:line="240" w:lineRule="auto"/>
      <w:outlineLvl w:val="4"/>
    </w:pPr>
    <w:rPr>
      <w:rFonts w:ascii="Cambria" w:eastAsia="Times New Roman" w:hAnsi="Cambria"/>
      <w:color w:val="365F91"/>
      <w:sz w:val="24"/>
      <w:szCs w:val="24"/>
      <w:lang w:eastAsia="ru-RU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42022"/>
    <w:pPr>
      <w:keepNext/>
      <w:keepLines/>
      <w:numPr>
        <w:ilvl w:val="5"/>
        <w:numId w:val="4"/>
      </w:numPr>
      <w:spacing w:before="40" w:after="0" w:line="240" w:lineRule="auto"/>
      <w:outlineLvl w:val="5"/>
    </w:pPr>
    <w:rPr>
      <w:rFonts w:ascii="Cambria" w:eastAsia="Times New Roman" w:hAnsi="Cambria"/>
      <w:color w:val="243F60"/>
      <w:sz w:val="24"/>
      <w:szCs w:val="24"/>
      <w:lang w:eastAsia="ru-RU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42022"/>
    <w:pPr>
      <w:keepNext/>
      <w:keepLines/>
      <w:numPr>
        <w:ilvl w:val="6"/>
        <w:numId w:val="4"/>
      </w:numPr>
      <w:spacing w:before="40" w:after="0" w:line="240" w:lineRule="auto"/>
      <w:outlineLvl w:val="6"/>
    </w:pPr>
    <w:rPr>
      <w:rFonts w:ascii="Cambria" w:eastAsia="Times New Roman" w:hAnsi="Cambria"/>
      <w:i/>
      <w:iCs/>
      <w:color w:val="243F60"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42022"/>
    <w:pPr>
      <w:keepNext/>
      <w:keepLines/>
      <w:numPr>
        <w:ilvl w:val="7"/>
        <w:numId w:val="4"/>
      </w:numPr>
      <w:spacing w:before="40" w:after="0" w:line="240" w:lineRule="auto"/>
      <w:outlineLvl w:val="7"/>
    </w:pPr>
    <w:rPr>
      <w:rFonts w:ascii="Cambria" w:eastAsia="Times New Roman" w:hAnsi="Cambria"/>
      <w:color w:val="272727"/>
      <w:sz w:val="21"/>
      <w:szCs w:val="21"/>
      <w:lang w:eastAsia="ru-RU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42022"/>
    <w:pPr>
      <w:keepNext/>
      <w:keepLines/>
      <w:numPr>
        <w:ilvl w:val="8"/>
        <w:numId w:val="4"/>
      </w:numPr>
      <w:spacing w:before="40" w:after="0" w:line="240" w:lineRule="auto"/>
      <w:outlineLvl w:val="8"/>
    </w:pPr>
    <w:rPr>
      <w:rFonts w:ascii="Cambria" w:eastAsia="Times New Roman" w:hAnsi="Cambria"/>
      <w:i/>
      <w:iCs/>
      <w:color w:val="272727"/>
      <w:sz w:val="21"/>
      <w:szCs w:val="21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D00F1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4">
    <w:name w:val="Balloon Text"/>
    <w:basedOn w:val="a0"/>
    <w:link w:val="a5"/>
    <w:uiPriority w:val="99"/>
    <w:semiHidden/>
    <w:unhideWhenUsed/>
    <w:rsid w:val="006B4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6B4340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2"/>
    <w:uiPriority w:val="59"/>
    <w:rsid w:val="00234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0"/>
    <w:link w:val="a8"/>
    <w:uiPriority w:val="99"/>
    <w:unhideWhenUsed/>
    <w:rsid w:val="006B4CB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6B4CB1"/>
    <w:rPr>
      <w:sz w:val="22"/>
      <w:szCs w:val="22"/>
      <w:lang w:eastAsia="en-US"/>
    </w:rPr>
  </w:style>
  <w:style w:type="paragraph" w:styleId="a9">
    <w:name w:val="footer"/>
    <w:aliases w:val=" Знак6,Знак,Знак6, Знак14, Знак"/>
    <w:basedOn w:val="a0"/>
    <w:link w:val="aa"/>
    <w:uiPriority w:val="99"/>
    <w:unhideWhenUsed/>
    <w:rsid w:val="006B4CB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aliases w:val=" Знак6 Знак,Знак Знак,Знак6 Знак, Знак14 Знак, Знак Знак"/>
    <w:link w:val="a9"/>
    <w:uiPriority w:val="99"/>
    <w:rsid w:val="006B4CB1"/>
    <w:rPr>
      <w:sz w:val="22"/>
      <w:szCs w:val="22"/>
      <w:lang w:eastAsia="en-US"/>
    </w:rPr>
  </w:style>
  <w:style w:type="character" w:customStyle="1" w:styleId="spfo1">
    <w:name w:val="spfo1"/>
    <w:rsid w:val="008B3838"/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rsid w:val="00642022"/>
    <w:rPr>
      <w:rFonts w:ascii="Times New Roman" w:eastAsia="Times New Roman" w:hAnsi="Times New Roman"/>
      <w:b/>
      <w:bCs/>
      <w:kern w:val="32"/>
      <w:sz w:val="32"/>
      <w:szCs w:val="32"/>
      <w:lang w:eastAsia="x-none"/>
    </w:rPr>
  </w:style>
  <w:style w:type="character" w:customStyle="1" w:styleId="30">
    <w:name w:val="Заголовок 3 Знак"/>
    <w:link w:val="3"/>
    <w:uiPriority w:val="9"/>
    <w:rsid w:val="00642022"/>
    <w:rPr>
      <w:rFonts w:ascii="Calibri Light" w:eastAsia="Times New Roman" w:hAnsi="Calibri Light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642022"/>
    <w:rPr>
      <w:rFonts w:ascii="Cambria" w:eastAsia="Times New Roman" w:hAnsi="Cambria"/>
      <w:i/>
      <w:iCs/>
      <w:color w:val="365F91"/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642022"/>
    <w:rPr>
      <w:rFonts w:ascii="Cambria" w:eastAsia="Times New Roman" w:hAnsi="Cambria"/>
      <w:color w:val="365F91"/>
      <w:sz w:val="24"/>
      <w:szCs w:val="24"/>
    </w:rPr>
  </w:style>
  <w:style w:type="character" w:customStyle="1" w:styleId="60">
    <w:name w:val="Заголовок 6 Знак"/>
    <w:link w:val="6"/>
    <w:uiPriority w:val="9"/>
    <w:semiHidden/>
    <w:rsid w:val="00642022"/>
    <w:rPr>
      <w:rFonts w:ascii="Cambria" w:eastAsia="Times New Roman" w:hAnsi="Cambria"/>
      <w:color w:val="243F60"/>
      <w:sz w:val="24"/>
      <w:szCs w:val="24"/>
    </w:rPr>
  </w:style>
  <w:style w:type="character" w:customStyle="1" w:styleId="70">
    <w:name w:val="Заголовок 7 Знак"/>
    <w:link w:val="7"/>
    <w:uiPriority w:val="9"/>
    <w:semiHidden/>
    <w:rsid w:val="00642022"/>
    <w:rPr>
      <w:rFonts w:ascii="Cambria" w:eastAsia="Times New Roman" w:hAnsi="Cambria"/>
      <w:i/>
      <w:iCs/>
      <w:color w:val="243F6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642022"/>
    <w:rPr>
      <w:rFonts w:ascii="Cambria" w:eastAsia="Times New Roman" w:hAnsi="Cambria"/>
      <w:color w:val="272727"/>
      <w:sz w:val="21"/>
      <w:szCs w:val="21"/>
    </w:rPr>
  </w:style>
  <w:style w:type="character" w:customStyle="1" w:styleId="90">
    <w:name w:val="Заголовок 9 Знак"/>
    <w:link w:val="9"/>
    <w:uiPriority w:val="9"/>
    <w:semiHidden/>
    <w:rsid w:val="00642022"/>
    <w:rPr>
      <w:rFonts w:ascii="Cambria" w:eastAsia="Times New Roman" w:hAnsi="Cambria"/>
      <w:i/>
      <w:iCs/>
      <w:color w:val="272727"/>
      <w:sz w:val="21"/>
      <w:szCs w:val="21"/>
    </w:rPr>
  </w:style>
  <w:style w:type="paragraph" w:customStyle="1" w:styleId="ConsPlusTitle">
    <w:name w:val="ConsPlusTitle"/>
    <w:uiPriority w:val="99"/>
    <w:rsid w:val="005C05B2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786B6C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786B6C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/>
    </w:rPr>
  </w:style>
  <w:style w:type="paragraph" w:styleId="ab">
    <w:name w:val="Body Text"/>
    <w:basedOn w:val="a0"/>
    <w:link w:val="ac"/>
    <w:uiPriority w:val="1"/>
    <w:qFormat/>
    <w:rsid w:val="00786B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</w:rPr>
  </w:style>
  <w:style w:type="character" w:customStyle="1" w:styleId="ac">
    <w:name w:val="Основной текст Знак"/>
    <w:link w:val="ab"/>
    <w:uiPriority w:val="1"/>
    <w:rsid w:val="00786B6C"/>
    <w:rPr>
      <w:rFonts w:ascii="Times New Roman" w:eastAsia="Times New Roman" w:hAnsi="Times New Roman"/>
      <w:sz w:val="28"/>
      <w:szCs w:val="28"/>
      <w:lang w:eastAsia="en-US"/>
    </w:rPr>
  </w:style>
  <w:style w:type="paragraph" w:styleId="ad">
    <w:name w:val="List Paragraph"/>
    <w:basedOn w:val="a0"/>
    <w:uiPriority w:val="1"/>
    <w:qFormat/>
    <w:rsid w:val="00786B6C"/>
    <w:pPr>
      <w:widowControl w:val="0"/>
      <w:autoSpaceDE w:val="0"/>
      <w:autoSpaceDN w:val="0"/>
      <w:spacing w:after="0" w:line="240" w:lineRule="auto"/>
      <w:ind w:left="122" w:firstLine="700"/>
      <w:jc w:val="both"/>
    </w:pPr>
    <w:rPr>
      <w:rFonts w:ascii="Times New Roman" w:eastAsia="Times New Roman" w:hAnsi="Times New Roman"/>
    </w:rPr>
  </w:style>
  <w:style w:type="character" w:customStyle="1" w:styleId="20">
    <w:name w:val="Заголовок 2 Знак"/>
    <w:link w:val="2"/>
    <w:uiPriority w:val="9"/>
    <w:rsid w:val="007959F1"/>
    <w:rPr>
      <w:rFonts w:ascii="Times New Roman" w:eastAsia="Times New Roman" w:hAnsi="Times New Roman"/>
      <w:b/>
      <w:bCs/>
      <w:i/>
      <w:iCs/>
      <w:sz w:val="28"/>
      <w:szCs w:val="28"/>
    </w:rPr>
  </w:style>
  <w:style w:type="paragraph" w:customStyle="1" w:styleId="ae">
    <w:name w:val="Абзац"/>
    <w:basedOn w:val="a0"/>
    <w:link w:val="af"/>
    <w:qFormat/>
    <w:rsid w:val="007959F1"/>
    <w:pPr>
      <w:spacing w:before="120" w:after="6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">
    <w:name w:val="Абзац Знак"/>
    <w:link w:val="ae"/>
    <w:qFormat/>
    <w:rsid w:val="007959F1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S">
    <w:name w:val="S_Титульный"/>
    <w:basedOn w:val="a0"/>
    <w:uiPriority w:val="99"/>
    <w:rsid w:val="007959F1"/>
    <w:pPr>
      <w:spacing w:after="0" w:line="360" w:lineRule="auto"/>
      <w:ind w:left="3060"/>
      <w:jc w:val="right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styleId="11">
    <w:name w:val="toc 1"/>
    <w:basedOn w:val="a0"/>
    <w:next w:val="a0"/>
    <w:uiPriority w:val="39"/>
    <w:qFormat/>
    <w:rsid w:val="007959F1"/>
    <w:pPr>
      <w:tabs>
        <w:tab w:val="left" w:pos="440"/>
        <w:tab w:val="right" w:leader="dot" w:pos="9498"/>
      </w:tabs>
      <w:spacing w:before="120" w:after="120" w:line="240" w:lineRule="auto"/>
      <w:ind w:left="426" w:right="423" w:hanging="426"/>
      <w:jc w:val="both"/>
    </w:pPr>
    <w:rPr>
      <w:rFonts w:ascii="Tahoma" w:eastAsia="Times New Roman" w:hAnsi="Tahoma" w:cs="Tahoma"/>
      <w:bCs/>
      <w:caps/>
      <w:noProof/>
      <w:sz w:val="24"/>
      <w:szCs w:val="24"/>
      <w:lang w:eastAsia="ru-RU"/>
    </w:rPr>
  </w:style>
  <w:style w:type="character" w:styleId="af0">
    <w:name w:val="Hyperlink"/>
    <w:uiPriority w:val="99"/>
    <w:unhideWhenUsed/>
    <w:rsid w:val="007959F1"/>
    <w:rPr>
      <w:color w:val="0000FF"/>
      <w:u w:val="single"/>
    </w:rPr>
  </w:style>
  <w:style w:type="character" w:styleId="af1">
    <w:name w:val="annotation reference"/>
    <w:uiPriority w:val="99"/>
    <w:semiHidden/>
    <w:unhideWhenUsed/>
    <w:rsid w:val="007959F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7959F1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7959F1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959F1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7959F1"/>
    <w:rPr>
      <w:b/>
      <w:bCs/>
      <w:lang w:eastAsia="en-US"/>
    </w:rPr>
  </w:style>
  <w:style w:type="paragraph" w:styleId="af6">
    <w:name w:val="Revision"/>
    <w:hidden/>
    <w:uiPriority w:val="99"/>
    <w:semiHidden/>
    <w:rsid w:val="007959F1"/>
    <w:rPr>
      <w:sz w:val="22"/>
      <w:szCs w:val="22"/>
      <w:lang w:eastAsia="en-US"/>
    </w:rPr>
  </w:style>
  <w:style w:type="paragraph" w:styleId="af7">
    <w:name w:val="No Spacing"/>
    <w:uiPriority w:val="1"/>
    <w:qFormat/>
    <w:rsid w:val="007959F1"/>
    <w:rPr>
      <w:sz w:val="22"/>
      <w:szCs w:val="22"/>
      <w:lang w:eastAsia="en-US"/>
    </w:rPr>
  </w:style>
  <w:style w:type="paragraph" w:customStyle="1" w:styleId="ConsPlusNormal">
    <w:name w:val="ConsPlusNormal"/>
    <w:link w:val="ConsPlusNormal0"/>
    <w:qFormat/>
    <w:rsid w:val="007959F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7959F1"/>
    <w:rPr>
      <w:rFonts w:ascii="Arial" w:eastAsia="Times New Roman" w:hAnsi="Arial" w:cs="Arial"/>
    </w:rPr>
  </w:style>
  <w:style w:type="table" w:customStyle="1" w:styleId="12">
    <w:name w:val="Сетка таблицы1"/>
    <w:basedOn w:val="a2"/>
    <w:next w:val="a6"/>
    <w:uiPriority w:val="59"/>
    <w:rsid w:val="007959F1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"/>
    <w:basedOn w:val="a2"/>
    <w:next w:val="a6"/>
    <w:uiPriority w:val="59"/>
    <w:rsid w:val="007959F1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">
    <w:name w:val="Сетка таблицы3"/>
    <w:basedOn w:val="a2"/>
    <w:next w:val="a6"/>
    <w:uiPriority w:val="59"/>
    <w:rsid w:val="007959F1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">
    <w:name w:val="Сетка таблицы4"/>
    <w:basedOn w:val="a2"/>
    <w:next w:val="a6"/>
    <w:uiPriority w:val="59"/>
    <w:rsid w:val="007959F1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Сетка таблицы5"/>
    <w:basedOn w:val="a2"/>
    <w:next w:val="a6"/>
    <w:uiPriority w:val="59"/>
    <w:rsid w:val="007959F1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">
    <w:name w:val="Сетка таблицы6"/>
    <w:basedOn w:val="a2"/>
    <w:next w:val="a6"/>
    <w:uiPriority w:val="59"/>
    <w:rsid w:val="007959F1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">
    <w:name w:val="Сетка таблицы7"/>
    <w:basedOn w:val="a2"/>
    <w:next w:val="a6"/>
    <w:uiPriority w:val="59"/>
    <w:rsid w:val="007959F1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">
    <w:name w:val="List"/>
    <w:basedOn w:val="a0"/>
    <w:link w:val="af8"/>
    <w:uiPriority w:val="99"/>
    <w:rsid w:val="007959F1"/>
    <w:pPr>
      <w:numPr>
        <w:numId w:val="11"/>
      </w:numPr>
      <w:tabs>
        <w:tab w:val="left" w:pos="851"/>
      </w:tabs>
      <w:spacing w:before="60" w:after="60" w:line="240" w:lineRule="auto"/>
      <w:ind w:left="0" w:firstLine="567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8">
    <w:name w:val="Список Знак"/>
    <w:link w:val="a"/>
    <w:uiPriority w:val="99"/>
    <w:rsid w:val="007959F1"/>
    <w:rPr>
      <w:rFonts w:ascii="Tahoma" w:eastAsia="Times New Roman" w:hAnsi="Tahoma" w:cs="Tahoma"/>
      <w:sz w:val="24"/>
      <w:szCs w:val="24"/>
    </w:rPr>
  </w:style>
  <w:style w:type="character" w:customStyle="1" w:styleId="fontstyle01">
    <w:name w:val="fontstyle01"/>
    <w:basedOn w:val="a1"/>
    <w:rsid w:val="002456D3"/>
    <w:rPr>
      <w:rFonts w:ascii="GraphikLC-Regular" w:hAnsi="GraphikLC-Regular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2060</Words>
  <Characters>11742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Бидаева Елена Владимировна</dc:creator>
  <cp:lastModifiedBy>ПоповаМВ</cp:lastModifiedBy>
  <cp:revision>3</cp:revision>
  <cp:lastPrinted>2024-02-14T10:03:00Z</cp:lastPrinted>
  <dcterms:created xsi:type="dcterms:W3CDTF">2024-02-14T21:44:00Z</dcterms:created>
  <dcterms:modified xsi:type="dcterms:W3CDTF">2024-03-12T00:03:00Z</dcterms:modified>
</cp:coreProperties>
</file>