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67294E" w:rsidRPr="00F47F80" w:rsidRDefault="0067294E" w:rsidP="00F47F80">
      <w:pPr>
        <w:spacing w:after="0" w:line="240" w:lineRule="auto"/>
        <w:rPr>
          <w:rFonts w:ascii="Times New Roman" w:hAnsi="Times New Roman"/>
        </w:rPr>
      </w:pPr>
      <w:r w:rsidRPr="00F47F80">
        <w:rPr>
          <w:rFonts w:ascii="Times New Roman" w:hAnsi="Times New Roman"/>
        </w:rPr>
        <w:t xml:space="preserve">Предоставление разрешения на условно-разрешенный вид </w:t>
      </w:r>
      <w:proofErr w:type="gramStart"/>
      <w:r w:rsidRPr="00F47F80">
        <w:rPr>
          <w:rFonts w:ascii="Times New Roman" w:hAnsi="Times New Roman"/>
        </w:rPr>
        <w:t>использования  «</w:t>
      </w:r>
      <w:proofErr w:type="gramEnd"/>
      <w:r w:rsidR="00401C54">
        <w:rPr>
          <w:rFonts w:ascii="Times New Roman" w:hAnsi="Times New Roman"/>
        </w:rPr>
        <w:t>Магазины»</w:t>
      </w:r>
      <w:r w:rsidR="00616E51">
        <w:rPr>
          <w:rFonts w:ascii="Times New Roman" w:hAnsi="Times New Roman"/>
        </w:rPr>
        <w:t xml:space="preserve"> здания</w:t>
      </w:r>
      <w:r w:rsidRPr="00F47F80">
        <w:rPr>
          <w:rFonts w:ascii="Times New Roman" w:hAnsi="Times New Roman"/>
        </w:rPr>
        <w:t xml:space="preserve"> с кадас</w:t>
      </w:r>
      <w:r w:rsidR="00BE3695">
        <w:rPr>
          <w:rFonts w:ascii="Times New Roman" w:hAnsi="Times New Roman"/>
        </w:rPr>
        <w:t>тровым номером 25:36:010202:</w:t>
      </w:r>
      <w:r w:rsidR="00616E51">
        <w:rPr>
          <w:rFonts w:ascii="Times New Roman" w:hAnsi="Times New Roman"/>
        </w:rPr>
        <w:t>3168</w:t>
      </w:r>
      <w:r w:rsidR="00BE3695">
        <w:rPr>
          <w:rFonts w:ascii="Times New Roman" w:hAnsi="Times New Roman"/>
        </w:rPr>
        <w:t xml:space="preserve">, площадь </w:t>
      </w:r>
      <w:r w:rsidR="00616E51">
        <w:rPr>
          <w:rFonts w:ascii="Times New Roman" w:hAnsi="Times New Roman"/>
        </w:rPr>
        <w:t>здания</w:t>
      </w:r>
      <w:r w:rsidR="00BE3695">
        <w:rPr>
          <w:rFonts w:ascii="Times New Roman" w:hAnsi="Times New Roman"/>
        </w:rPr>
        <w:t xml:space="preserve"> </w:t>
      </w:r>
      <w:r w:rsidR="00616E51">
        <w:rPr>
          <w:rFonts w:ascii="Times New Roman" w:hAnsi="Times New Roman"/>
        </w:rPr>
        <w:t>35</w:t>
      </w:r>
      <w:r w:rsidR="00401C54">
        <w:rPr>
          <w:rFonts w:ascii="Times New Roman" w:hAnsi="Times New Roman"/>
        </w:rPr>
        <w:t xml:space="preserve"> </w:t>
      </w:r>
      <w:proofErr w:type="spellStart"/>
      <w:r w:rsidR="00401C54">
        <w:rPr>
          <w:rFonts w:ascii="Times New Roman" w:hAnsi="Times New Roman"/>
        </w:rPr>
        <w:t>кв.м</w:t>
      </w:r>
      <w:proofErr w:type="spellEnd"/>
      <w:r w:rsidR="00401C54">
        <w:rPr>
          <w:rFonts w:ascii="Times New Roman" w:hAnsi="Times New Roman"/>
        </w:rPr>
        <w:t>., собственность</w:t>
      </w:r>
    </w:p>
    <w:p w:rsidR="00F47F80" w:rsidRPr="00F47F80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after="0"/>
        <w:jc w:val="left"/>
        <w:rPr>
          <w:rFonts w:ascii="Times New Roman" w:hAnsi="Times New Roman" w:cs="Times New Roman"/>
          <w:b w:val="0"/>
          <w:lang w:eastAsia="en-US"/>
        </w:rPr>
      </w:pPr>
      <w:r w:rsidRPr="00F47F80">
        <w:rPr>
          <w:rFonts w:ascii="Times New Roman" w:hAnsi="Times New Roman" w:cs="Times New Roman"/>
          <w:b w:val="0"/>
          <w:lang w:eastAsia="en-US"/>
        </w:rPr>
        <w:t>ЗОНА ЗАСТРОЙКИ ИНДИВИДУАЛЬНЫМИ ЖИЛЫМИ ДОМАМИ (Ж 1)</w:t>
      </w:r>
    </w:p>
    <w:p w:rsidR="0067294E" w:rsidRPr="00401C54" w:rsidRDefault="00616E51" w:rsidP="00401C54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наименование</w:t>
      </w:r>
      <w:r w:rsidR="0067294E" w:rsidRPr="00F47F80"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жилой дом</w:t>
      </w:r>
    </w:p>
    <w:p w:rsidR="0067294E" w:rsidRDefault="00616E51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4711065</wp:posOffset>
                </wp:positionH>
                <wp:positionV relativeFrom="paragraph">
                  <wp:posOffset>2813050</wp:posOffset>
                </wp:positionV>
                <wp:extent cx="152400" cy="219075"/>
                <wp:effectExtent l="0" t="0" r="19050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2190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7FC3CC" id="Прямоугольник 2" o:spid="_x0000_s1026" style="position:absolute;margin-left:370.95pt;margin-top:221.5pt;width:12pt;height:17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" fillcolor="red" strokecolor="#243f60 [1604]" strokeweight="2pt"/>
            </w:pict>
          </mc:Fallback>
        </mc:AlternateContent>
      </w:r>
      <w:r w:rsidRPr="00616E51">
        <w:rPr>
          <w:rFonts w:asciiTheme="minorHAnsi" w:hAnsiTheme="minorHAnsi"/>
        </w:rPr>
        <w:drawing>
          <wp:inline distT="0" distB="0" distL="0" distR="0" wp14:anchorId="53F0AD7E" wp14:editId="48BEC814">
            <wp:extent cx="8924925" cy="5368485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30672" t="20796" r="30488" b="37670"/>
                    <a:stretch/>
                  </pic:blipFill>
                  <pic:spPr bwMode="auto">
                    <a:xfrm>
                      <a:off x="0" y="0"/>
                      <a:ext cx="8952338" cy="538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C4940" w:rsidRDefault="00616E51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120015</wp:posOffset>
                </wp:positionH>
                <wp:positionV relativeFrom="paragraph">
                  <wp:posOffset>62865</wp:posOffset>
                </wp:positionV>
                <wp:extent cx="342900" cy="171450"/>
                <wp:effectExtent l="0" t="0" r="19050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1714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1A5AAD" id="Прямоугольник 6" o:spid="_x0000_s1026" style="position:absolute;margin-left:9.45pt;margin-top:4.95pt;width:27pt;height:13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" fillcolor="red" strokecolor="#243f60 [1604]" strokeweight="2pt"/>
            </w:pict>
          </mc:Fallback>
        </mc:AlternateContent>
      </w:r>
      <w:r w:rsidR="00EC4940">
        <w:rPr>
          <w:rFonts w:asciiTheme="minorHAnsi" w:hAnsiTheme="minorHAnsi"/>
        </w:rPr>
        <w:t xml:space="preserve">                   </w:t>
      </w:r>
      <w:r>
        <w:rPr>
          <w:rFonts w:asciiTheme="minorHAnsi" w:hAnsiTheme="minorHAnsi"/>
        </w:rPr>
        <w:t>Здание – жилой дом</w:t>
      </w:r>
    </w:p>
    <w:p w:rsidR="00F47F80" w:rsidRPr="005B2D82" w:rsidRDefault="00F47F80" w:rsidP="00F47F80">
      <w:pPr>
        <w:pStyle w:val="1"/>
        <w:pageBreakBefore w:val="0"/>
        <w:numPr>
          <w:ilvl w:val="0"/>
          <w:numId w:val="0"/>
        </w:numPr>
        <w:tabs>
          <w:tab w:val="clear" w:pos="426"/>
        </w:tabs>
        <w:spacing w:before="240" w:after="240"/>
        <w:jc w:val="left"/>
        <w:rPr>
          <w:b w:val="0"/>
          <w:lang w:eastAsia="en-US"/>
        </w:rPr>
      </w:pPr>
      <w:r w:rsidRPr="005B2D82">
        <w:rPr>
          <w:b w:val="0"/>
          <w:lang w:eastAsia="en-US"/>
        </w:rPr>
        <w:lastRenderedPageBreak/>
        <w:t>ЗОНА ЗАСТРОЙКИ ИНДИВИДУАЛЬНЫМИ ЖИЛЫМИ ДОМАМИ (Ж 1)</w:t>
      </w:r>
    </w:p>
    <w:p w:rsidR="0067294E" w:rsidRPr="00B97BE6" w:rsidRDefault="0067294E" w:rsidP="0067294E">
      <w:pPr>
        <w:pStyle w:val="2"/>
      </w:pPr>
      <w:r w:rsidRPr="00B97BE6">
        <w:t>Условно разрешенные виды и параметры использования земельных участков и объектов капитального строительства</w:t>
      </w: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8613" w:type="dxa"/>
            <w:gridSpan w:val="2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Виды разрешенного использования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объектов капитального строительства</w:t>
            </w:r>
          </w:p>
        </w:tc>
        <w:tc>
          <w:tcPr>
            <w:tcW w:w="6237" w:type="dxa"/>
            <w:vMerge w:val="restart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 xml:space="preserve">Предельные размеры земельных участков </w:t>
            </w:r>
            <w:r w:rsidRPr="00F17045">
              <w:rPr>
                <w:rFonts w:ascii="Times New Roman" w:hAnsi="Times New Roman"/>
                <w:sz w:val="20"/>
              </w:rPr>
              <w:br/>
              <w:t>и предельные параметры разрешенного строительства, реконструкции объектов капитального строительства</w:t>
            </w:r>
          </w:p>
        </w:tc>
      </w:tr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наименование вида использования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 w:rsidRPr="00F17045">
              <w:rPr>
                <w:rFonts w:ascii="Times New Roman" w:hAnsi="Times New Roman"/>
                <w:sz w:val="20"/>
              </w:rPr>
              <w:t>описание вида использования</w:t>
            </w:r>
          </w:p>
        </w:tc>
        <w:tc>
          <w:tcPr>
            <w:tcW w:w="6237" w:type="dxa"/>
            <w:vMerge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</w:tr>
    </w:tbl>
    <w:p w:rsidR="00F47F80" w:rsidRPr="00F17045" w:rsidRDefault="00F47F80" w:rsidP="00F47F80">
      <w:pPr>
        <w:spacing w:after="0" w:line="240" w:lineRule="auto"/>
        <w:ind w:left="567"/>
        <w:jc w:val="both"/>
        <w:rPr>
          <w:rFonts w:ascii="Times New Roman" w:hAnsi="Times New Roman"/>
          <w:sz w:val="2"/>
          <w:szCs w:val="2"/>
        </w:rPr>
      </w:pPr>
    </w:p>
    <w:tbl>
      <w:tblPr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6"/>
        <w:gridCol w:w="6237"/>
        <w:gridCol w:w="6237"/>
      </w:tblGrid>
      <w:tr w:rsidR="00F47F80" w:rsidRPr="00F17045" w:rsidTr="00435DDF">
        <w:trPr>
          <w:trHeight w:val="20"/>
          <w:tblHeader/>
        </w:trPr>
        <w:tc>
          <w:tcPr>
            <w:tcW w:w="2376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6237" w:type="dxa"/>
            <w:vAlign w:val="center"/>
          </w:tcPr>
          <w:p w:rsidR="00F47F80" w:rsidRPr="00F17045" w:rsidRDefault="00F47F80" w:rsidP="00435DDF">
            <w:pPr>
              <w:keepNext/>
              <w:keepLine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</w:tr>
      <w:tr w:rsidR="00401C54" w:rsidRPr="00F17045" w:rsidTr="00401C54">
        <w:trPr>
          <w:trHeight w:val="20"/>
        </w:trPr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>Магазины (код 4.4)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F17045">
              <w:rPr>
                <w:rFonts w:ascii="Times New Roman" w:hAnsi="Times New Roman"/>
                <w:sz w:val="20"/>
                <w:szCs w:val="20"/>
              </w:rPr>
              <w:t xml:space="preserve">размещение объектов капитального строительства, предназначенных для продажи товаров, торговая площадь которых составляет </w:t>
            </w:r>
            <w:r>
              <w:rPr>
                <w:rFonts w:ascii="Times New Roman" w:hAnsi="Times New Roman"/>
                <w:sz w:val="20"/>
                <w:szCs w:val="20"/>
              </w:rPr>
              <w:br/>
            </w:r>
            <w:r w:rsidRPr="00F17045">
              <w:rPr>
                <w:rFonts w:ascii="Times New Roman" w:hAnsi="Times New Roman"/>
                <w:sz w:val="20"/>
                <w:szCs w:val="20"/>
              </w:rPr>
              <w:t>до 5000 кв. м</w:t>
            </w:r>
          </w:p>
        </w:tc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предельное максимальное количество этажей – 3 надземных этажа.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 – 3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В условиях реконструкции существующей застройки отступы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 xml:space="preserve">от границ земельного участка формируются в соответствии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со сложившейся линией застройки или по красной линии.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Размеры земельных участков – не менее 200 кв.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Максимальная торговая площадь – не более 1000 кв. м.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Максимальный процент застройки в границах земельного участка, включая здания, строения, сооружения, в том числе обеспечивающие функционирование объекта – 75.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Минимальный процент озеленения – 15.</w:t>
            </w:r>
          </w:p>
          <w:p w:rsidR="00401C54" w:rsidRPr="00F17045" w:rsidRDefault="00401C54" w:rsidP="003E0240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Минимальное количество мест для стоянки автомобилей:</w:t>
            </w:r>
          </w:p>
          <w:p w:rsidR="00401C54" w:rsidRPr="00F17045" w:rsidRDefault="00401C54" w:rsidP="003E0240">
            <w:pPr>
              <w:pStyle w:val="ConsPlusNormal"/>
              <w:numPr>
                <w:ilvl w:val="0"/>
                <w:numId w:val="3"/>
              </w:numPr>
              <w:tabs>
                <w:tab w:val="left" w:pos="260"/>
              </w:tabs>
              <w:ind w:left="5" w:firstLine="0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 xml:space="preserve">для объектов с торговой площадью менее </w:t>
            </w:r>
            <w:r w:rsidRPr="00F17045">
              <w:rPr>
                <w:rFonts w:ascii="Times New Roman" w:hAnsi="Times New Roman" w:cs="Times New Roman"/>
              </w:rPr>
              <w:br/>
              <w:t xml:space="preserve">200 кв. м – 3 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>-места на 1 объект;</w:t>
            </w:r>
          </w:p>
          <w:p w:rsidR="00401C54" w:rsidRPr="00F17045" w:rsidRDefault="00401C54" w:rsidP="00401C54">
            <w:pPr>
              <w:pStyle w:val="ConsPlusNormal"/>
              <w:rPr>
                <w:rFonts w:ascii="Times New Roman" w:hAnsi="Times New Roman" w:cs="Times New Roman"/>
              </w:rPr>
            </w:pPr>
            <w:r w:rsidRPr="00F17045">
              <w:rPr>
                <w:rFonts w:ascii="Times New Roman" w:hAnsi="Times New Roman" w:cs="Times New Roman"/>
              </w:rPr>
              <w:t>для объектов с торговой площадью от 200 кв. м – 7</w:t>
            </w:r>
            <w:r w:rsidRPr="00401C54">
              <w:rPr>
                <w:rFonts w:ascii="Times New Roman" w:hAnsi="Times New Roman" w:cs="Times New Roman"/>
              </w:rPr>
              <w:t> </w:t>
            </w:r>
            <w:proofErr w:type="spellStart"/>
            <w:r w:rsidRPr="00F17045">
              <w:rPr>
                <w:rFonts w:ascii="Times New Roman" w:hAnsi="Times New Roman" w:cs="Times New Roman"/>
              </w:rPr>
              <w:t>машино</w:t>
            </w:r>
            <w:proofErr w:type="spellEnd"/>
            <w:r w:rsidRPr="00F17045">
              <w:rPr>
                <w:rFonts w:ascii="Times New Roman" w:hAnsi="Times New Roman" w:cs="Times New Roman"/>
              </w:rPr>
              <w:t xml:space="preserve">-мест </w:t>
            </w:r>
            <w:r>
              <w:rPr>
                <w:rFonts w:ascii="Times New Roman" w:hAnsi="Times New Roman" w:cs="Times New Roman"/>
              </w:rPr>
              <w:br/>
            </w:r>
            <w:r w:rsidRPr="00F17045">
              <w:rPr>
                <w:rFonts w:ascii="Times New Roman" w:hAnsi="Times New Roman" w:cs="Times New Roman"/>
              </w:rPr>
              <w:t>на 100 кв. м торговой площади</w:t>
            </w:r>
          </w:p>
        </w:tc>
      </w:tr>
    </w:tbl>
    <w:p w:rsidR="00781F66" w:rsidRDefault="00781F66"/>
    <w:p w:rsidR="002A2332" w:rsidRDefault="002A2332"/>
    <w:p w:rsidR="00980861" w:rsidRDefault="00980861"/>
    <w:p w:rsidR="00980861" w:rsidRDefault="00980861"/>
    <w:p w:rsidR="00980861" w:rsidRDefault="00980861"/>
    <w:p w:rsidR="00980861" w:rsidRDefault="00980861"/>
    <w:p w:rsidR="00980861" w:rsidRDefault="00980861"/>
    <w:p w:rsidR="00980861" w:rsidRDefault="00980861">
      <w:bookmarkStart w:id="0" w:name="_GoBack"/>
      <w:bookmarkEnd w:id="0"/>
    </w:p>
    <w:p w:rsidR="00381DF8" w:rsidRDefault="00381DF8">
      <w:pPr>
        <w:rPr>
          <w:rFonts w:ascii="Times New Roman" w:hAnsi="Times New Roman"/>
          <w:sz w:val="32"/>
          <w:szCs w:val="32"/>
        </w:rPr>
      </w:pPr>
      <w:r w:rsidRPr="00381DF8">
        <w:rPr>
          <w:rFonts w:ascii="Times New Roman" w:hAnsi="Times New Roman"/>
          <w:sz w:val="32"/>
          <w:szCs w:val="32"/>
        </w:rPr>
        <w:lastRenderedPageBreak/>
        <w:t>Схема размещения земельного участка</w:t>
      </w:r>
      <w:r w:rsidR="002A2332">
        <w:rPr>
          <w:rFonts w:ascii="Times New Roman" w:hAnsi="Times New Roman"/>
          <w:sz w:val="32"/>
          <w:szCs w:val="32"/>
        </w:rPr>
        <w:t xml:space="preserve"> на КПТ</w:t>
      </w:r>
    </w:p>
    <w:p w:rsidR="00381DF8" w:rsidRPr="00381DF8" w:rsidRDefault="00A9224B">
      <w:pPr>
        <w:rPr>
          <w:rFonts w:ascii="Times New Roman" w:hAnsi="Times New Roman"/>
          <w:sz w:val="32"/>
          <w:szCs w:val="32"/>
        </w:rPr>
      </w:pPr>
      <w:r w:rsidRPr="00A9224B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3969CBA4" wp14:editId="79164201">
            <wp:extent cx="10189336" cy="577215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6425" t="37526" r="26659" b="25297"/>
                    <a:stretch/>
                  </pic:blipFill>
                  <pic:spPr bwMode="auto">
                    <a:xfrm>
                      <a:off x="0" y="0"/>
                      <a:ext cx="10196029" cy="5775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81DF8" w:rsidRPr="00381DF8" w:rsidSect="00EC4940">
      <w:pgSz w:w="16838" w:h="11906" w:orient="landscape"/>
      <w:pgMar w:top="567" w:right="1134" w:bottom="284" w:left="426" w:header="708" w:footer="708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?l?r ???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mbria">
    <w:altName w:val="Palatino Linotype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rial">
    <w:altName w:val="Univers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altName w:val="Century Gothic"/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354CB7"/>
    <w:multiLevelType w:val="hybridMultilevel"/>
    <w:tmpl w:val="BE38E00A"/>
    <w:lvl w:ilvl="0" w:tplc="29BEB47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AA3512F"/>
    <w:multiLevelType w:val="hybridMultilevel"/>
    <w:tmpl w:val="7438254C"/>
    <w:lvl w:ilvl="0" w:tplc="0D18B9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BBE2FFF"/>
    <w:multiLevelType w:val="hybridMultilevel"/>
    <w:tmpl w:val="07B4EB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4D6CEE"/>
    <w:multiLevelType w:val="multilevel"/>
    <w:tmpl w:val="B9740D48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76D4E"/>
    <w:rsid w:val="000C6ADF"/>
    <w:rsid w:val="00152A4C"/>
    <w:rsid w:val="00293F15"/>
    <w:rsid w:val="002A2332"/>
    <w:rsid w:val="00381DF8"/>
    <w:rsid w:val="00401C54"/>
    <w:rsid w:val="00616E51"/>
    <w:rsid w:val="0067294E"/>
    <w:rsid w:val="00781F66"/>
    <w:rsid w:val="00907E53"/>
    <w:rsid w:val="00980861"/>
    <w:rsid w:val="00A9224B"/>
    <w:rsid w:val="00B02F9B"/>
    <w:rsid w:val="00BE3695"/>
    <w:rsid w:val="00DE1FDD"/>
    <w:rsid w:val="00EC4940"/>
    <w:rsid w:val="00F4711D"/>
    <w:rsid w:val="00F47F80"/>
    <w:rsid w:val="00F535D9"/>
    <w:rsid w:val="00F76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E2602B"/>
  <w15:docId w15:val="{473B4078-2B9D-4521-921F-7E413632CC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" w:hAnsi="Times"/>
      <w:kern w:val="28"/>
      <w:lang w:eastAsia="ru-RU"/>
    </w:rPr>
  </w:style>
  <w:style w:type="paragraph" w:styleId="1">
    <w:name w:val="heading 1"/>
    <w:aliases w:val="Заголовок 1 Знак Знак,Заголовок 1 Знак Знак Знак"/>
    <w:basedOn w:val="a"/>
    <w:next w:val="a"/>
    <w:link w:val="10"/>
    <w:qFormat/>
    <w:rsid w:val="0067294E"/>
    <w:pPr>
      <w:keepNext/>
      <w:pageBreakBefore/>
      <w:numPr>
        <w:numId w:val="1"/>
      </w:numPr>
      <w:tabs>
        <w:tab w:val="left" w:pos="426"/>
      </w:tabs>
      <w:spacing w:after="120" w:line="240" w:lineRule="auto"/>
      <w:ind w:left="431" w:hanging="431"/>
      <w:jc w:val="center"/>
      <w:outlineLvl w:val="0"/>
    </w:pPr>
    <w:rPr>
      <w:rFonts w:ascii="Tahoma" w:hAnsi="Tahoma" w:cs="Tahoma"/>
      <w:b/>
      <w:bCs/>
      <w:kern w:val="32"/>
      <w:lang w:eastAsia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67294E"/>
    <w:pPr>
      <w:keepNext/>
      <w:spacing w:before="240" w:after="60" w:line="240" w:lineRule="auto"/>
      <w:jc w:val="both"/>
      <w:outlineLvl w:val="1"/>
    </w:pPr>
    <w:rPr>
      <w:rFonts w:ascii="Tahoma" w:hAnsi="Tahoma" w:cs="Tahoma"/>
      <w:b/>
      <w:bCs/>
      <w:iCs/>
      <w:kern w:val="0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67294E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libri Light" w:hAnsi="Calibri Light"/>
      <w:b/>
      <w:bCs/>
      <w:kern w:val="0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7294E"/>
    <w:pPr>
      <w:keepNext/>
      <w:keepLines/>
      <w:numPr>
        <w:ilvl w:val="3"/>
        <w:numId w:val="1"/>
      </w:numPr>
      <w:spacing w:before="40" w:after="0" w:line="240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0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7294E"/>
    <w:pPr>
      <w:keepNext/>
      <w:keepLines/>
      <w:numPr>
        <w:ilvl w:val="4"/>
        <w:numId w:val="1"/>
      </w:numPr>
      <w:spacing w:before="40" w:after="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  <w:kern w:val="0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7294E"/>
    <w:pPr>
      <w:keepNext/>
      <w:keepLines/>
      <w:numPr>
        <w:ilvl w:val="5"/>
        <w:numId w:val="1"/>
      </w:numPr>
      <w:spacing w:before="40" w:after="0" w:line="240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kern w:val="0"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7294E"/>
    <w:pPr>
      <w:keepNext/>
      <w:keepLines/>
      <w:numPr>
        <w:ilvl w:val="6"/>
        <w:numId w:val="1"/>
      </w:numPr>
      <w:spacing w:before="40" w:after="0" w:line="240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kern w:val="0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7294E"/>
    <w:pPr>
      <w:keepNext/>
      <w:keepLines/>
      <w:numPr>
        <w:ilvl w:val="7"/>
        <w:numId w:val="1"/>
      </w:numPr>
      <w:spacing w:before="40" w:after="0" w:line="240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7294E"/>
    <w:pPr>
      <w:keepNext/>
      <w:keepLines/>
      <w:numPr>
        <w:ilvl w:val="8"/>
        <w:numId w:val="1"/>
      </w:numPr>
      <w:spacing w:before="40" w:after="0" w:line="240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DD"/>
    <w:rPr>
      <w:rFonts w:ascii="Tahoma" w:hAnsi="Tahoma" w:cs="Tahoma"/>
      <w:kern w:val="28"/>
      <w:sz w:val="16"/>
      <w:szCs w:val="16"/>
      <w:lang w:eastAsia="ru-RU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0"/>
    <w:link w:val="1"/>
    <w:rsid w:val="0067294E"/>
    <w:rPr>
      <w:rFonts w:ascii="Tahoma" w:hAnsi="Tahoma" w:cs="Tahoma"/>
      <w:b/>
      <w:bCs/>
      <w:kern w:val="32"/>
      <w:lang w:eastAsia="x-none"/>
    </w:rPr>
  </w:style>
  <w:style w:type="character" w:customStyle="1" w:styleId="20">
    <w:name w:val="Заголовок 2 Знак"/>
    <w:basedOn w:val="a0"/>
    <w:link w:val="2"/>
    <w:uiPriority w:val="9"/>
    <w:rsid w:val="0067294E"/>
    <w:rPr>
      <w:rFonts w:ascii="Tahoma" w:hAnsi="Tahoma" w:cs="Tahoma"/>
      <w:b/>
      <w:bCs/>
      <w:i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67294E"/>
    <w:rPr>
      <w:rFonts w:ascii="Calibri Light" w:hAnsi="Calibri Light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7294E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semiHidden/>
    <w:rsid w:val="0067294E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67294E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67294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67294E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67294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ConsPlusNormal">
    <w:name w:val="ConsPlusNormal"/>
    <w:link w:val="ConsPlusNormal0"/>
    <w:qFormat/>
    <w:rsid w:val="0067294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67294E"/>
    <w:rPr>
      <w:rFonts w:ascii="Arial" w:eastAsiaTheme="minorEastAsia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3</Pages>
  <Words>285</Words>
  <Characters>1629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ПоповаМВ</dc:creator>
  <cp:lastModifiedBy>BK-24-10</cp:lastModifiedBy>
  <cp:revision>8</cp:revision>
  <cp:lastPrinted>2023-05-30T04:30:00Z</cp:lastPrinted>
  <dcterms:created xsi:type="dcterms:W3CDTF">2023-12-05T05:54:00Z</dcterms:created>
  <dcterms:modified xsi:type="dcterms:W3CDTF">2024-10-01T01:23:00Z</dcterms:modified>
</cp:coreProperties>
</file>