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8B6C1E" w:rsidRDefault="008B6C1E" w:rsidP="008B6C1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6C1E" w:rsidRPr="008B6C1E" w:rsidRDefault="008B6C1E" w:rsidP="008B6C1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граждан, поступившими в Думу городского округа Большой Камень за I полугодие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B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B6C1E" w:rsidRPr="008B6C1E" w:rsidRDefault="008B6C1E" w:rsidP="008B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1E" w:rsidRPr="008B6C1E" w:rsidRDefault="008B6C1E" w:rsidP="008B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EDE" w:rsidRPr="008B6C1E" w:rsidRDefault="00720EDE" w:rsidP="00720E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</w:t>
      </w:r>
      <w:r w:rsidR="0030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 Думу городского округа Большой Камень за </w:t>
      </w:r>
      <w:r w:rsidR="00306DE7" w:rsidRPr="00306DE7">
        <w:rPr>
          <w:rFonts w:ascii="Times New Roman" w:eastAsia="Times New Roman" w:hAnsi="Times New Roman" w:cs="Times New Roman"/>
          <w:sz w:val="28"/>
          <w:szCs w:val="28"/>
          <w:lang w:eastAsia="ru-RU"/>
        </w:rPr>
        <w:t>I полугодие 2025 года</w:t>
      </w:r>
      <w:r w:rsidR="0030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подготовлены </w:t>
      </w:r>
      <w:r w:rsidR="00306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направлены соответствующие запросы в соответствии </w:t>
      </w:r>
      <w:r w:rsidR="00306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«О порядке рассмотрения обращения граждан Российской Федерации», даны разъяснения и ответы по существу поставленных вопросов.</w:t>
      </w:r>
    </w:p>
    <w:p w:rsidR="00720EDE" w:rsidRPr="008B6C1E" w:rsidRDefault="00720EDE" w:rsidP="00720E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граждан на сайте органов местного самоуправления городского округа Большой Камень работает «Интернет – приемная», </w:t>
      </w:r>
      <w:r w:rsid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каждый желающий может обратиться с предложением, заявлением, жалобой с дальнейшим получением ответа на почтовый либо электронный адрес.</w:t>
      </w:r>
    </w:p>
    <w:p w:rsidR="00720EDE" w:rsidRPr="008B6C1E" w:rsidRDefault="00720EDE" w:rsidP="00720E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осуществляется председателем Думы, </w:t>
      </w:r>
      <w:r w:rsid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заместителем и депутатами Думы по ежемесячному графику, размещаемому в средствах массовой информации, на сайте органов местного самоуправления городского округа Большой Камень </w:t>
      </w:r>
      <w:hyperlink r:id="rId5" w:history="1">
        <w:r w:rsidRPr="008B6C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https://bolshojkamen-r25.gosweb.gosuslugi.ru/</w:t>
        </w:r>
      </w:hyperlink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информационном стенде, в официальных аккаунтах Думы в социальных сетях</w:t>
      </w:r>
      <w:proofErr w:type="gramStart"/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EDE" w:rsidRPr="008B6C1E" w:rsidRDefault="00720EDE" w:rsidP="00720E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обращений показал, что вопросы жилищно-коммунального хозяйства и благоустройства городского округа остаются для жителей города наиболее актуальными.</w:t>
      </w:r>
      <w:bookmarkStart w:id="0" w:name="_GoBack"/>
      <w:bookmarkEnd w:id="0"/>
    </w:p>
    <w:sectPr w:rsidR="00720EDE" w:rsidRPr="008B6C1E" w:rsidSect="008B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05"/>
    <w:rsid w:val="00306DE7"/>
    <w:rsid w:val="00443F7F"/>
    <w:rsid w:val="00565BD8"/>
    <w:rsid w:val="006222F6"/>
    <w:rsid w:val="00707E05"/>
    <w:rsid w:val="00720EDE"/>
    <w:rsid w:val="00750234"/>
    <w:rsid w:val="00812D3F"/>
    <w:rsid w:val="00843955"/>
    <w:rsid w:val="008B6C1E"/>
    <w:rsid w:val="00B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shojkamen-r25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miryk-02042020@outlook.com</cp:lastModifiedBy>
  <cp:revision>4</cp:revision>
  <cp:lastPrinted>2025-07-01T01:40:00Z</cp:lastPrinted>
  <dcterms:created xsi:type="dcterms:W3CDTF">2025-07-01T01:41:00Z</dcterms:created>
  <dcterms:modified xsi:type="dcterms:W3CDTF">2025-07-01T06:35:00Z</dcterms:modified>
</cp:coreProperties>
</file>