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42" w:rsidRPr="003E04A1" w:rsidRDefault="00373942" w:rsidP="003E04A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E04A1">
        <w:rPr>
          <w:b/>
          <w:bCs/>
          <w:sz w:val="28"/>
          <w:szCs w:val="28"/>
        </w:rPr>
        <w:t>Доклад</w:t>
      </w:r>
    </w:p>
    <w:p w:rsidR="005A67CF" w:rsidRPr="003E04A1" w:rsidRDefault="005A67CF" w:rsidP="003E04A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73942" w:rsidRPr="003E04A1" w:rsidRDefault="00373942" w:rsidP="003E04A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E04A1">
        <w:rPr>
          <w:b/>
          <w:bCs/>
          <w:sz w:val="28"/>
          <w:szCs w:val="28"/>
        </w:rPr>
        <w:t>о состоянии и развитии конкурентной среды</w:t>
      </w:r>
    </w:p>
    <w:p w:rsidR="00373942" w:rsidRPr="003E04A1" w:rsidRDefault="00373942" w:rsidP="003E04A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E04A1">
        <w:rPr>
          <w:b/>
          <w:bCs/>
          <w:sz w:val="28"/>
          <w:szCs w:val="28"/>
        </w:rPr>
        <w:t>н</w:t>
      </w:r>
      <w:r w:rsidR="003E04A1" w:rsidRPr="003E04A1">
        <w:rPr>
          <w:b/>
          <w:bCs/>
          <w:sz w:val="28"/>
          <w:szCs w:val="28"/>
        </w:rPr>
        <w:t xml:space="preserve">а рынках товаров, работ и услуг </w:t>
      </w:r>
      <w:r w:rsidRPr="003E04A1">
        <w:rPr>
          <w:b/>
          <w:bCs/>
          <w:sz w:val="28"/>
          <w:szCs w:val="28"/>
        </w:rPr>
        <w:t>городского округа Большой Камень</w:t>
      </w:r>
    </w:p>
    <w:p w:rsidR="00373942" w:rsidRPr="003E04A1" w:rsidRDefault="009736DC" w:rsidP="003E04A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bookmarkStart w:id="0" w:name="_GoBack"/>
      <w:bookmarkEnd w:id="0"/>
      <w:r w:rsidR="00251A75">
        <w:rPr>
          <w:b/>
          <w:bCs/>
          <w:sz w:val="28"/>
          <w:szCs w:val="28"/>
        </w:rPr>
        <w:t>2022</w:t>
      </w:r>
      <w:r w:rsidR="003E04A1" w:rsidRPr="003E04A1">
        <w:rPr>
          <w:b/>
          <w:bCs/>
          <w:sz w:val="28"/>
          <w:szCs w:val="28"/>
        </w:rPr>
        <w:t xml:space="preserve"> год</w:t>
      </w:r>
    </w:p>
    <w:p w:rsidR="005A67CF" w:rsidRPr="0080686E" w:rsidRDefault="005A67CF" w:rsidP="003E04A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5A67CF" w:rsidRPr="0080686E" w:rsidRDefault="005A67CF" w:rsidP="000426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73942" w:rsidRPr="0080686E" w:rsidRDefault="00373942" w:rsidP="000426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686E">
        <w:rPr>
          <w:bCs/>
          <w:sz w:val="28"/>
          <w:szCs w:val="28"/>
        </w:rPr>
        <w:t>Раздел 1. Сведения о внедрении</w:t>
      </w:r>
      <w:r w:rsidR="001636C9" w:rsidRPr="0080686E">
        <w:rPr>
          <w:bCs/>
          <w:sz w:val="28"/>
          <w:szCs w:val="28"/>
        </w:rPr>
        <w:t xml:space="preserve"> стандарта развития конкуренции </w:t>
      </w:r>
      <w:r w:rsidR="009736DC">
        <w:rPr>
          <w:bCs/>
          <w:sz w:val="28"/>
          <w:szCs w:val="28"/>
        </w:rPr>
        <w:br/>
      </w:r>
      <w:r w:rsidRPr="0080686E">
        <w:rPr>
          <w:bCs/>
          <w:sz w:val="28"/>
          <w:szCs w:val="28"/>
        </w:rPr>
        <w:t>в муниципальном образовании Приморского края.</w:t>
      </w:r>
    </w:p>
    <w:p w:rsidR="00373942" w:rsidRPr="0080686E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736DC" w:rsidRPr="009736DC" w:rsidRDefault="00373942" w:rsidP="009736DC">
      <w:pPr>
        <w:pStyle w:val="aa"/>
        <w:numPr>
          <w:ilvl w:val="1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36E05">
        <w:rPr>
          <w:rFonts w:ascii="Times New Roman" w:hAnsi="Times New Roman"/>
          <w:bCs/>
          <w:sz w:val="28"/>
          <w:szCs w:val="28"/>
          <w:lang w:eastAsia="ru-RU"/>
        </w:rPr>
        <w:t>Внедрение стандарта развития конкуренции в городском округе Большой</w:t>
      </w:r>
      <w:r w:rsidR="009736DC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836E05">
        <w:rPr>
          <w:rFonts w:ascii="Times New Roman" w:hAnsi="Times New Roman"/>
          <w:bCs/>
          <w:sz w:val="28"/>
          <w:szCs w:val="28"/>
          <w:lang w:eastAsia="ru-RU"/>
        </w:rPr>
        <w:t xml:space="preserve"> Камень</w:t>
      </w:r>
      <w:r w:rsidR="009736DC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836E05">
        <w:rPr>
          <w:rFonts w:ascii="Times New Roman" w:hAnsi="Times New Roman"/>
          <w:bCs/>
          <w:sz w:val="28"/>
          <w:szCs w:val="28"/>
          <w:lang w:eastAsia="ru-RU"/>
        </w:rPr>
        <w:t xml:space="preserve"> (далее </w:t>
      </w:r>
      <w:r w:rsidR="009736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6E05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="009736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6E05">
        <w:rPr>
          <w:rFonts w:ascii="Times New Roman" w:hAnsi="Times New Roman"/>
          <w:bCs/>
          <w:sz w:val="28"/>
          <w:szCs w:val="28"/>
          <w:lang w:eastAsia="ru-RU"/>
        </w:rPr>
        <w:t>Стандарт)</w:t>
      </w:r>
      <w:r w:rsidR="009736DC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836E05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осуществляется </w:t>
      </w:r>
      <w:r w:rsidR="009736DC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836E05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9736DC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836E05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соответствии </w:t>
      </w:r>
    </w:p>
    <w:p w:rsidR="0002080C" w:rsidRPr="009736DC" w:rsidRDefault="00373942" w:rsidP="009736DC">
      <w:pPr>
        <w:spacing w:line="360" w:lineRule="auto"/>
        <w:jc w:val="both"/>
        <w:rPr>
          <w:sz w:val="28"/>
          <w:szCs w:val="28"/>
        </w:rPr>
      </w:pPr>
      <w:r w:rsidRPr="009736DC">
        <w:rPr>
          <w:bCs/>
          <w:sz w:val="28"/>
          <w:szCs w:val="28"/>
        </w:rPr>
        <w:t xml:space="preserve">с постановлением администрации городского округа </w:t>
      </w:r>
      <w:r w:rsidR="00836E05" w:rsidRPr="009736DC">
        <w:rPr>
          <w:bCs/>
          <w:sz w:val="28"/>
          <w:szCs w:val="28"/>
        </w:rPr>
        <w:t xml:space="preserve">от 22 июля 2022 года № 1534 «О внесении изменений в постановление администрации городского округа Большой Камень от 12 мая 2022 года № 982 «О реализации мероприятий по внедрению стандарта развития конкуренции  в городском округе Большой Камень» </w:t>
      </w:r>
    </w:p>
    <w:p w:rsidR="00836E05" w:rsidRPr="0002080C" w:rsidRDefault="00373942" w:rsidP="0002080C">
      <w:pPr>
        <w:spacing w:line="360" w:lineRule="auto"/>
        <w:jc w:val="both"/>
        <w:rPr>
          <w:sz w:val="28"/>
          <w:szCs w:val="28"/>
        </w:rPr>
      </w:pPr>
      <w:r w:rsidRPr="0002080C">
        <w:rPr>
          <w:bCs/>
          <w:sz w:val="28"/>
          <w:szCs w:val="28"/>
        </w:rPr>
        <w:t>Постановление</w:t>
      </w:r>
      <w:r w:rsidR="00836E05" w:rsidRPr="0002080C">
        <w:rPr>
          <w:bCs/>
          <w:sz w:val="28"/>
          <w:szCs w:val="28"/>
        </w:rPr>
        <w:t xml:space="preserve"> </w:t>
      </w:r>
      <w:r w:rsidRPr="0002080C">
        <w:rPr>
          <w:bCs/>
          <w:sz w:val="28"/>
          <w:szCs w:val="28"/>
        </w:rPr>
        <w:t xml:space="preserve">№ </w:t>
      </w:r>
      <w:r w:rsidR="00836E05" w:rsidRPr="0002080C">
        <w:rPr>
          <w:bCs/>
          <w:sz w:val="28"/>
          <w:szCs w:val="28"/>
        </w:rPr>
        <w:t>1534</w:t>
      </w:r>
      <w:r w:rsidRPr="0002080C">
        <w:rPr>
          <w:bCs/>
          <w:sz w:val="28"/>
          <w:szCs w:val="28"/>
        </w:rPr>
        <w:t xml:space="preserve"> размещено на официальном сайте органов местного самоуправления  в разделе «Развитие конкуренции»:</w:t>
      </w:r>
      <w:r w:rsidRPr="0002080C">
        <w:rPr>
          <w:sz w:val="28"/>
          <w:szCs w:val="28"/>
        </w:rPr>
        <w:t xml:space="preserve"> </w:t>
      </w:r>
      <w:r w:rsidR="00836E05" w:rsidRPr="0002080C">
        <w:rPr>
          <w:sz w:val="28"/>
          <w:szCs w:val="28"/>
        </w:rPr>
        <w:t xml:space="preserve">https://clck.ru/33AAcL </w:t>
      </w:r>
    </w:p>
    <w:p w:rsidR="00373942" w:rsidRPr="0080686E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E05">
        <w:rPr>
          <w:sz w:val="28"/>
          <w:szCs w:val="28"/>
        </w:rPr>
        <w:t xml:space="preserve">1.2. </w:t>
      </w:r>
      <w:r w:rsidRPr="0080686E">
        <w:rPr>
          <w:sz w:val="28"/>
          <w:szCs w:val="28"/>
        </w:rPr>
        <w:t>Сведения об источниках финансовых средств, используемых для достижения целей Стандарта.</w:t>
      </w:r>
    </w:p>
    <w:p w:rsidR="00373942" w:rsidRPr="0080686E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36E05">
        <w:rPr>
          <w:sz w:val="28"/>
          <w:szCs w:val="28"/>
        </w:rPr>
        <w:t>Для  достижения целей Стандарта и реализаци</w:t>
      </w:r>
      <w:r w:rsidRPr="0080686E">
        <w:rPr>
          <w:iCs/>
          <w:sz w:val="28"/>
          <w:szCs w:val="28"/>
        </w:rPr>
        <w:t xml:space="preserve">и мероприятий «Дорожной карты» используются средства бюджета городского округа </w:t>
      </w:r>
      <w:r w:rsidR="009736DC">
        <w:rPr>
          <w:iCs/>
          <w:sz w:val="28"/>
          <w:szCs w:val="28"/>
        </w:rPr>
        <w:br/>
      </w:r>
      <w:r w:rsidRPr="0080686E">
        <w:rPr>
          <w:iCs/>
          <w:sz w:val="28"/>
          <w:szCs w:val="28"/>
        </w:rPr>
        <w:t xml:space="preserve">в рамках действующих муниципальных программ. </w:t>
      </w:r>
    </w:p>
    <w:p w:rsidR="00124E67" w:rsidRDefault="008013DE" w:rsidP="00E5755C">
      <w:pPr>
        <w:spacing w:line="360" w:lineRule="auto"/>
        <w:jc w:val="both"/>
        <w:rPr>
          <w:sz w:val="28"/>
          <w:szCs w:val="28"/>
        </w:rPr>
      </w:pPr>
      <w:r w:rsidRPr="0080686E">
        <w:rPr>
          <w:sz w:val="28"/>
          <w:szCs w:val="28"/>
        </w:rPr>
        <w:t>В рамках реализации мероприятий Подпрограммы № 1 «Содействие развитию малого и среднего предпринимательства в городском округе Большой Камень» муниципальной программы «Экономическое развитие городского округа Большой Ка</w:t>
      </w:r>
      <w:r w:rsidR="00251A75">
        <w:rPr>
          <w:sz w:val="28"/>
          <w:szCs w:val="28"/>
        </w:rPr>
        <w:t>мень» на 2020-2027 годы,  в 2022</w:t>
      </w:r>
      <w:r w:rsidRPr="0080686E">
        <w:rPr>
          <w:sz w:val="28"/>
          <w:szCs w:val="28"/>
        </w:rPr>
        <w:t xml:space="preserve"> году за счет средств местного бюджета </w:t>
      </w:r>
      <w:r w:rsidRPr="00CD096A">
        <w:rPr>
          <w:sz w:val="28"/>
          <w:szCs w:val="28"/>
        </w:rPr>
        <w:t>было</w:t>
      </w:r>
      <w:r w:rsidR="002048E9" w:rsidRPr="00CD096A">
        <w:rPr>
          <w:sz w:val="28"/>
          <w:szCs w:val="28"/>
        </w:rPr>
        <w:t xml:space="preserve"> на поддержку и развитие субъектов малого </w:t>
      </w:r>
    </w:p>
    <w:p w:rsidR="009736DC" w:rsidRDefault="002048E9" w:rsidP="00E5755C">
      <w:pPr>
        <w:spacing w:line="360" w:lineRule="auto"/>
        <w:jc w:val="both"/>
        <w:rPr>
          <w:sz w:val="28"/>
          <w:szCs w:val="28"/>
        </w:rPr>
      </w:pPr>
      <w:r w:rsidRPr="00CD096A">
        <w:rPr>
          <w:sz w:val="28"/>
          <w:szCs w:val="28"/>
        </w:rPr>
        <w:t>и среднего предпринимательства</w:t>
      </w:r>
      <w:r w:rsidR="008013DE" w:rsidRPr="00CD096A">
        <w:rPr>
          <w:sz w:val="28"/>
          <w:szCs w:val="28"/>
        </w:rPr>
        <w:t xml:space="preserve"> предусмотрено 350,0 тыс. руб., в том числе на финансовую поддержку</w:t>
      </w:r>
      <w:r w:rsidRPr="00CD096A">
        <w:rPr>
          <w:sz w:val="28"/>
          <w:szCs w:val="28"/>
        </w:rPr>
        <w:t xml:space="preserve"> </w:t>
      </w:r>
      <w:r w:rsidR="008013DE" w:rsidRPr="00CD096A">
        <w:rPr>
          <w:sz w:val="28"/>
          <w:szCs w:val="28"/>
        </w:rPr>
        <w:t>– 200,0 тыс. руб.; проведение обучающих мероприятий – 50,0 тыс. руб.; проведение смотров - конкурсов, конкурсов среди предпринимателей  – 100,0 тыс. руб</w:t>
      </w:r>
      <w:r w:rsidR="008013DE" w:rsidRPr="0080686E">
        <w:rPr>
          <w:sz w:val="28"/>
          <w:szCs w:val="28"/>
        </w:rPr>
        <w:t>.</w:t>
      </w:r>
      <w:r w:rsidR="00CD096A">
        <w:rPr>
          <w:sz w:val="28"/>
          <w:szCs w:val="28"/>
        </w:rPr>
        <w:t xml:space="preserve"> Ввиду дефицитного бюджета объемы выделенных средств на реализацию программы были сокращены </w:t>
      </w:r>
    </w:p>
    <w:p w:rsidR="009736DC" w:rsidRDefault="00CD096A" w:rsidP="00E575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120,0 тыс. руб. </w:t>
      </w:r>
      <w:r w:rsidR="00E5755C">
        <w:rPr>
          <w:sz w:val="28"/>
          <w:szCs w:val="28"/>
        </w:rPr>
        <w:t>Постановлением</w:t>
      </w:r>
      <w:r w:rsidR="00057244">
        <w:rPr>
          <w:sz w:val="28"/>
          <w:szCs w:val="28"/>
        </w:rPr>
        <w:t xml:space="preserve"> городского округа Большой камень № 2633 от 17.11.2022 г</w:t>
      </w:r>
      <w:r w:rsidR="007B0DF6">
        <w:rPr>
          <w:sz w:val="28"/>
          <w:szCs w:val="28"/>
        </w:rPr>
        <w:t>.</w:t>
      </w:r>
      <w:r w:rsidR="00057244" w:rsidRPr="00057244">
        <w:t xml:space="preserve"> </w:t>
      </w:r>
      <w:r w:rsidR="00057244" w:rsidRPr="00057244">
        <w:rPr>
          <w:sz w:val="28"/>
          <w:szCs w:val="28"/>
        </w:rPr>
        <w:t>О внесении изменений  в постановление администрации городского округа Большой Камень от 14.02.2020 № 247</w:t>
      </w:r>
      <w:r w:rsidR="00057244">
        <w:rPr>
          <w:sz w:val="28"/>
          <w:szCs w:val="28"/>
        </w:rPr>
        <w:t xml:space="preserve"> </w:t>
      </w:r>
      <w:r w:rsidR="00057244" w:rsidRPr="00057244">
        <w:rPr>
          <w:sz w:val="28"/>
          <w:szCs w:val="28"/>
        </w:rPr>
        <w:t xml:space="preserve"> «Об утверждении муниципальной программы «Экономическое развитие городского округа Большой Камень» на 2020-2027 годы»</w:t>
      </w:r>
      <w:r w:rsidR="00E5755C">
        <w:rPr>
          <w:sz w:val="28"/>
          <w:szCs w:val="28"/>
        </w:rPr>
        <w:t xml:space="preserve"> было добавлено мероприятие «</w:t>
      </w:r>
      <w:r w:rsidR="00E5755C" w:rsidRPr="00E5755C">
        <w:rPr>
          <w:sz w:val="28"/>
          <w:szCs w:val="28"/>
        </w:rPr>
        <w:t xml:space="preserve">Предоставление субсидий на возмещение части затрат субъектам малого </w:t>
      </w:r>
    </w:p>
    <w:p w:rsidR="003E04A1" w:rsidRDefault="00E5755C" w:rsidP="00E5755C">
      <w:pPr>
        <w:spacing w:line="360" w:lineRule="auto"/>
        <w:jc w:val="both"/>
        <w:rPr>
          <w:sz w:val="28"/>
          <w:szCs w:val="28"/>
        </w:rPr>
      </w:pPr>
      <w:r w:rsidRPr="00E5755C">
        <w:rPr>
          <w:sz w:val="28"/>
          <w:szCs w:val="28"/>
        </w:rPr>
        <w:t xml:space="preserve">и среднего предпринимательства, осуществляющим деятельность в сфере социального предпринимательства» на которое выделено </w:t>
      </w:r>
      <w:r w:rsidR="00CD096A">
        <w:rPr>
          <w:sz w:val="28"/>
          <w:szCs w:val="28"/>
        </w:rPr>
        <w:t>2</w:t>
      </w:r>
      <w:r w:rsidRPr="00E5755C">
        <w:rPr>
          <w:sz w:val="28"/>
          <w:szCs w:val="28"/>
        </w:rPr>
        <w:t xml:space="preserve">0,0 тыс. руб.    </w:t>
      </w:r>
    </w:p>
    <w:p w:rsidR="002048E9" w:rsidRPr="0080686E" w:rsidRDefault="008013DE" w:rsidP="004654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0686E">
        <w:rPr>
          <w:sz w:val="28"/>
          <w:szCs w:val="28"/>
        </w:rPr>
        <w:t xml:space="preserve"> </w:t>
      </w:r>
      <w:r w:rsidR="002048E9" w:rsidRPr="0080686E">
        <w:rPr>
          <w:sz w:val="28"/>
          <w:szCs w:val="28"/>
        </w:rPr>
        <w:t>На 202</w:t>
      </w:r>
      <w:r w:rsidR="00251A75">
        <w:rPr>
          <w:sz w:val="28"/>
          <w:szCs w:val="28"/>
        </w:rPr>
        <w:t>3</w:t>
      </w:r>
      <w:r w:rsidR="002048E9" w:rsidRPr="0080686E">
        <w:rPr>
          <w:sz w:val="28"/>
          <w:szCs w:val="28"/>
        </w:rPr>
        <w:t xml:space="preserve"> год  на указанные цели предусмотрено </w:t>
      </w:r>
      <w:r w:rsidR="002048E9" w:rsidRPr="0046548F">
        <w:rPr>
          <w:sz w:val="28"/>
          <w:szCs w:val="28"/>
        </w:rPr>
        <w:t>3</w:t>
      </w:r>
      <w:r w:rsidR="0046548F" w:rsidRPr="0046548F">
        <w:rPr>
          <w:sz w:val="28"/>
          <w:szCs w:val="28"/>
        </w:rPr>
        <w:t>7</w:t>
      </w:r>
      <w:r w:rsidR="002048E9" w:rsidRPr="0046548F">
        <w:rPr>
          <w:sz w:val="28"/>
          <w:szCs w:val="28"/>
        </w:rPr>
        <w:t>0,0 тыс. руб.</w:t>
      </w:r>
      <w:r w:rsidR="002048E9" w:rsidRPr="0080686E">
        <w:rPr>
          <w:sz w:val="28"/>
          <w:szCs w:val="28"/>
        </w:rPr>
        <w:t xml:space="preserve"> </w:t>
      </w:r>
    </w:p>
    <w:p w:rsidR="00A05EA7" w:rsidRPr="0080686E" w:rsidRDefault="002048E9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0686E">
        <w:rPr>
          <w:rFonts w:ascii="Times New Roman" w:hAnsi="Times New Roman"/>
          <w:sz w:val="28"/>
          <w:szCs w:val="28"/>
        </w:rPr>
        <w:t xml:space="preserve">В рамках Подпрограммы № 2 «Патриотическое воспитание граждан </w:t>
      </w:r>
      <w:r w:rsidRPr="0080686E">
        <w:rPr>
          <w:rFonts w:ascii="Times New Roman" w:hAnsi="Times New Roman"/>
          <w:sz w:val="28"/>
          <w:szCs w:val="28"/>
        </w:rPr>
        <w:br/>
        <w:t xml:space="preserve">и поддержка социально-ориентированных и иных общественных организаций на территории городского округа Большой </w:t>
      </w:r>
      <w:r w:rsidR="00A66075" w:rsidRPr="0080686E">
        <w:rPr>
          <w:rFonts w:ascii="Times New Roman" w:hAnsi="Times New Roman"/>
          <w:sz w:val="28"/>
          <w:szCs w:val="28"/>
        </w:rPr>
        <w:t>К</w:t>
      </w:r>
      <w:r w:rsidRPr="0080686E">
        <w:rPr>
          <w:rFonts w:ascii="Times New Roman" w:hAnsi="Times New Roman"/>
          <w:sz w:val="28"/>
          <w:szCs w:val="28"/>
        </w:rPr>
        <w:t>амень» на 2020-2027 годы муниципальной программы «Патриотическое воспитание граждан, развитие институтов гражданского общества на территории городского округа Большой Камень» на 2020-2027 годы», утвержденной постановлением администрации городского округа Большой Камень от 28.02.2020 года № 309</w:t>
      </w:r>
      <w:r w:rsidR="00A05EA7" w:rsidRPr="0080686E">
        <w:rPr>
          <w:rFonts w:ascii="Times New Roman" w:hAnsi="Times New Roman"/>
          <w:sz w:val="28"/>
          <w:szCs w:val="28"/>
        </w:rPr>
        <w:t>,</w:t>
      </w:r>
      <w:r w:rsidR="00A66075" w:rsidRPr="0080686E">
        <w:rPr>
          <w:rFonts w:ascii="Times New Roman" w:hAnsi="Times New Roman"/>
          <w:sz w:val="28"/>
          <w:szCs w:val="28"/>
        </w:rPr>
        <w:t xml:space="preserve"> на финансовую поддержку в виде субсидии на конкурсной</w:t>
      </w:r>
      <w:proofErr w:type="gramEnd"/>
      <w:r w:rsidR="00A66075" w:rsidRPr="0080686E">
        <w:rPr>
          <w:rFonts w:ascii="Times New Roman" w:hAnsi="Times New Roman"/>
          <w:sz w:val="28"/>
          <w:szCs w:val="28"/>
        </w:rPr>
        <w:t xml:space="preserve"> основе на реализацию социально значимых проектов  </w:t>
      </w:r>
      <w:r w:rsidR="00A66075" w:rsidRPr="00444270">
        <w:rPr>
          <w:rFonts w:ascii="Times New Roman" w:hAnsi="Times New Roman"/>
          <w:sz w:val="28"/>
          <w:szCs w:val="28"/>
        </w:rPr>
        <w:t xml:space="preserve">израсходовано </w:t>
      </w:r>
      <w:r w:rsidR="00444270" w:rsidRPr="00444270">
        <w:rPr>
          <w:rFonts w:ascii="Times New Roman" w:hAnsi="Times New Roman"/>
          <w:sz w:val="28"/>
          <w:szCs w:val="28"/>
        </w:rPr>
        <w:t>7</w:t>
      </w:r>
      <w:r w:rsidR="002C690C">
        <w:rPr>
          <w:rFonts w:ascii="Times New Roman" w:hAnsi="Times New Roman"/>
          <w:sz w:val="28"/>
          <w:szCs w:val="28"/>
        </w:rPr>
        <w:t>5</w:t>
      </w:r>
      <w:r w:rsidR="00444270" w:rsidRPr="00444270">
        <w:rPr>
          <w:rFonts w:ascii="Times New Roman" w:hAnsi="Times New Roman"/>
          <w:sz w:val="28"/>
          <w:szCs w:val="28"/>
        </w:rPr>
        <w:t>,0</w:t>
      </w:r>
      <w:r w:rsidR="00A66075" w:rsidRPr="00444270">
        <w:rPr>
          <w:rFonts w:ascii="Times New Roman" w:hAnsi="Times New Roman"/>
          <w:sz w:val="28"/>
          <w:szCs w:val="28"/>
        </w:rPr>
        <w:t xml:space="preserve"> тыс</w:t>
      </w:r>
      <w:r w:rsidR="00A66075" w:rsidRPr="0080686E">
        <w:rPr>
          <w:rFonts w:ascii="Times New Roman" w:hAnsi="Times New Roman"/>
          <w:sz w:val="28"/>
          <w:szCs w:val="28"/>
        </w:rPr>
        <w:t>. рублей.</w:t>
      </w:r>
    </w:p>
    <w:p w:rsidR="008013DE" w:rsidRPr="0080686E" w:rsidRDefault="00251A75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2023</w:t>
      </w:r>
      <w:r w:rsidR="00A66075" w:rsidRPr="0080686E">
        <w:rPr>
          <w:rFonts w:ascii="Times New Roman" w:hAnsi="Times New Roman"/>
          <w:sz w:val="28"/>
          <w:szCs w:val="28"/>
        </w:rPr>
        <w:t xml:space="preserve"> год на указанные </w:t>
      </w:r>
      <w:r w:rsidR="00A66075" w:rsidRPr="002E5203">
        <w:rPr>
          <w:rFonts w:ascii="Times New Roman" w:hAnsi="Times New Roman"/>
          <w:sz w:val="28"/>
          <w:szCs w:val="28"/>
        </w:rPr>
        <w:t xml:space="preserve">цели запланировано </w:t>
      </w:r>
      <w:r w:rsidR="002E5203" w:rsidRPr="002E5203">
        <w:rPr>
          <w:rFonts w:ascii="Times New Roman" w:hAnsi="Times New Roman"/>
          <w:sz w:val="28"/>
          <w:szCs w:val="28"/>
        </w:rPr>
        <w:t>275,00</w:t>
      </w:r>
      <w:r w:rsidR="00A66075" w:rsidRPr="002E5203">
        <w:rPr>
          <w:rFonts w:ascii="Times New Roman" w:hAnsi="Times New Roman"/>
          <w:sz w:val="28"/>
          <w:szCs w:val="28"/>
        </w:rPr>
        <w:t xml:space="preserve"> тыс. руб.</w:t>
      </w:r>
    </w:p>
    <w:p w:rsidR="00373942" w:rsidRPr="0080686E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686E">
        <w:rPr>
          <w:sz w:val="28"/>
          <w:szCs w:val="28"/>
        </w:rPr>
        <w:t xml:space="preserve">1.3. </w:t>
      </w:r>
      <w:proofErr w:type="gramStart"/>
      <w:r w:rsidRPr="0080686E">
        <w:rPr>
          <w:sz w:val="28"/>
          <w:szCs w:val="28"/>
        </w:rPr>
        <w:t>Информация об определенном в органе местного самоуправления должностного лица с правом принятия управленческих решений, ответственного за координацию вопросов содействия развитию конкуренции.</w:t>
      </w:r>
      <w:proofErr w:type="gramEnd"/>
    </w:p>
    <w:p w:rsidR="001636C9" w:rsidRPr="0080686E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686E">
        <w:rPr>
          <w:sz w:val="28"/>
          <w:szCs w:val="28"/>
        </w:rPr>
        <w:t xml:space="preserve">Должностным лицом с правом принятия управленческих решений, ответственным за координацию вопросов содействия развитию конкуренции, определен заместитель главы администрации городского округа Большой Камень </w:t>
      </w:r>
      <w:proofErr w:type="spellStart"/>
      <w:r w:rsidR="002D0CE5" w:rsidRPr="0080686E">
        <w:rPr>
          <w:sz w:val="28"/>
          <w:szCs w:val="28"/>
        </w:rPr>
        <w:t>Шапилов</w:t>
      </w:r>
      <w:proofErr w:type="spellEnd"/>
      <w:r w:rsidR="002D0CE5" w:rsidRPr="0080686E">
        <w:rPr>
          <w:sz w:val="28"/>
          <w:szCs w:val="28"/>
        </w:rPr>
        <w:t xml:space="preserve"> Евгений </w:t>
      </w:r>
      <w:proofErr w:type="spellStart"/>
      <w:r w:rsidR="002D0CE5" w:rsidRPr="0080686E">
        <w:rPr>
          <w:sz w:val="28"/>
          <w:szCs w:val="28"/>
        </w:rPr>
        <w:t>Менгынович</w:t>
      </w:r>
      <w:proofErr w:type="spellEnd"/>
      <w:r w:rsidR="001636C9" w:rsidRPr="0080686E">
        <w:rPr>
          <w:sz w:val="28"/>
          <w:szCs w:val="28"/>
        </w:rPr>
        <w:t>.</w:t>
      </w:r>
    </w:p>
    <w:p w:rsidR="00373942" w:rsidRPr="0080686E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0686E">
        <w:rPr>
          <w:iCs/>
          <w:sz w:val="28"/>
          <w:szCs w:val="28"/>
        </w:rPr>
        <w:t xml:space="preserve">1.4. </w:t>
      </w:r>
      <w:proofErr w:type="gramStart"/>
      <w:r w:rsidRPr="0080686E">
        <w:rPr>
          <w:iCs/>
          <w:sz w:val="28"/>
          <w:szCs w:val="28"/>
        </w:rPr>
        <w:t>Информация об определенном в органе местного самоуправления структурного подразделения, уполномоченного</w:t>
      </w:r>
      <w:r w:rsidR="00A66075" w:rsidRPr="0080686E">
        <w:rPr>
          <w:iCs/>
          <w:sz w:val="28"/>
          <w:szCs w:val="28"/>
        </w:rPr>
        <w:t xml:space="preserve"> </w:t>
      </w:r>
      <w:r w:rsidRPr="0080686E">
        <w:rPr>
          <w:iCs/>
          <w:sz w:val="28"/>
          <w:szCs w:val="28"/>
        </w:rPr>
        <w:t>содействовать развитию конкуренции в муниципальном образовании.</w:t>
      </w:r>
      <w:proofErr w:type="gramEnd"/>
    </w:p>
    <w:p w:rsidR="00124E67" w:rsidRDefault="005372C1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0686E">
        <w:rPr>
          <w:iCs/>
          <w:sz w:val="28"/>
          <w:szCs w:val="28"/>
        </w:rPr>
        <w:t xml:space="preserve">Координацию работы по содействию развитию конкуренции </w:t>
      </w:r>
    </w:p>
    <w:p w:rsidR="00AD7F3C" w:rsidRPr="0080686E" w:rsidRDefault="005372C1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0686E">
        <w:rPr>
          <w:iCs/>
          <w:sz w:val="28"/>
          <w:szCs w:val="28"/>
        </w:rPr>
        <w:lastRenderedPageBreak/>
        <w:t>в городском округе осуществляет</w:t>
      </w:r>
      <w:r w:rsidRPr="0080686E">
        <w:rPr>
          <w:sz w:val="28"/>
          <w:szCs w:val="28"/>
        </w:rPr>
        <w:t xml:space="preserve"> отдел развития предпринимательства администрации городского округа Большой Камень.</w:t>
      </w:r>
      <w:r w:rsidR="005A67CF" w:rsidRPr="0080686E">
        <w:rPr>
          <w:sz w:val="28"/>
          <w:szCs w:val="28"/>
        </w:rPr>
        <w:t xml:space="preserve"> </w:t>
      </w:r>
      <w:r w:rsidR="00AD7F3C" w:rsidRPr="0080686E">
        <w:rPr>
          <w:iCs/>
          <w:sz w:val="28"/>
          <w:szCs w:val="28"/>
        </w:rPr>
        <w:t>У</w:t>
      </w:r>
      <w:r w:rsidR="00AD7F3C" w:rsidRPr="0080686E">
        <w:rPr>
          <w:sz w:val="28"/>
          <w:szCs w:val="28"/>
        </w:rPr>
        <w:t xml:space="preserve">полномоченным органом по содействию развитию конкуренции в городском округе Большой Камень определено управление экономики администрации городского округа. </w:t>
      </w:r>
    </w:p>
    <w:p w:rsidR="00373942" w:rsidRPr="0080686E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proofErr w:type="gramStart"/>
      <w:r w:rsidRPr="0080686E">
        <w:rPr>
          <w:sz w:val="28"/>
          <w:szCs w:val="28"/>
        </w:rPr>
        <w:t>Отраслевые (функциональные) органы администрации городского округа Большой Камень,  являются ответственными за выполнение мероприятий, предусмотренных «Дорожной картой»</w:t>
      </w:r>
      <w:r w:rsidR="00A66075" w:rsidRPr="0080686E">
        <w:rPr>
          <w:sz w:val="28"/>
          <w:szCs w:val="28"/>
        </w:rPr>
        <w:t xml:space="preserve"> (</w:t>
      </w:r>
      <w:r w:rsidR="009F66A1" w:rsidRPr="009F66A1">
        <w:rPr>
          <w:sz w:val="28"/>
          <w:szCs w:val="28"/>
        </w:rPr>
        <w:t>Постановление администрации городского округа Большой камень от 12 мая 2022 года № 982 «О реализации мероприятий по внедрению стандарта развития конкуренции в городском округе Большой Камень»</w:t>
      </w:r>
      <w:r w:rsidR="009F66A1" w:rsidRPr="0080686E">
        <w:rPr>
          <w:sz w:val="28"/>
          <w:szCs w:val="28"/>
        </w:rPr>
        <w:t xml:space="preserve"> </w:t>
      </w:r>
      <w:r w:rsidR="00A66075" w:rsidRPr="0080686E">
        <w:rPr>
          <w:sz w:val="28"/>
          <w:szCs w:val="28"/>
        </w:rPr>
        <w:t xml:space="preserve">(«Дорожной карты») </w:t>
      </w:r>
      <w:r w:rsidR="00124E67">
        <w:rPr>
          <w:sz w:val="28"/>
          <w:szCs w:val="28"/>
        </w:rPr>
        <w:br/>
      </w:r>
      <w:r w:rsidR="00A66075" w:rsidRPr="0080686E">
        <w:rPr>
          <w:sz w:val="28"/>
          <w:szCs w:val="28"/>
        </w:rPr>
        <w:t>по содействию развитию конкуренции в городском округе Бо</w:t>
      </w:r>
      <w:r w:rsidR="006A0DEC">
        <w:rPr>
          <w:sz w:val="28"/>
          <w:szCs w:val="28"/>
        </w:rPr>
        <w:t xml:space="preserve">льшой Камень </w:t>
      </w:r>
      <w:r w:rsidR="00124E67">
        <w:rPr>
          <w:sz w:val="28"/>
          <w:szCs w:val="28"/>
        </w:rPr>
        <w:br/>
      </w:r>
      <w:r w:rsidR="006A0DEC">
        <w:rPr>
          <w:sz w:val="28"/>
          <w:szCs w:val="28"/>
        </w:rPr>
        <w:t>на 2019-2022 годы»</w:t>
      </w:r>
      <w:r w:rsidR="00A66075" w:rsidRPr="0080686E">
        <w:rPr>
          <w:sz w:val="28"/>
          <w:szCs w:val="28"/>
        </w:rPr>
        <w:t xml:space="preserve">) </w:t>
      </w:r>
      <w:proofErr w:type="gramEnd"/>
    </w:p>
    <w:p w:rsidR="00373942" w:rsidRPr="0080686E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0686E">
        <w:rPr>
          <w:bCs/>
          <w:sz w:val="28"/>
          <w:szCs w:val="28"/>
        </w:rPr>
        <w:t>Раздел 2. Сведения о реализации составляющих Стандарта.</w:t>
      </w:r>
    </w:p>
    <w:p w:rsidR="00373942" w:rsidRPr="0080686E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686E">
        <w:rPr>
          <w:sz w:val="28"/>
          <w:szCs w:val="28"/>
        </w:rPr>
        <w:t>2.1. Сведения о заключенном соглашении по внедрению Стандарта между департаментом экономики и развития предпринимательства Приморского края и органом местного самоуправления.</w:t>
      </w:r>
    </w:p>
    <w:p w:rsidR="00124E67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686E">
        <w:rPr>
          <w:iCs/>
          <w:sz w:val="28"/>
          <w:szCs w:val="28"/>
        </w:rPr>
        <w:t>Соглашение</w:t>
      </w:r>
      <w:r w:rsidR="00124E67">
        <w:rPr>
          <w:iCs/>
          <w:sz w:val="28"/>
          <w:szCs w:val="28"/>
        </w:rPr>
        <w:t xml:space="preserve">    </w:t>
      </w:r>
      <w:r w:rsidR="006F4455" w:rsidRPr="0080686E">
        <w:rPr>
          <w:iCs/>
          <w:sz w:val="28"/>
          <w:szCs w:val="28"/>
        </w:rPr>
        <w:t xml:space="preserve"> </w:t>
      </w:r>
      <w:r w:rsidRPr="0080686E">
        <w:rPr>
          <w:iCs/>
          <w:sz w:val="28"/>
          <w:szCs w:val="28"/>
        </w:rPr>
        <w:t>о</w:t>
      </w:r>
      <w:r w:rsidR="00124E67">
        <w:rPr>
          <w:iCs/>
          <w:sz w:val="28"/>
          <w:szCs w:val="28"/>
        </w:rPr>
        <w:t xml:space="preserve">   </w:t>
      </w:r>
      <w:r w:rsidRPr="0080686E">
        <w:rPr>
          <w:iCs/>
          <w:sz w:val="28"/>
          <w:szCs w:val="28"/>
        </w:rPr>
        <w:t xml:space="preserve"> </w:t>
      </w:r>
      <w:r w:rsidR="00124E67">
        <w:rPr>
          <w:iCs/>
          <w:sz w:val="28"/>
          <w:szCs w:val="28"/>
        </w:rPr>
        <w:t xml:space="preserve"> </w:t>
      </w:r>
      <w:r w:rsidRPr="0080686E">
        <w:rPr>
          <w:iCs/>
          <w:sz w:val="28"/>
          <w:szCs w:val="28"/>
        </w:rPr>
        <w:t xml:space="preserve">внедрении </w:t>
      </w:r>
      <w:r w:rsidR="00124E67">
        <w:rPr>
          <w:iCs/>
          <w:sz w:val="28"/>
          <w:szCs w:val="28"/>
        </w:rPr>
        <w:t xml:space="preserve">     </w:t>
      </w:r>
      <w:r w:rsidRPr="0080686E">
        <w:rPr>
          <w:iCs/>
          <w:sz w:val="28"/>
          <w:szCs w:val="28"/>
        </w:rPr>
        <w:t>Стандарта</w:t>
      </w:r>
      <w:r w:rsidR="00124E67">
        <w:rPr>
          <w:iCs/>
          <w:sz w:val="28"/>
          <w:szCs w:val="28"/>
        </w:rPr>
        <w:t xml:space="preserve">    </w:t>
      </w:r>
      <w:r w:rsidRPr="0080686E">
        <w:rPr>
          <w:iCs/>
          <w:sz w:val="28"/>
          <w:szCs w:val="28"/>
        </w:rPr>
        <w:t xml:space="preserve"> </w:t>
      </w:r>
      <w:r w:rsidRPr="0080686E">
        <w:rPr>
          <w:sz w:val="28"/>
          <w:szCs w:val="28"/>
        </w:rPr>
        <w:t xml:space="preserve">развития </w:t>
      </w:r>
      <w:r w:rsidR="00124E67">
        <w:rPr>
          <w:sz w:val="28"/>
          <w:szCs w:val="28"/>
        </w:rPr>
        <w:t xml:space="preserve">    </w:t>
      </w:r>
      <w:r w:rsidRPr="0080686E">
        <w:rPr>
          <w:sz w:val="28"/>
          <w:szCs w:val="28"/>
        </w:rPr>
        <w:t xml:space="preserve">конкуренции </w:t>
      </w:r>
    </w:p>
    <w:p w:rsidR="00270532" w:rsidRDefault="00373942" w:rsidP="00124E67">
      <w:pPr>
        <w:autoSpaceDE w:val="0"/>
        <w:autoSpaceDN w:val="0"/>
        <w:adjustRightInd w:val="0"/>
        <w:spacing w:line="360" w:lineRule="auto"/>
        <w:jc w:val="both"/>
      </w:pPr>
      <w:r w:rsidRPr="0080686E">
        <w:rPr>
          <w:sz w:val="28"/>
          <w:szCs w:val="28"/>
        </w:rPr>
        <w:t>в Приморском крае</w:t>
      </w:r>
      <w:r w:rsidRPr="0080686E">
        <w:rPr>
          <w:iCs/>
          <w:sz w:val="28"/>
          <w:szCs w:val="28"/>
        </w:rPr>
        <w:t xml:space="preserve"> между департаментом экономики и развития предпринимательства Приморского края и администрацией городского округа Большой Камень заключено 20 августа 2019 года </w:t>
      </w:r>
      <w:r w:rsidR="00CD2835" w:rsidRPr="0080686E">
        <w:rPr>
          <w:iCs/>
          <w:sz w:val="28"/>
          <w:szCs w:val="28"/>
        </w:rPr>
        <w:t xml:space="preserve">(в ред. дополнительного соглашения от 7 сентября 2020 года) </w:t>
      </w:r>
      <w:r w:rsidRPr="0080686E">
        <w:rPr>
          <w:iCs/>
          <w:sz w:val="28"/>
          <w:szCs w:val="28"/>
        </w:rPr>
        <w:t>и размещено на официальном</w:t>
      </w:r>
      <w:r w:rsidR="002D75F4" w:rsidRPr="0080686E">
        <w:rPr>
          <w:iCs/>
          <w:sz w:val="28"/>
          <w:szCs w:val="28"/>
        </w:rPr>
        <w:t xml:space="preserve"> сайте администрации городского </w:t>
      </w:r>
      <w:r w:rsidRPr="0080686E">
        <w:rPr>
          <w:iCs/>
          <w:sz w:val="28"/>
          <w:szCs w:val="28"/>
        </w:rPr>
        <w:t>округа</w:t>
      </w:r>
      <w:r w:rsidRPr="00270532">
        <w:rPr>
          <w:iCs/>
          <w:sz w:val="28"/>
          <w:szCs w:val="28"/>
          <w:u w:val="single"/>
        </w:rPr>
        <w:t>:</w:t>
      </w:r>
      <w:r w:rsidR="002D75F4" w:rsidRPr="00270532">
        <w:rPr>
          <w:iCs/>
          <w:sz w:val="28"/>
          <w:szCs w:val="28"/>
          <w:u w:val="single"/>
        </w:rPr>
        <w:t xml:space="preserve"> </w:t>
      </w:r>
      <w:r w:rsidR="00270532" w:rsidRPr="00270532">
        <w:rPr>
          <w:sz w:val="28"/>
          <w:szCs w:val="28"/>
          <w:u w:val="single"/>
        </w:rPr>
        <w:t xml:space="preserve">https://clck.ru/33AAiQ </w:t>
      </w:r>
    </w:p>
    <w:p w:rsidR="00373942" w:rsidRPr="0080686E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686E">
        <w:rPr>
          <w:sz w:val="28"/>
          <w:szCs w:val="28"/>
        </w:rPr>
        <w:t>2.2. Сведения об участии в отчетном периоде (</w:t>
      </w:r>
      <w:r w:rsidR="00251A75" w:rsidRPr="0014268C">
        <w:rPr>
          <w:iCs/>
          <w:sz w:val="28"/>
          <w:szCs w:val="28"/>
        </w:rPr>
        <w:t>24.06.2022, 13.12.2022</w:t>
      </w:r>
      <w:r w:rsidRPr="0014268C">
        <w:rPr>
          <w:iCs/>
          <w:sz w:val="28"/>
          <w:szCs w:val="28"/>
        </w:rPr>
        <w:t>)</w:t>
      </w:r>
      <w:r w:rsidR="00DC5D8B" w:rsidRPr="0014268C">
        <w:rPr>
          <w:iCs/>
          <w:sz w:val="28"/>
          <w:szCs w:val="28"/>
        </w:rPr>
        <w:t xml:space="preserve"> </w:t>
      </w:r>
      <w:r w:rsidR="00124E67">
        <w:rPr>
          <w:iCs/>
          <w:sz w:val="28"/>
          <w:szCs w:val="28"/>
        </w:rPr>
        <w:br/>
      </w:r>
      <w:r w:rsidRPr="0014268C">
        <w:rPr>
          <w:sz w:val="28"/>
          <w:szCs w:val="28"/>
        </w:rPr>
        <w:t>в</w:t>
      </w:r>
      <w:r w:rsidRPr="0080686E">
        <w:rPr>
          <w:sz w:val="28"/>
          <w:szCs w:val="28"/>
        </w:rPr>
        <w:t xml:space="preserve"> обучающих мероприятиях, проводимых </w:t>
      </w:r>
      <w:r w:rsidR="005372C1" w:rsidRPr="0080686E">
        <w:rPr>
          <w:sz w:val="28"/>
          <w:szCs w:val="28"/>
        </w:rPr>
        <w:t xml:space="preserve">министерством экономического </w:t>
      </w:r>
      <w:r w:rsidRPr="0080686E">
        <w:rPr>
          <w:sz w:val="28"/>
          <w:szCs w:val="28"/>
        </w:rPr>
        <w:t>развития Приморского края в режиме видеоконференцсвязи по вопросам содействия развитию конкуренции.</w:t>
      </w:r>
    </w:p>
    <w:p w:rsidR="00373942" w:rsidRPr="000426D7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686E">
        <w:rPr>
          <w:sz w:val="28"/>
          <w:szCs w:val="28"/>
        </w:rPr>
        <w:t xml:space="preserve">В рабочих совещаниях по вопросам содействия развитию конкуренции, проведенных в формате видеоконференцсвязи, которые состоялись </w:t>
      </w:r>
      <w:r w:rsidR="000D30BE" w:rsidRPr="006D4463">
        <w:rPr>
          <w:iCs/>
          <w:sz w:val="28"/>
          <w:szCs w:val="28"/>
        </w:rPr>
        <w:t>0</w:t>
      </w:r>
      <w:r w:rsidR="00A6517B" w:rsidRPr="006D4463">
        <w:rPr>
          <w:iCs/>
          <w:sz w:val="28"/>
          <w:szCs w:val="28"/>
        </w:rPr>
        <w:t>4</w:t>
      </w:r>
      <w:r w:rsidR="000D30BE" w:rsidRPr="006D4463">
        <w:rPr>
          <w:iCs/>
          <w:sz w:val="28"/>
          <w:szCs w:val="28"/>
        </w:rPr>
        <w:t>.03.202</w:t>
      </w:r>
      <w:r w:rsidR="00055739" w:rsidRPr="006D4463">
        <w:rPr>
          <w:iCs/>
          <w:sz w:val="28"/>
          <w:szCs w:val="28"/>
        </w:rPr>
        <w:t>2</w:t>
      </w:r>
      <w:r w:rsidR="000D30BE" w:rsidRPr="006D4463">
        <w:rPr>
          <w:iCs/>
          <w:sz w:val="28"/>
          <w:szCs w:val="28"/>
        </w:rPr>
        <w:t xml:space="preserve">; </w:t>
      </w:r>
      <w:r w:rsidR="00A6517B" w:rsidRPr="006D4463">
        <w:rPr>
          <w:iCs/>
          <w:sz w:val="28"/>
          <w:szCs w:val="28"/>
        </w:rPr>
        <w:t>11</w:t>
      </w:r>
      <w:r w:rsidR="000D30BE" w:rsidRPr="006D4463">
        <w:rPr>
          <w:iCs/>
          <w:sz w:val="28"/>
          <w:szCs w:val="28"/>
        </w:rPr>
        <w:t>.1</w:t>
      </w:r>
      <w:r w:rsidR="00A6517B" w:rsidRPr="006D4463">
        <w:rPr>
          <w:iCs/>
          <w:sz w:val="28"/>
          <w:szCs w:val="28"/>
        </w:rPr>
        <w:t>1</w:t>
      </w:r>
      <w:r w:rsidR="000D30BE" w:rsidRPr="006D4463">
        <w:rPr>
          <w:iCs/>
          <w:sz w:val="28"/>
          <w:szCs w:val="28"/>
        </w:rPr>
        <w:t>.202</w:t>
      </w:r>
      <w:r w:rsidR="00055739" w:rsidRPr="006D4463">
        <w:rPr>
          <w:iCs/>
          <w:sz w:val="28"/>
          <w:szCs w:val="28"/>
        </w:rPr>
        <w:t>2</w:t>
      </w:r>
      <w:r w:rsidR="000D30BE" w:rsidRPr="006D4463">
        <w:rPr>
          <w:iCs/>
          <w:sz w:val="28"/>
          <w:szCs w:val="28"/>
        </w:rPr>
        <w:t xml:space="preserve"> </w:t>
      </w:r>
      <w:r w:rsidRPr="006D4463">
        <w:rPr>
          <w:sz w:val="28"/>
          <w:szCs w:val="28"/>
        </w:rPr>
        <w:t>принимали</w:t>
      </w:r>
      <w:r w:rsidRPr="0080686E">
        <w:rPr>
          <w:sz w:val="28"/>
          <w:szCs w:val="28"/>
        </w:rPr>
        <w:t xml:space="preserve"> участие заместитель главы администрации, руководители и специалисты управления экономики,</w:t>
      </w:r>
      <w:r w:rsidR="005372C1" w:rsidRPr="0080686E">
        <w:rPr>
          <w:sz w:val="28"/>
          <w:szCs w:val="28"/>
        </w:rPr>
        <w:t xml:space="preserve"> отдела развития </w:t>
      </w:r>
      <w:r w:rsidR="005372C1" w:rsidRPr="0080686E">
        <w:rPr>
          <w:sz w:val="28"/>
          <w:szCs w:val="28"/>
        </w:rPr>
        <w:lastRenderedPageBreak/>
        <w:t>предпринимательства и потребительского рынка товаров и услуг,</w:t>
      </w:r>
      <w:r w:rsidRPr="0080686E">
        <w:rPr>
          <w:sz w:val="28"/>
          <w:szCs w:val="28"/>
        </w:rPr>
        <w:t xml:space="preserve"> управления архитектуры и градостроительства, управления жизнеобеспечения</w:t>
      </w:r>
      <w:r w:rsidR="005372C1" w:rsidRPr="0080686E">
        <w:rPr>
          <w:sz w:val="28"/>
          <w:szCs w:val="28"/>
        </w:rPr>
        <w:t>, управления образования</w:t>
      </w:r>
      <w:r w:rsidRPr="0080686E">
        <w:rPr>
          <w:sz w:val="28"/>
          <w:szCs w:val="28"/>
        </w:rPr>
        <w:t xml:space="preserve"> администрации городского округа</w:t>
      </w:r>
      <w:r w:rsidR="001636C9" w:rsidRPr="0080686E">
        <w:rPr>
          <w:sz w:val="28"/>
          <w:szCs w:val="28"/>
        </w:rPr>
        <w:t xml:space="preserve"> Большой</w:t>
      </w:r>
      <w:r w:rsidR="001636C9" w:rsidRPr="000426D7">
        <w:rPr>
          <w:sz w:val="28"/>
          <w:szCs w:val="28"/>
        </w:rPr>
        <w:t xml:space="preserve"> Камень</w:t>
      </w:r>
      <w:r w:rsidRPr="000426D7">
        <w:rPr>
          <w:sz w:val="28"/>
          <w:szCs w:val="28"/>
        </w:rPr>
        <w:t>.</w:t>
      </w:r>
    </w:p>
    <w:p w:rsidR="00373942" w:rsidRPr="000426D7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 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:rsidR="007A57E9" w:rsidRPr="000426D7" w:rsidRDefault="00373942" w:rsidP="000426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426D7">
        <w:rPr>
          <w:sz w:val="28"/>
          <w:szCs w:val="28"/>
        </w:rPr>
        <w:t xml:space="preserve">В соответствии с Постановлением главы городского округа ЗАТО Большой Камень от 28 декабря 2008 года № 5 </w:t>
      </w:r>
      <w:r w:rsidRPr="00F516E3">
        <w:rPr>
          <w:sz w:val="28"/>
          <w:szCs w:val="28"/>
        </w:rPr>
        <w:t xml:space="preserve">(в ред. от </w:t>
      </w:r>
      <w:r w:rsidR="00F516E3" w:rsidRPr="00F516E3">
        <w:rPr>
          <w:sz w:val="28"/>
          <w:szCs w:val="28"/>
        </w:rPr>
        <w:t xml:space="preserve">18.11.2022 </w:t>
      </w:r>
      <w:r w:rsidRPr="00F516E3">
        <w:rPr>
          <w:sz w:val="28"/>
          <w:szCs w:val="28"/>
        </w:rPr>
        <w:t xml:space="preserve">г. </w:t>
      </w:r>
      <w:r w:rsidR="005372C1" w:rsidRPr="00F516E3">
        <w:rPr>
          <w:sz w:val="28"/>
          <w:szCs w:val="28"/>
        </w:rPr>
        <w:br/>
      </w:r>
      <w:r w:rsidR="00F516E3" w:rsidRPr="00F516E3">
        <w:rPr>
          <w:sz w:val="28"/>
          <w:szCs w:val="28"/>
        </w:rPr>
        <w:t>№ 17</w:t>
      </w:r>
      <w:r w:rsidRPr="00F516E3">
        <w:rPr>
          <w:sz w:val="28"/>
          <w:szCs w:val="28"/>
        </w:rPr>
        <w:t>-ПГ</w:t>
      </w:r>
      <w:r w:rsidRPr="000426D7">
        <w:rPr>
          <w:sz w:val="28"/>
          <w:szCs w:val="28"/>
        </w:rPr>
        <w:t xml:space="preserve">) на территории городского округа Большой Камень создан </w:t>
      </w:r>
      <w:r w:rsidRPr="000426D7">
        <w:rPr>
          <w:bCs/>
          <w:sz w:val="28"/>
          <w:szCs w:val="28"/>
        </w:rPr>
        <w:t>Координационный совет по малому и среднему предпринимательству при главе городского округа Большой Камень»</w:t>
      </w:r>
      <w:r w:rsidR="002D75F4" w:rsidRPr="000426D7">
        <w:rPr>
          <w:bCs/>
          <w:sz w:val="28"/>
          <w:szCs w:val="28"/>
        </w:rPr>
        <w:t xml:space="preserve"> </w:t>
      </w:r>
      <w:r w:rsidRPr="000426D7">
        <w:rPr>
          <w:bCs/>
          <w:sz w:val="28"/>
          <w:szCs w:val="28"/>
        </w:rPr>
        <w:t xml:space="preserve">(далее – Координационный совет). </w:t>
      </w:r>
    </w:p>
    <w:p w:rsidR="00BD75FC" w:rsidRDefault="007A57E9" w:rsidP="000426D7">
      <w:pPr>
        <w:spacing w:line="360" w:lineRule="auto"/>
        <w:ind w:firstLine="709"/>
        <w:jc w:val="both"/>
        <w:rPr>
          <w:rStyle w:val="a7"/>
          <w:color w:val="auto"/>
          <w:sz w:val="28"/>
          <w:szCs w:val="28"/>
          <w:u w:val="none"/>
        </w:rPr>
      </w:pPr>
      <w:r w:rsidRPr="000426D7">
        <w:rPr>
          <w:sz w:val="28"/>
          <w:szCs w:val="28"/>
        </w:rPr>
        <w:t xml:space="preserve">Координационный совет является постоянно действующим совещательным органом в области развития малого и среднего предпринимательства на территории городского округа Большой Камень </w:t>
      </w:r>
      <w:r w:rsidR="00124E67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и создан в целях обеспечения взаимодействия органов местного самоуправления городского округа, субъектов малого и среднего предпринимательства и организаций, образующих инфраструктуру поддержки субъектов малого </w:t>
      </w:r>
      <w:r w:rsidR="00BD75FC">
        <w:rPr>
          <w:sz w:val="28"/>
          <w:szCs w:val="28"/>
        </w:rPr>
        <w:t xml:space="preserve">и среднего предпринимательства: </w:t>
      </w:r>
      <w:hyperlink r:id="rId9" w:history="1">
        <w:r w:rsidR="00412453" w:rsidRPr="000E31AB">
          <w:rPr>
            <w:rStyle w:val="a7"/>
            <w:sz w:val="28"/>
            <w:szCs w:val="28"/>
          </w:rPr>
          <w:t>https://clck.ru/33AAaN</w:t>
        </w:r>
      </w:hyperlink>
      <w:r w:rsidR="00BD75FC">
        <w:rPr>
          <w:rStyle w:val="a7"/>
          <w:color w:val="auto"/>
          <w:sz w:val="28"/>
          <w:szCs w:val="28"/>
          <w:u w:val="none"/>
        </w:rPr>
        <w:t>.</w:t>
      </w:r>
      <w:r w:rsidR="00412453">
        <w:rPr>
          <w:rStyle w:val="a7"/>
          <w:color w:val="auto"/>
          <w:sz w:val="28"/>
          <w:szCs w:val="28"/>
          <w:u w:val="none"/>
        </w:rPr>
        <w:t xml:space="preserve"> </w:t>
      </w:r>
    </w:p>
    <w:p w:rsidR="003713FC" w:rsidRPr="002F3D19" w:rsidRDefault="00934C75" w:rsidP="000426D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426D7">
        <w:rPr>
          <w:rStyle w:val="a7"/>
          <w:color w:val="auto"/>
          <w:sz w:val="28"/>
          <w:szCs w:val="28"/>
          <w:u w:val="none"/>
        </w:rPr>
        <w:t xml:space="preserve">В состав Координационного совета включены индивидуальные </w:t>
      </w:r>
      <w:r w:rsidRPr="002F3D19">
        <w:rPr>
          <w:rStyle w:val="a7"/>
          <w:color w:val="auto"/>
          <w:sz w:val="28"/>
          <w:szCs w:val="28"/>
          <w:u w:val="none"/>
        </w:rPr>
        <w:t>предприниматели</w:t>
      </w:r>
      <w:r w:rsidR="000D27ED" w:rsidRPr="002F3D19">
        <w:rPr>
          <w:rStyle w:val="a7"/>
          <w:color w:val="auto"/>
          <w:sz w:val="28"/>
          <w:szCs w:val="28"/>
          <w:u w:val="none"/>
        </w:rPr>
        <w:t xml:space="preserve"> (1</w:t>
      </w:r>
      <w:r w:rsidR="003713FC" w:rsidRPr="002F3D19">
        <w:rPr>
          <w:rStyle w:val="a7"/>
          <w:color w:val="auto"/>
          <w:sz w:val="28"/>
          <w:szCs w:val="28"/>
          <w:u w:val="none"/>
        </w:rPr>
        <w:t>5</w:t>
      </w:r>
      <w:r w:rsidR="000D27ED" w:rsidRPr="002F3D19">
        <w:rPr>
          <w:rStyle w:val="a7"/>
          <w:color w:val="auto"/>
          <w:sz w:val="28"/>
          <w:szCs w:val="28"/>
          <w:u w:val="none"/>
        </w:rPr>
        <w:t>), а также</w:t>
      </w:r>
      <w:r w:rsidRPr="002F3D19">
        <w:rPr>
          <w:rStyle w:val="a7"/>
          <w:color w:val="auto"/>
          <w:sz w:val="28"/>
          <w:szCs w:val="28"/>
          <w:u w:val="none"/>
        </w:rPr>
        <w:t xml:space="preserve"> руководители </w:t>
      </w:r>
      <w:r w:rsidR="008A2D49" w:rsidRPr="002F3D19">
        <w:rPr>
          <w:sz w:val="28"/>
          <w:szCs w:val="28"/>
        </w:rPr>
        <w:t xml:space="preserve">ООО «Вегас», ООО «Эпицентр», </w:t>
      </w:r>
      <w:r w:rsidRPr="002F3D19">
        <w:rPr>
          <w:sz w:val="28"/>
          <w:szCs w:val="28"/>
        </w:rPr>
        <w:t>ООО «Медиа-</w:t>
      </w:r>
      <w:proofErr w:type="spellStart"/>
      <w:r w:rsidRPr="002F3D19">
        <w:rPr>
          <w:sz w:val="28"/>
          <w:szCs w:val="28"/>
        </w:rPr>
        <w:t>Маркет</w:t>
      </w:r>
      <w:proofErr w:type="spellEnd"/>
      <w:r w:rsidRPr="002F3D19">
        <w:rPr>
          <w:sz w:val="28"/>
          <w:szCs w:val="28"/>
        </w:rPr>
        <w:t>», ООО «</w:t>
      </w:r>
      <w:proofErr w:type="spellStart"/>
      <w:r w:rsidRPr="002F3D19">
        <w:rPr>
          <w:sz w:val="28"/>
          <w:szCs w:val="28"/>
        </w:rPr>
        <w:t>НаиНика</w:t>
      </w:r>
      <w:proofErr w:type="spellEnd"/>
      <w:r w:rsidRPr="002F3D19">
        <w:rPr>
          <w:sz w:val="28"/>
          <w:szCs w:val="28"/>
        </w:rPr>
        <w:t>», ООО «</w:t>
      </w:r>
      <w:proofErr w:type="spellStart"/>
      <w:r w:rsidRPr="002F3D19">
        <w:rPr>
          <w:sz w:val="28"/>
          <w:szCs w:val="28"/>
        </w:rPr>
        <w:t>Большекаменскийхлебокомбинат</w:t>
      </w:r>
      <w:proofErr w:type="spellEnd"/>
      <w:r w:rsidRPr="002F3D19">
        <w:rPr>
          <w:sz w:val="28"/>
          <w:szCs w:val="28"/>
        </w:rPr>
        <w:t>», ООО «Альфа-</w:t>
      </w:r>
      <w:proofErr w:type="spellStart"/>
      <w:r w:rsidRPr="002F3D19">
        <w:rPr>
          <w:sz w:val="28"/>
          <w:szCs w:val="28"/>
        </w:rPr>
        <w:t>Дент</w:t>
      </w:r>
      <w:proofErr w:type="spellEnd"/>
      <w:r w:rsidRPr="002F3D19">
        <w:rPr>
          <w:sz w:val="28"/>
          <w:szCs w:val="28"/>
        </w:rPr>
        <w:t>», ООО «</w:t>
      </w:r>
      <w:proofErr w:type="spellStart"/>
      <w:r w:rsidRPr="002F3D19">
        <w:rPr>
          <w:sz w:val="28"/>
          <w:szCs w:val="28"/>
        </w:rPr>
        <w:t>Деал</w:t>
      </w:r>
      <w:proofErr w:type="spellEnd"/>
      <w:r w:rsidRPr="002F3D19">
        <w:rPr>
          <w:sz w:val="28"/>
          <w:szCs w:val="28"/>
        </w:rPr>
        <w:t xml:space="preserve"> С» ООО «</w:t>
      </w:r>
      <w:proofErr w:type="spellStart"/>
      <w:r w:rsidRPr="002F3D19">
        <w:rPr>
          <w:sz w:val="28"/>
          <w:szCs w:val="28"/>
        </w:rPr>
        <w:t>Эколайн</w:t>
      </w:r>
      <w:proofErr w:type="spellEnd"/>
      <w:r w:rsidRPr="002F3D19">
        <w:rPr>
          <w:sz w:val="28"/>
          <w:szCs w:val="28"/>
        </w:rPr>
        <w:t>-ДВ»; ООО «Вита», ООО «</w:t>
      </w:r>
      <w:proofErr w:type="spellStart"/>
      <w:r w:rsidR="003713FC" w:rsidRPr="002F3D19">
        <w:rPr>
          <w:sz w:val="28"/>
          <w:szCs w:val="28"/>
        </w:rPr>
        <w:t>Дивес</w:t>
      </w:r>
      <w:proofErr w:type="spellEnd"/>
      <w:r w:rsidRPr="002F3D19">
        <w:rPr>
          <w:sz w:val="28"/>
          <w:szCs w:val="28"/>
        </w:rPr>
        <w:t>»,</w:t>
      </w:r>
      <w:r w:rsidR="003713FC" w:rsidRPr="002F3D19">
        <w:rPr>
          <w:sz w:val="28"/>
          <w:szCs w:val="28"/>
        </w:rPr>
        <w:t xml:space="preserve"> ООО «Алекс»,</w:t>
      </w:r>
      <w:r w:rsidRPr="002F3D19">
        <w:rPr>
          <w:sz w:val="28"/>
          <w:szCs w:val="28"/>
        </w:rPr>
        <w:t xml:space="preserve"> глава крестьянского (фермерского) хозяйства;</w:t>
      </w:r>
      <w:proofErr w:type="gramEnd"/>
      <w:r w:rsidR="00DF58AE" w:rsidRPr="002F3D19">
        <w:rPr>
          <w:sz w:val="28"/>
          <w:szCs w:val="28"/>
        </w:rPr>
        <w:t xml:space="preserve"> </w:t>
      </w:r>
      <w:r w:rsidRPr="002F3D19">
        <w:rPr>
          <w:sz w:val="28"/>
          <w:szCs w:val="28"/>
        </w:rPr>
        <w:t xml:space="preserve">председатель </w:t>
      </w:r>
      <w:proofErr w:type="spellStart"/>
      <w:r w:rsidRPr="002F3D19">
        <w:rPr>
          <w:sz w:val="28"/>
          <w:szCs w:val="28"/>
        </w:rPr>
        <w:t>Большекаменского</w:t>
      </w:r>
      <w:proofErr w:type="spellEnd"/>
      <w:r w:rsidRPr="002F3D19">
        <w:rPr>
          <w:sz w:val="28"/>
          <w:szCs w:val="28"/>
        </w:rPr>
        <w:t xml:space="preserve"> местного отделения Приморского краевого отделения Общероссийской общественной организации малого и среднего предпринимательства «ОПОРА РОССИИ»</w:t>
      </w:r>
      <w:r w:rsidR="003713FC" w:rsidRPr="002F3D19">
        <w:rPr>
          <w:sz w:val="28"/>
          <w:szCs w:val="28"/>
        </w:rPr>
        <w:t>, Общественный помощник Уполномоченного по защите прав предпринимателей в П</w:t>
      </w:r>
      <w:r w:rsidR="00FE2A05" w:rsidRPr="002F3D19">
        <w:rPr>
          <w:sz w:val="28"/>
          <w:szCs w:val="28"/>
        </w:rPr>
        <w:t>риморском крае по городско</w:t>
      </w:r>
      <w:r w:rsidR="003713FC" w:rsidRPr="002F3D19">
        <w:rPr>
          <w:sz w:val="28"/>
          <w:szCs w:val="28"/>
        </w:rPr>
        <w:t>му округу Большой Камень</w:t>
      </w:r>
      <w:r w:rsidRPr="002F3D19">
        <w:rPr>
          <w:sz w:val="28"/>
          <w:szCs w:val="28"/>
        </w:rPr>
        <w:t>.</w:t>
      </w:r>
    </w:p>
    <w:p w:rsidR="00934C75" w:rsidRPr="000426D7" w:rsidRDefault="002D75F4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2F3D19">
        <w:rPr>
          <w:sz w:val="28"/>
          <w:szCs w:val="28"/>
        </w:rPr>
        <w:lastRenderedPageBreak/>
        <w:t xml:space="preserve"> </w:t>
      </w:r>
      <w:proofErr w:type="gramStart"/>
      <w:r w:rsidR="00BD55D7" w:rsidRPr="002F3D19">
        <w:rPr>
          <w:sz w:val="28"/>
          <w:szCs w:val="28"/>
        </w:rPr>
        <w:t>В заседаниях совета принимали участие представители контрольно-надзорных органов, сотрудники МИ ФНС № 1</w:t>
      </w:r>
      <w:r w:rsidR="003713FC" w:rsidRPr="002F3D19">
        <w:rPr>
          <w:sz w:val="28"/>
          <w:szCs w:val="28"/>
        </w:rPr>
        <w:t>5</w:t>
      </w:r>
      <w:r w:rsidR="00BD55D7" w:rsidRPr="002F3D19">
        <w:rPr>
          <w:sz w:val="28"/>
          <w:szCs w:val="28"/>
        </w:rPr>
        <w:t xml:space="preserve"> по Приморскому краю, </w:t>
      </w:r>
      <w:r w:rsidR="003713FC" w:rsidRPr="002F3D19">
        <w:rPr>
          <w:sz w:val="28"/>
          <w:szCs w:val="28"/>
        </w:rPr>
        <w:t>КГБУ «Центр занятости населения город</w:t>
      </w:r>
      <w:r w:rsidR="00FE2A05" w:rsidRPr="002F3D19">
        <w:rPr>
          <w:sz w:val="28"/>
          <w:szCs w:val="28"/>
        </w:rPr>
        <w:t>а</w:t>
      </w:r>
      <w:r w:rsidR="00BD55D7" w:rsidRPr="002F3D19">
        <w:rPr>
          <w:sz w:val="28"/>
          <w:szCs w:val="28"/>
        </w:rPr>
        <w:t xml:space="preserve"> Большой Камень</w:t>
      </w:r>
      <w:r w:rsidR="003713FC" w:rsidRPr="002F3D19">
        <w:rPr>
          <w:sz w:val="28"/>
          <w:szCs w:val="28"/>
        </w:rPr>
        <w:t>»</w:t>
      </w:r>
      <w:r w:rsidR="00BD55D7" w:rsidRPr="002F3D19">
        <w:rPr>
          <w:sz w:val="28"/>
          <w:szCs w:val="28"/>
        </w:rPr>
        <w:t xml:space="preserve">, отдела по городскому округу Большой Камень и </w:t>
      </w:r>
      <w:proofErr w:type="spellStart"/>
      <w:r w:rsidR="00BD55D7" w:rsidRPr="002F3D19">
        <w:rPr>
          <w:sz w:val="28"/>
          <w:szCs w:val="28"/>
        </w:rPr>
        <w:t>Шкотовскому</w:t>
      </w:r>
      <w:proofErr w:type="spellEnd"/>
      <w:r w:rsidR="00BD55D7" w:rsidRPr="002F3D19">
        <w:rPr>
          <w:sz w:val="28"/>
          <w:szCs w:val="28"/>
        </w:rPr>
        <w:t xml:space="preserve"> муниципальному району отделения по Артемовскому городскому округу КГКУ «Центр социальной поддержки населения Приморского края», </w:t>
      </w:r>
      <w:r w:rsidR="00FE2A05" w:rsidRPr="002F3D19">
        <w:rPr>
          <w:sz w:val="28"/>
          <w:szCs w:val="28"/>
        </w:rPr>
        <w:t>представители кредитных организаций, предприниматели городского округа Большой Камень</w:t>
      </w:r>
      <w:r w:rsidR="002F3D19">
        <w:rPr>
          <w:sz w:val="28"/>
          <w:szCs w:val="28"/>
        </w:rPr>
        <w:t>, ОО «Опора России»</w:t>
      </w:r>
      <w:r w:rsidR="00A05EA7" w:rsidRPr="000426D7">
        <w:rPr>
          <w:sz w:val="28"/>
          <w:szCs w:val="28"/>
        </w:rPr>
        <w:t>.</w:t>
      </w:r>
      <w:proofErr w:type="gramEnd"/>
    </w:p>
    <w:p w:rsidR="00373942" w:rsidRPr="000426D7" w:rsidRDefault="00373942" w:rsidP="000426D7">
      <w:pPr>
        <w:tabs>
          <w:tab w:val="center" w:pos="4536"/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В рамках деятельности Координационного совета предусмотрено рассмотрение вопросов по содействию развитию конкуренции, улучшению инвестиционного климата и  совершенствованию контрольно-надзорной деятельности на территории городского округа Большой Камень</w:t>
      </w:r>
      <w:r w:rsidR="00846F22" w:rsidRPr="000426D7">
        <w:rPr>
          <w:sz w:val="28"/>
          <w:szCs w:val="28"/>
        </w:rPr>
        <w:t>, изменении налогового законодательства, других актуальных вопросов, затрагивающих предпринимательскую деятельность</w:t>
      </w:r>
      <w:r w:rsidRPr="000426D7">
        <w:rPr>
          <w:sz w:val="28"/>
          <w:szCs w:val="28"/>
        </w:rPr>
        <w:t xml:space="preserve">. </w:t>
      </w:r>
    </w:p>
    <w:p w:rsidR="00373942" w:rsidRPr="000426D7" w:rsidRDefault="00373942" w:rsidP="000426D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426D7">
        <w:rPr>
          <w:sz w:val="28"/>
          <w:szCs w:val="28"/>
        </w:rPr>
        <w:t>За 20</w:t>
      </w:r>
      <w:r w:rsidR="005372C1" w:rsidRPr="000426D7">
        <w:rPr>
          <w:sz w:val="28"/>
          <w:szCs w:val="28"/>
        </w:rPr>
        <w:t>2</w:t>
      </w:r>
      <w:r w:rsidR="00251A75">
        <w:rPr>
          <w:sz w:val="28"/>
          <w:szCs w:val="28"/>
        </w:rPr>
        <w:t>2</w:t>
      </w:r>
      <w:r w:rsidR="005372C1" w:rsidRPr="000426D7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 xml:space="preserve"> год </w:t>
      </w:r>
      <w:r w:rsidRPr="00D60C5F">
        <w:rPr>
          <w:sz w:val="28"/>
          <w:szCs w:val="28"/>
        </w:rPr>
        <w:t xml:space="preserve">проведено </w:t>
      </w:r>
      <w:r w:rsidR="00846F22" w:rsidRPr="00D60C5F">
        <w:rPr>
          <w:sz w:val="28"/>
          <w:szCs w:val="28"/>
        </w:rPr>
        <w:t xml:space="preserve">5 </w:t>
      </w:r>
      <w:r w:rsidR="005372C1" w:rsidRPr="00D60C5F">
        <w:rPr>
          <w:sz w:val="28"/>
          <w:szCs w:val="28"/>
        </w:rPr>
        <w:t>очных</w:t>
      </w:r>
      <w:r w:rsidRPr="00D60C5F">
        <w:rPr>
          <w:sz w:val="28"/>
          <w:szCs w:val="28"/>
        </w:rPr>
        <w:t xml:space="preserve"> заседаний</w:t>
      </w:r>
      <w:r w:rsidRPr="000426D7">
        <w:rPr>
          <w:sz w:val="28"/>
          <w:szCs w:val="28"/>
        </w:rPr>
        <w:t xml:space="preserve"> Координационного Совета по малому и среднему предпринимательству при главе г</w:t>
      </w:r>
      <w:r w:rsidR="005372C1" w:rsidRPr="000426D7">
        <w:rPr>
          <w:sz w:val="28"/>
          <w:szCs w:val="28"/>
        </w:rPr>
        <w:t xml:space="preserve">ородского округа Большой Камень, а </w:t>
      </w:r>
      <w:r w:rsidR="005372C1" w:rsidRPr="00D60C5F">
        <w:rPr>
          <w:sz w:val="28"/>
          <w:szCs w:val="28"/>
        </w:rPr>
        <w:t xml:space="preserve">также </w:t>
      </w:r>
      <w:r w:rsidR="00846F22" w:rsidRPr="00D60C5F">
        <w:rPr>
          <w:sz w:val="28"/>
          <w:szCs w:val="28"/>
        </w:rPr>
        <w:t>4</w:t>
      </w:r>
      <w:r w:rsidR="005372C1" w:rsidRPr="00D60C5F">
        <w:rPr>
          <w:sz w:val="28"/>
          <w:szCs w:val="28"/>
        </w:rPr>
        <w:t xml:space="preserve"> рабочих совещания</w:t>
      </w:r>
      <w:r w:rsidR="005372C1" w:rsidRPr="000426D7">
        <w:rPr>
          <w:sz w:val="28"/>
          <w:szCs w:val="28"/>
        </w:rPr>
        <w:t xml:space="preserve"> </w:t>
      </w:r>
      <w:r w:rsidRPr="000426D7">
        <w:rPr>
          <w:bCs/>
          <w:iCs/>
          <w:sz w:val="28"/>
          <w:szCs w:val="28"/>
        </w:rPr>
        <w:t>с участием</w:t>
      </w:r>
      <w:r w:rsidR="005372C1" w:rsidRPr="000426D7">
        <w:rPr>
          <w:bCs/>
          <w:iCs/>
          <w:sz w:val="28"/>
          <w:szCs w:val="28"/>
        </w:rPr>
        <w:t xml:space="preserve"> членов Координационного совета и </w:t>
      </w:r>
      <w:r w:rsidRPr="000426D7">
        <w:rPr>
          <w:bCs/>
          <w:iCs/>
          <w:sz w:val="28"/>
          <w:szCs w:val="28"/>
        </w:rPr>
        <w:t xml:space="preserve"> хозяйствующих субъектов городского округа Большой Камень </w:t>
      </w:r>
      <w:r w:rsidRPr="000426D7">
        <w:rPr>
          <w:sz w:val="28"/>
          <w:szCs w:val="28"/>
        </w:rPr>
        <w:t xml:space="preserve">по актуальным вопросам предпринимательской деятельности, в том числе по вопросам развития конкуренции и улучшению инвестиционного климата. </w:t>
      </w:r>
      <w:proofErr w:type="gramEnd"/>
    </w:p>
    <w:p w:rsidR="00D60C5F" w:rsidRDefault="00D60C5F" w:rsidP="000426D7">
      <w:pPr>
        <w:pStyle w:val="aa"/>
        <w:numPr>
          <w:ilvl w:val="0"/>
          <w:numId w:val="9"/>
        </w:numPr>
        <w:tabs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Протокол заседания Координационного совета от </w:t>
      </w:r>
      <w:r>
        <w:rPr>
          <w:rFonts w:ascii="Times New Roman" w:hAnsi="Times New Roman"/>
          <w:sz w:val="28"/>
          <w:szCs w:val="28"/>
        </w:rPr>
        <w:t>15.02</w:t>
      </w:r>
      <w:r w:rsidRPr="006B593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6B593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</w:t>
      </w:r>
    </w:p>
    <w:p w:rsidR="005B6D5B" w:rsidRPr="006B5939" w:rsidRDefault="005B6D5B" w:rsidP="000426D7">
      <w:pPr>
        <w:pStyle w:val="aa"/>
        <w:numPr>
          <w:ilvl w:val="0"/>
          <w:numId w:val="9"/>
        </w:numPr>
        <w:tabs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Протокол заседания Координационного совета от </w:t>
      </w:r>
      <w:r w:rsidR="006B5939">
        <w:rPr>
          <w:rFonts w:ascii="Times New Roman" w:hAnsi="Times New Roman"/>
          <w:sz w:val="28"/>
          <w:szCs w:val="28"/>
        </w:rPr>
        <w:t>14.03</w:t>
      </w:r>
      <w:r w:rsidRPr="006B5939">
        <w:rPr>
          <w:rFonts w:ascii="Times New Roman" w:hAnsi="Times New Roman"/>
          <w:sz w:val="28"/>
          <w:szCs w:val="28"/>
        </w:rPr>
        <w:t>.202</w:t>
      </w:r>
      <w:r w:rsidR="006B5939">
        <w:rPr>
          <w:rFonts w:ascii="Times New Roman" w:hAnsi="Times New Roman"/>
          <w:sz w:val="28"/>
          <w:szCs w:val="28"/>
        </w:rPr>
        <w:t>2</w:t>
      </w:r>
      <w:r w:rsidR="006B5939" w:rsidRPr="006B5939">
        <w:rPr>
          <w:rFonts w:ascii="Times New Roman" w:hAnsi="Times New Roman"/>
          <w:sz w:val="28"/>
          <w:szCs w:val="28"/>
        </w:rPr>
        <w:t xml:space="preserve">  № 2</w:t>
      </w:r>
      <w:r w:rsidRPr="006B5939">
        <w:rPr>
          <w:rFonts w:ascii="Times New Roman" w:hAnsi="Times New Roman"/>
          <w:sz w:val="28"/>
          <w:szCs w:val="28"/>
        </w:rPr>
        <w:t>;</w:t>
      </w:r>
    </w:p>
    <w:p w:rsidR="005B6D5B" w:rsidRPr="006B5939" w:rsidRDefault="005B6D5B" w:rsidP="000426D7">
      <w:pPr>
        <w:pStyle w:val="aa"/>
        <w:numPr>
          <w:ilvl w:val="0"/>
          <w:numId w:val="9"/>
        </w:numPr>
        <w:tabs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Протокол заседания Координационного совета от 2</w:t>
      </w:r>
      <w:r w:rsidR="006B5939">
        <w:rPr>
          <w:rFonts w:ascii="Times New Roman" w:hAnsi="Times New Roman"/>
          <w:sz w:val="28"/>
          <w:szCs w:val="28"/>
        </w:rPr>
        <w:t>7.05</w:t>
      </w:r>
      <w:r w:rsidRPr="006B5939">
        <w:rPr>
          <w:rFonts w:ascii="Times New Roman" w:hAnsi="Times New Roman"/>
          <w:sz w:val="28"/>
          <w:szCs w:val="28"/>
        </w:rPr>
        <w:t>.202</w:t>
      </w:r>
      <w:r w:rsidR="006B5939">
        <w:rPr>
          <w:rFonts w:ascii="Times New Roman" w:hAnsi="Times New Roman"/>
          <w:sz w:val="28"/>
          <w:szCs w:val="28"/>
        </w:rPr>
        <w:t>2</w:t>
      </w:r>
      <w:r w:rsidRPr="006B5939">
        <w:rPr>
          <w:rFonts w:ascii="Times New Roman" w:hAnsi="Times New Roman"/>
          <w:sz w:val="28"/>
          <w:szCs w:val="28"/>
        </w:rPr>
        <w:t xml:space="preserve"> № </w:t>
      </w:r>
      <w:r w:rsidR="006B5939" w:rsidRPr="006B5939">
        <w:rPr>
          <w:rFonts w:ascii="Times New Roman" w:hAnsi="Times New Roman"/>
          <w:sz w:val="28"/>
          <w:szCs w:val="28"/>
        </w:rPr>
        <w:t>3</w:t>
      </w:r>
      <w:r w:rsidRPr="006B5939">
        <w:rPr>
          <w:rFonts w:ascii="Times New Roman" w:hAnsi="Times New Roman"/>
          <w:sz w:val="28"/>
          <w:szCs w:val="28"/>
        </w:rPr>
        <w:t>;</w:t>
      </w:r>
    </w:p>
    <w:p w:rsidR="005B6D5B" w:rsidRPr="006B5939" w:rsidRDefault="005B6D5B" w:rsidP="000426D7">
      <w:pPr>
        <w:pStyle w:val="aa"/>
        <w:numPr>
          <w:ilvl w:val="0"/>
          <w:numId w:val="9"/>
        </w:numPr>
        <w:tabs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Протокол заседа</w:t>
      </w:r>
      <w:r w:rsidR="006B5939">
        <w:rPr>
          <w:rFonts w:ascii="Times New Roman" w:hAnsi="Times New Roman"/>
          <w:sz w:val="28"/>
          <w:szCs w:val="28"/>
        </w:rPr>
        <w:t>ния Координационного совета от 16.09</w:t>
      </w:r>
      <w:r w:rsidRPr="006B5939">
        <w:rPr>
          <w:rFonts w:ascii="Times New Roman" w:hAnsi="Times New Roman"/>
          <w:sz w:val="28"/>
          <w:szCs w:val="28"/>
        </w:rPr>
        <w:t>.202</w:t>
      </w:r>
      <w:r w:rsidR="006B5939">
        <w:rPr>
          <w:rFonts w:ascii="Times New Roman" w:hAnsi="Times New Roman"/>
          <w:sz w:val="28"/>
          <w:szCs w:val="28"/>
        </w:rPr>
        <w:t xml:space="preserve">2 </w:t>
      </w:r>
      <w:r w:rsidRPr="006B5939">
        <w:rPr>
          <w:rFonts w:ascii="Times New Roman" w:hAnsi="Times New Roman"/>
          <w:sz w:val="28"/>
          <w:szCs w:val="28"/>
        </w:rPr>
        <w:t xml:space="preserve">№ </w:t>
      </w:r>
      <w:r w:rsidR="006B5939" w:rsidRPr="006B5939">
        <w:rPr>
          <w:rFonts w:ascii="Times New Roman" w:hAnsi="Times New Roman"/>
          <w:sz w:val="28"/>
          <w:szCs w:val="28"/>
        </w:rPr>
        <w:t>4</w:t>
      </w:r>
      <w:r w:rsidRPr="006B5939">
        <w:rPr>
          <w:rFonts w:ascii="Times New Roman" w:hAnsi="Times New Roman"/>
          <w:sz w:val="28"/>
          <w:szCs w:val="28"/>
        </w:rPr>
        <w:t>;</w:t>
      </w:r>
    </w:p>
    <w:p w:rsidR="005B6D5B" w:rsidRPr="006B5939" w:rsidRDefault="005B6D5B" w:rsidP="000426D7">
      <w:pPr>
        <w:pStyle w:val="aa"/>
        <w:numPr>
          <w:ilvl w:val="0"/>
          <w:numId w:val="9"/>
        </w:numPr>
        <w:tabs>
          <w:tab w:val="left" w:pos="31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 xml:space="preserve">Протокол заседания Координационного совета от </w:t>
      </w:r>
      <w:r w:rsidR="006B5939">
        <w:rPr>
          <w:rFonts w:ascii="Times New Roman" w:hAnsi="Times New Roman"/>
          <w:sz w:val="28"/>
          <w:szCs w:val="28"/>
        </w:rPr>
        <w:t>22.11</w:t>
      </w:r>
      <w:r w:rsidRPr="006B5939">
        <w:rPr>
          <w:rFonts w:ascii="Times New Roman" w:hAnsi="Times New Roman"/>
          <w:sz w:val="28"/>
          <w:szCs w:val="28"/>
        </w:rPr>
        <w:t>.202</w:t>
      </w:r>
      <w:r w:rsidR="006B5939">
        <w:rPr>
          <w:rFonts w:ascii="Times New Roman" w:hAnsi="Times New Roman"/>
          <w:sz w:val="28"/>
          <w:szCs w:val="28"/>
        </w:rPr>
        <w:t>2</w:t>
      </w:r>
      <w:r w:rsidRPr="006B5939">
        <w:rPr>
          <w:rFonts w:ascii="Times New Roman" w:hAnsi="Times New Roman"/>
          <w:sz w:val="28"/>
          <w:szCs w:val="28"/>
        </w:rPr>
        <w:t xml:space="preserve"> № </w:t>
      </w:r>
      <w:r w:rsidR="006B5939" w:rsidRPr="006B5939">
        <w:rPr>
          <w:rFonts w:ascii="Times New Roman" w:hAnsi="Times New Roman"/>
          <w:sz w:val="28"/>
          <w:szCs w:val="28"/>
        </w:rPr>
        <w:t>5</w:t>
      </w:r>
      <w:r w:rsidRPr="006B5939">
        <w:rPr>
          <w:rFonts w:ascii="Times New Roman" w:hAnsi="Times New Roman"/>
          <w:sz w:val="28"/>
          <w:szCs w:val="28"/>
        </w:rPr>
        <w:t>;</w:t>
      </w:r>
    </w:p>
    <w:p w:rsidR="00305F30" w:rsidRPr="006B5939" w:rsidRDefault="00373942" w:rsidP="000426D7">
      <w:pPr>
        <w:pStyle w:val="aa"/>
        <w:tabs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939">
        <w:rPr>
          <w:rFonts w:ascii="Times New Roman" w:hAnsi="Times New Roman"/>
          <w:sz w:val="28"/>
          <w:szCs w:val="28"/>
        </w:rPr>
        <w:t>Протоколы заседаний Координационного совета</w:t>
      </w:r>
      <w:r w:rsidR="009C07C0" w:rsidRPr="006B5939">
        <w:rPr>
          <w:rFonts w:ascii="Times New Roman" w:hAnsi="Times New Roman"/>
          <w:sz w:val="28"/>
          <w:szCs w:val="28"/>
        </w:rPr>
        <w:t xml:space="preserve"> </w:t>
      </w:r>
      <w:r w:rsidRPr="006B5939">
        <w:rPr>
          <w:rFonts w:ascii="Times New Roman" w:hAnsi="Times New Roman"/>
          <w:sz w:val="28"/>
          <w:szCs w:val="28"/>
        </w:rPr>
        <w:t xml:space="preserve">размещены </w:t>
      </w:r>
      <w:proofErr w:type="gramStart"/>
      <w:r w:rsidRPr="006B5939">
        <w:rPr>
          <w:rFonts w:ascii="Times New Roman" w:hAnsi="Times New Roman"/>
          <w:sz w:val="28"/>
          <w:szCs w:val="28"/>
        </w:rPr>
        <w:t>в</w:t>
      </w:r>
      <w:proofErr w:type="gramEnd"/>
    </w:p>
    <w:p w:rsidR="00022507" w:rsidRDefault="00373942" w:rsidP="000426D7">
      <w:pPr>
        <w:spacing w:line="360" w:lineRule="auto"/>
        <w:jc w:val="both"/>
        <w:rPr>
          <w:sz w:val="28"/>
          <w:szCs w:val="28"/>
        </w:rPr>
      </w:pPr>
      <w:r w:rsidRPr="006B5939">
        <w:rPr>
          <w:sz w:val="28"/>
          <w:szCs w:val="28"/>
        </w:rPr>
        <w:t xml:space="preserve">открытом </w:t>
      </w:r>
      <w:proofErr w:type="gramStart"/>
      <w:r w:rsidRPr="006B5939">
        <w:rPr>
          <w:sz w:val="28"/>
          <w:szCs w:val="28"/>
        </w:rPr>
        <w:t>доступе</w:t>
      </w:r>
      <w:proofErr w:type="gramEnd"/>
      <w:r w:rsidRPr="006B5939">
        <w:rPr>
          <w:sz w:val="28"/>
          <w:szCs w:val="28"/>
        </w:rPr>
        <w:t xml:space="preserve"> на офи</w:t>
      </w:r>
      <w:r w:rsidR="00022507" w:rsidRPr="006B5939">
        <w:rPr>
          <w:sz w:val="28"/>
          <w:szCs w:val="28"/>
        </w:rPr>
        <w:t xml:space="preserve">циальном сайте органов </w:t>
      </w:r>
      <w:r w:rsidR="006B5939" w:rsidRPr="006B5939">
        <w:rPr>
          <w:sz w:val="28"/>
          <w:szCs w:val="28"/>
        </w:rPr>
        <w:t>местного самоуправления</w:t>
      </w:r>
      <w:r w:rsidRPr="006B5939">
        <w:rPr>
          <w:sz w:val="28"/>
          <w:szCs w:val="28"/>
        </w:rPr>
        <w:t>:</w:t>
      </w:r>
    </w:p>
    <w:p w:rsidR="006B5939" w:rsidRPr="006B5939" w:rsidRDefault="00732787" w:rsidP="000426D7">
      <w:pPr>
        <w:spacing w:line="360" w:lineRule="auto"/>
        <w:jc w:val="both"/>
        <w:rPr>
          <w:sz w:val="28"/>
          <w:szCs w:val="28"/>
        </w:rPr>
      </w:pPr>
      <w:hyperlink r:id="rId10" w:history="1">
        <w:r w:rsidR="00D60C5F" w:rsidRPr="000E31AB">
          <w:rPr>
            <w:rStyle w:val="a7"/>
            <w:sz w:val="28"/>
            <w:szCs w:val="28"/>
          </w:rPr>
          <w:t>https://bolshojkamen-r25.gosweb.gosuslugi.ru/dlya-zhiteley/razvitie-msp/</w:t>
        </w:r>
      </w:hyperlink>
      <w:r w:rsidR="00D60C5F">
        <w:rPr>
          <w:sz w:val="28"/>
          <w:szCs w:val="28"/>
        </w:rPr>
        <w:t xml:space="preserve"> </w:t>
      </w:r>
    </w:p>
    <w:p w:rsidR="006B5939" w:rsidRDefault="006B5939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3942" w:rsidRPr="000426D7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lastRenderedPageBreak/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:rsidR="00373942" w:rsidRPr="000426D7" w:rsidRDefault="0037394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:rsidR="00A05EA7" w:rsidRPr="000426D7" w:rsidRDefault="00373942" w:rsidP="000426D7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  <w:lang w:eastAsia="ru-RU"/>
        </w:rPr>
      </w:pPr>
      <w:r w:rsidRPr="000426D7">
        <w:rPr>
          <w:iCs/>
          <w:color w:val="auto"/>
          <w:sz w:val="28"/>
          <w:szCs w:val="28"/>
          <w:lang w:eastAsia="ru-RU"/>
        </w:rPr>
        <w:t xml:space="preserve">По данным Территориального органа Федеральной службы государственной статистики по Приморскому краю в городском округе Большой </w:t>
      </w:r>
      <w:r w:rsidRPr="008F70D1">
        <w:rPr>
          <w:iCs/>
          <w:color w:val="auto"/>
          <w:sz w:val="28"/>
          <w:szCs w:val="28"/>
          <w:lang w:eastAsia="ru-RU"/>
        </w:rPr>
        <w:t>Камень на 01.</w:t>
      </w:r>
      <w:r w:rsidR="009B67CD" w:rsidRPr="008F70D1">
        <w:rPr>
          <w:iCs/>
          <w:color w:val="auto"/>
          <w:sz w:val="28"/>
          <w:szCs w:val="28"/>
          <w:lang w:eastAsia="ru-RU"/>
        </w:rPr>
        <w:t>01</w:t>
      </w:r>
      <w:r w:rsidRPr="008F70D1">
        <w:rPr>
          <w:iCs/>
          <w:color w:val="auto"/>
          <w:sz w:val="28"/>
          <w:szCs w:val="28"/>
          <w:lang w:eastAsia="ru-RU"/>
        </w:rPr>
        <w:t>.202</w:t>
      </w:r>
      <w:r w:rsidR="009B67CD" w:rsidRPr="008F70D1">
        <w:rPr>
          <w:iCs/>
          <w:color w:val="auto"/>
          <w:sz w:val="28"/>
          <w:szCs w:val="28"/>
          <w:lang w:eastAsia="ru-RU"/>
        </w:rPr>
        <w:t>3</w:t>
      </w:r>
      <w:r w:rsidRPr="008F70D1">
        <w:rPr>
          <w:iCs/>
          <w:color w:val="auto"/>
          <w:sz w:val="28"/>
          <w:szCs w:val="28"/>
          <w:lang w:eastAsia="ru-RU"/>
        </w:rPr>
        <w:t xml:space="preserve"> года в Статистическом  регистре хозяйствующих субъектов зарегистрировано </w:t>
      </w:r>
      <w:r w:rsidR="009B67CD" w:rsidRPr="008F70D1">
        <w:rPr>
          <w:iCs/>
          <w:color w:val="auto"/>
          <w:sz w:val="28"/>
          <w:szCs w:val="28"/>
          <w:lang w:eastAsia="ru-RU"/>
        </w:rPr>
        <w:t>548</w:t>
      </w:r>
      <w:r w:rsidRPr="008F70D1">
        <w:rPr>
          <w:iCs/>
          <w:color w:val="auto"/>
          <w:sz w:val="28"/>
          <w:szCs w:val="28"/>
          <w:lang w:eastAsia="ru-RU"/>
        </w:rPr>
        <w:t xml:space="preserve"> организаций  (на 01.01.20</w:t>
      </w:r>
      <w:r w:rsidR="00151927" w:rsidRPr="008F70D1">
        <w:rPr>
          <w:iCs/>
          <w:color w:val="auto"/>
          <w:sz w:val="28"/>
          <w:szCs w:val="28"/>
          <w:lang w:eastAsia="ru-RU"/>
        </w:rPr>
        <w:t>2</w:t>
      </w:r>
      <w:r w:rsidR="009B67CD" w:rsidRPr="008F70D1">
        <w:rPr>
          <w:iCs/>
          <w:color w:val="auto"/>
          <w:sz w:val="28"/>
          <w:szCs w:val="28"/>
          <w:lang w:eastAsia="ru-RU"/>
        </w:rPr>
        <w:t>2</w:t>
      </w:r>
      <w:r w:rsidRPr="008F70D1">
        <w:rPr>
          <w:iCs/>
          <w:color w:val="auto"/>
          <w:sz w:val="28"/>
          <w:szCs w:val="28"/>
          <w:lang w:eastAsia="ru-RU"/>
        </w:rPr>
        <w:t xml:space="preserve"> г – 7</w:t>
      </w:r>
      <w:r w:rsidR="009B67CD" w:rsidRPr="008F70D1">
        <w:rPr>
          <w:iCs/>
          <w:color w:val="auto"/>
          <w:sz w:val="28"/>
          <w:szCs w:val="28"/>
          <w:lang w:eastAsia="ru-RU"/>
        </w:rPr>
        <w:t>16</w:t>
      </w:r>
      <w:r w:rsidRPr="008F70D1">
        <w:rPr>
          <w:iCs/>
          <w:color w:val="auto"/>
          <w:sz w:val="28"/>
          <w:szCs w:val="28"/>
          <w:lang w:eastAsia="ru-RU"/>
        </w:rPr>
        <w:t xml:space="preserve">). </w:t>
      </w:r>
      <w:r w:rsidR="000018BE" w:rsidRPr="008F70D1">
        <w:rPr>
          <w:sz w:val="28"/>
          <w:szCs w:val="28"/>
        </w:rPr>
        <w:t xml:space="preserve">Наиболее распространенная форма собственности организаций – частная российская. </w:t>
      </w:r>
      <w:r w:rsidR="00A05EA7" w:rsidRPr="008F70D1">
        <w:rPr>
          <w:sz w:val="28"/>
          <w:szCs w:val="28"/>
        </w:rPr>
        <w:t>Ее имеют 8</w:t>
      </w:r>
      <w:r w:rsidR="005572AF" w:rsidRPr="008F70D1">
        <w:rPr>
          <w:sz w:val="28"/>
          <w:szCs w:val="28"/>
        </w:rPr>
        <w:t>8</w:t>
      </w:r>
      <w:r w:rsidR="00A05EA7" w:rsidRPr="008F70D1">
        <w:rPr>
          <w:sz w:val="28"/>
          <w:szCs w:val="28"/>
        </w:rPr>
        <w:t>,</w:t>
      </w:r>
      <w:r w:rsidR="005572AF" w:rsidRPr="008F70D1">
        <w:rPr>
          <w:sz w:val="28"/>
          <w:szCs w:val="28"/>
        </w:rPr>
        <w:t>2</w:t>
      </w:r>
      <w:r w:rsidR="00A05EA7" w:rsidRPr="008F70D1">
        <w:rPr>
          <w:sz w:val="28"/>
          <w:szCs w:val="28"/>
        </w:rPr>
        <w:t xml:space="preserve">% </w:t>
      </w:r>
      <w:proofErr w:type="gramStart"/>
      <w:r w:rsidR="00A05EA7" w:rsidRPr="008F70D1">
        <w:rPr>
          <w:sz w:val="28"/>
          <w:szCs w:val="28"/>
        </w:rPr>
        <w:t>хозяйствующих</w:t>
      </w:r>
      <w:proofErr w:type="gramEnd"/>
      <w:r w:rsidR="00A05EA7" w:rsidRPr="008F70D1">
        <w:rPr>
          <w:sz w:val="28"/>
          <w:szCs w:val="28"/>
        </w:rPr>
        <w:t xml:space="preserve"> субъекта, </w:t>
      </w:r>
      <w:r w:rsidR="005572AF" w:rsidRPr="008F70D1">
        <w:rPr>
          <w:sz w:val="28"/>
          <w:szCs w:val="28"/>
        </w:rPr>
        <w:t>4</w:t>
      </w:r>
      <w:r w:rsidR="00A05EA7" w:rsidRPr="008F70D1">
        <w:rPr>
          <w:sz w:val="28"/>
          <w:szCs w:val="28"/>
        </w:rPr>
        <w:t>,</w:t>
      </w:r>
      <w:r w:rsidR="005572AF" w:rsidRPr="008F70D1">
        <w:rPr>
          <w:sz w:val="28"/>
          <w:szCs w:val="28"/>
        </w:rPr>
        <w:t>6</w:t>
      </w:r>
      <w:r w:rsidR="00A05EA7" w:rsidRPr="008F70D1">
        <w:rPr>
          <w:sz w:val="28"/>
          <w:szCs w:val="28"/>
        </w:rPr>
        <w:t>% - государственную и муниципальную, 7,</w:t>
      </w:r>
      <w:r w:rsidR="00982267" w:rsidRPr="008F70D1">
        <w:rPr>
          <w:sz w:val="28"/>
          <w:szCs w:val="28"/>
        </w:rPr>
        <w:t>12</w:t>
      </w:r>
      <w:r w:rsidR="00A05EA7" w:rsidRPr="008F70D1">
        <w:rPr>
          <w:sz w:val="28"/>
          <w:szCs w:val="28"/>
        </w:rPr>
        <w:t>% - прочие.</w:t>
      </w:r>
    </w:p>
    <w:p w:rsidR="00373942" w:rsidRPr="000426D7" w:rsidRDefault="00373942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F714F6">
        <w:rPr>
          <w:sz w:val="28"/>
          <w:szCs w:val="28"/>
        </w:rPr>
        <w:t>По данным территориального органа Федеральной</w:t>
      </w:r>
      <w:r w:rsidR="00D43445" w:rsidRPr="00F714F6">
        <w:rPr>
          <w:sz w:val="28"/>
          <w:szCs w:val="28"/>
        </w:rPr>
        <w:t xml:space="preserve"> налоговой службы</w:t>
      </w:r>
      <w:r w:rsidRPr="00F714F6">
        <w:rPr>
          <w:sz w:val="28"/>
          <w:szCs w:val="28"/>
        </w:rPr>
        <w:t xml:space="preserve"> по Приморскому краю </w:t>
      </w:r>
      <w:r w:rsidR="00151927" w:rsidRPr="00F714F6">
        <w:rPr>
          <w:sz w:val="28"/>
          <w:szCs w:val="28"/>
        </w:rPr>
        <w:t>на 01.</w:t>
      </w:r>
      <w:r w:rsidR="00380A2E" w:rsidRPr="00F714F6">
        <w:rPr>
          <w:sz w:val="28"/>
          <w:szCs w:val="28"/>
        </w:rPr>
        <w:t>10</w:t>
      </w:r>
      <w:r w:rsidR="00151927" w:rsidRPr="00F714F6">
        <w:rPr>
          <w:sz w:val="28"/>
          <w:szCs w:val="28"/>
        </w:rPr>
        <w:t>.202</w:t>
      </w:r>
      <w:r w:rsidR="005F0C6D" w:rsidRPr="00F714F6">
        <w:rPr>
          <w:sz w:val="28"/>
          <w:szCs w:val="28"/>
        </w:rPr>
        <w:t>3</w:t>
      </w:r>
      <w:r w:rsidRPr="00F714F6">
        <w:rPr>
          <w:sz w:val="28"/>
          <w:szCs w:val="28"/>
        </w:rPr>
        <w:t xml:space="preserve"> г</w:t>
      </w:r>
      <w:r w:rsidR="00151927" w:rsidRPr="00F714F6">
        <w:rPr>
          <w:sz w:val="28"/>
          <w:szCs w:val="28"/>
        </w:rPr>
        <w:t>.</w:t>
      </w:r>
      <w:r w:rsidRPr="00F714F6">
        <w:rPr>
          <w:sz w:val="28"/>
          <w:szCs w:val="28"/>
        </w:rPr>
        <w:t xml:space="preserve"> количество субъектов малого </w:t>
      </w:r>
      <w:r w:rsidR="00124E67">
        <w:rPr>
          <w:sz w:val="28"/>
          <w:szCs w:val="28"/>
        </w:rPr>
        <w:br/>
      </w:r>
      <w:r w:rsidRPr="00F714F6">
        <w:rPr>
          <w:sz w:val="28"/>
          <w:szCs w:val="28"/>
        </w:rPr>
        <w:t>и среднего предпринимательства</w:t>
      </w:r>
      <w:r w:rsidRPr="00F714F6">
        <w:rPr>
          <w:rStyle w:val="ae"/>
          <w:sz w:val="28"/>
          <w:szCs w:val="28"/>
        </w:rPr>
        <w:footnoteReference w:id="1"/>
      </w:r>
      <w:r w:rsidRPr="00F714F6">
        <w:rPr>
          <w:sz w:val="28"/>
          <w:szCs w:val="28"/>
        </w:rPr>
        <w:t xml:space="preserve"> составило </w:t>
      </w:r>
      <w:r w:rsidR="005F0C6D" w:rsidRPr="00F714F6">
        <w:rPr>
          <w:sz w:val="28"/>
          <w:szCs w:val="28"/>
        </w:rPr>
        <w:t>837</w:t>
      </w:r>
      <w:r w:rsidRPr="00F714F6">
        <w:rPr>
          <w:sz w:val="28"/>
          <w:szCs w:val="28"/>
        </w:rPr>
        <w:t xml:space="preserve"> единицы (</w:t>
      </w:r>
      <w:r w:rsidR="005F0C6D" w:rsidRPr="00F714F6">
        <w:rPr>
          <w:sz w:val="28"/>
          <w:szCs w:val="28"/>
        </w:rPr>
        <w:t>- 31,5</w:t>
      </w:r>
      <w:r w:rsidR="007D3996" w:rsidRPr="00F714F6">
        <w:rPr>
          <w:sz w:val="28"/>
          <w:szCs w:val="28"/>
        </w:rPr>
        <w:t xml:space="preserve">% </w:t>
      </w:r>
      <w:r w:rsidR="00124E67">
        <w:rPr>
          <w:sz w:val="28"/>
          <w:szCs w:val="28"/>
        </w:rPr>
        <w:br/>
      </w:r>
      <w:r w:rsidR="007D3996" w:rsidRPr="00F714F6">
        <w:rPr>
          <w:sz w:val="28"/>
          <w:szCs w:val="28"/>
        </w:rPr>
        <w:t>к показателю на 01.01.202</w:t>
      </w:r>
      <w:r w:rsidR="005F0C6D" w:rsidRPr="00F714F6">
        <w:rPr>
          <w:sz w:val="28"/>
          <w:szCs w:val="28"/>
        </w:rPr>
        <w:t>2</w:t>
      </w:r>
      <w:r w:rsidRPr="00F714F6">
        <w:rPr>
          <w:sz w:val="28"/>
          <w:szCs w:val="28"/>
        </w:rPr>
        <w:t>).</w:t>
      </w:r>
      <w:r w:rsidR="007D3996" w:rsidRPr="00F714F6">
        <w:rPr>
          <w:sz w:val="28"/>
          <w:szCs w:val="28"/>
        </w:rPr>
        <w:t xml:space="preserve"> Также</w:t>
      </w:r>
      <w:r w:rsidR="00151927" w:rsidRPr="00F714F6">
        <w:rPr>
          <w:sz w:val="28"/>
          <w:szCs w:val="28"/>
        </w:rPr>
        <w:t xml:space="preserve"> по состояни</w:t>
      </w:r>
      <w:r w:rsidR="00A844E9" w:rsidRPr="00F714F6">
        <w:rPr>
          <w:sz w:val="28"/>
          <w:szCs w:val="28"/>
        </w:rPr>
        <w:t>ю</w:t>
      </w:r>
      <w:r w:rsidR="00151927" w:rsidRPr="00F714F6">
        <w:rPr>
          <w:sz w:val="28"/>
          <w:szCs w:val="28"/>
        </w:rPr>
        <w:t xml:space="preserve"> на </w:t>
      </w:r>
      <w:r w:rsidR="007D3996" w:rsidRPr="00F714F6">
        <w:rPr>
          <w:sz w:val="28"/>
          <w:szCs w:val="28"/>
        </w:rPr>
        <w:t>01.01.202</w:t>
      </w:r>
      <w:r w:rsidR="005F0C6D" w:rsidRPr="00F714F6">
        <w:rPr>
          <w:sz w:val="28"/>
          <w:szCs w:val="28"/>
        </w:rPr>
        <w:t>3</w:t>
      </w:r>
      <w:r w:rsidR="00151927" w:rsidRPr="00F714F6">
        <w:rPr>
          <w:sz w:val="28"/>
          <w:szCs w:val="28"/>
        </w:rPr>
        <w:t xml:space="preserve"> </w:t>
      </w:r>
      <w:r w:rsidR="00124E67">
        <w:rPr>
          <w:sz w:val="28"/>
          <w:szCs w:val="28"/>
        </w:rPr>
        <w:br/>
      </w:r>
      <w:r w:rsidR="00151927" w:rsidRPr="00F714F6">
        <w:rPr>
          <w:sz w:val="28"/>
          <w:szCs w:val="28"/>
        </w:rPr>
        <w:t xml:space="preserve">на территории городского округа Большой Камень зарегистрировано </w:t>
      </w:r>
      <w:r w:rsidR="00E64484" w:rsidRPr="00F714F6">
        <w:rPr>
          <w:sz w:val="28"/>
          <w:szCs w:val="28"/>
        </w:rPr>
        <w:t>982</w:t>
      </w:r>
      <w:r w:rsidR="00151927" w:rsidRPr="00F714F6">
        <w:rPr>
          <w:sz w:val="28"/>
          <w:szCs w:val="28"/>
        </w:rPr>
        <w:t xml:space="preserve"> субъект</w:t>
      </w:r>
      <w:r w:rsidR="007D3996" w:rsidRPr="00F714F6">
        <w:rPr>
          <w:sz w:val="28"/>
          <w:szCs w:val="28"/>
        </w:rPr>
        <w:t>ов</w:t>
      </w:r>
      <w:r w:rsidR="00151927" w:rsidRPr="00F714F6">
        <w:rPr>
          <w:sz w:val="28"/>
          <w:szCs w:val="28"/>
        </w:rPr>
        <w:t>, применяющих специальный налоговый режим («самозанятые»)</w:t>
      </w:r>
      <w:r w:rsidR="00E64484" w:rsidRPr="00F714F6">
        <w:rPr>
          <w:sz w:val="28"/>
          <w:szCs w:val="28"/>
        </w:rPr>
        <w:t xml:space="preserve"> (</w:t>
      </w:r>
      <w:r w:rsidR="00C97935" w:rsidRPr="00F714F6">
        <w:rPr>
          <w:sz w:val="28"/>
          <w:szCs w:val="28"/>
        </w:rPr>
        <w:t xml:space="preserve">37,7% </w:t>
      </w:r>
      <w:r w:rsidR="00E64484" w:rsidRPr="00F714F6">
        <w:rPr>
          <w:sz w:val="28"/>
          <w:szCs w:val="28"/>
        </w:rPr>
        <w:t>на 01.01.2022 г)</w:t>
      </w:r>
    </w:p>
    <w:p w:rsidR="00373942" w:rsidRPr="000426D7" w:rsidRDefault="00373942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В структуре  хозяйствующих субъектов малого и среднего бизнеса  количество малых предприятий (юридические  лица), действующих </w:t>
      </w:r>
      <w:r w:rsidR="00124E67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на территории городского </w:t>
      </w:r>
      <w:r w:rsidRPr="004F475F">
        <w:rPr>
          <w:sz w:val="28"/>
          <w:szCs w:val="28"/>
        </w:rPr>
        <w:t xml:space="preserve">округа  составило </w:t>
      </w:r>
      <w:r w:rsidR="004F475F" w:rsidRPr="004F475F">
        <w:rPr>
          <w:sz w:val="28"/>
          <w:szCs w:val="28"/>
        </w:rPr>
        <w:t>702</w:t>
      </w:r>
      <w:r w:rsidR="001632B7" w:rsidRPr="004F475F">
        <w:rPr>
          <w:sz w:val="28"/>
          <w:szCs w:val="28"/>
        </w:rPr>
        <w:t xml:space="preserve"> </w:t>
      </w:r>
      <w:r w:rsidRPr="004F475F">
        <w:rPr>
          <w:sz w:val="28"/>
          <w:szCs w:val="28"/>
        </w:rPr>
        <w:t>единиц (</w:t>
      </w:r>
      <w:r w:rsidR="004F475F" w:rsidRPr="004F475F">
        <w:rPr>
          <w:sz w:val="28"/>
          <w:szCs w:val="28"/>
        </w:rPr>
        <w:t>41</w:t>
      </w:r>
      <w:r w:rsidRPr="004F475F">
        <w:rPr>
          <w:sz w:val="28"/>
          <w:szCs w:val="28"/>
        </w:rPr>
        <w:t>% к периоду 20</w:t>
      </w:r>
      <w:r w:rsidR="007D3996" w:rsidRPr="004F475F">
        <w:rPr>
          <w:sz w:val="28"/>
          <w:szCs w:val="28"/>
        </w:rPr>
        <w:t>2</w:t>
      </w:r>
      <w:r w:rsidR="001632B7" w:rsidRPr="004F475F">
        <w:rPr>
          <w:sz w:val="28"/>
          <w:szCs w:val="28"/>
        </w:rPr>
        <w:t>2</w:t>
      </w:r>
      <w:r w:rsidRPr="004F475F">
        <w:rPr>
          <w:sz w:val="28"/>
          <w:szCs w:val="28"/>
        </w:rPr>
        <w:t xml:space="preserve"> года), </w:t>
      </w:r>
      <w:r w:rsidR="00A844E9" w:rsidRPr="004F475F">
        <w:rPr>
          <w:sz w:val="28"/>
          <w:szCs w:val="28"/>
        </w:rPr>
        <w:t xml:space="preserve">пять </w:t>
      </w:r>
      <w:r w:rsidRPr="004F475F">
        <w:rPr>
          <w:sz w:val="28"/>
          <w:szCs w:val="28"/>
        </w:rPr>
        <w:t>средних предприяти</w:t>
      </w:r>
      <w:r w:rsidR="00A844E9" w:rsidRPr="004F475F">
        <w:rPr>
          <w:sz w:val="28"/>
          <w:szCs w:val="28"/>
        </w:rPr>
        <w:t>й</w:t>
      </w:r>
      <w:r w:rsidRPr="004F475F">
        <w:rPr>
          <w:sz w:val="28"/>
          <w:szCs w:val="28"/>
        </w:rPr>
        <w:t xml:space="preserve"> (</w:t>
      </w:r>
      <w:r w:rsidR="007D3996" w:rsidRPr="004F475F">
        <w:rPr>
          <w:sz w:val="28"/>
          <w:szCs w:val="28"/>
        </w:rPr>
        <w:t>100%</w:t>
      </w:r>
      <w:r w:rsidRPr="004F475F">
        <w:rPr>
          <w:sz w:val="28"/>
          <w:szCs w:val="28"/>
        </w:rPr>
        <w:t xml:space="preserve">), </w:t>
      </w:r>
      <w:r w:rsidR="002203E2" w:rsidRPr="004F475F">
        <w:rPr>
          <w:sz w:val="28"/>
          <w:szCs w:val="28"/>
        </w:rPr>
        <w:t>8</w:t>
      </w:r>
      <w:r w:rsidR="00461C4C" w:rsidRPr="004F475F">
        <w:rPr>
          <w:sz w:val="28"/>
          <w:szCs w:val="28"/>
        </w:rPr>
        <w:t>37</w:t>
      </w:r>
      <w:r w:rsidRPr="004F475F">
        <w:rPr>
          <w:sz w:val="28"/>
          <w:szCs w:val="28"/>
        </w:rPr>
        <w:t xml:space="preserve"> индивидуальны</w:t>
      </w:r>
      <w:r w:rsidR="000018BE" w:rsidRPr="004F475F">
        <w:rPr>
          <w:sz w:val="28"/>
          <w:szCs w:val="28"/>
        </w:rPr>
        <w:t>х</w:t>
      </w:r>
      <w:r w:rsidRPr="004F475F">
        <w:rPr>
          <w:sz w:val="28"/>
          <w:szCs w:val="28"/>
        </w:rPr>
        <w:t xml:space="preserve"> предпринимател</w:t>
      </w:r>
      <w:r w:rsidR="000018BE" w:rsidRPr="004F475F">
        <w:rPr>
          <w:sz w:val="28"/>
          <w:szCs w:val="28"/>
        </w:rPr>
        <w:t>ей</w:t>
      </w:r>
      <w:r w:rsidRPr="004F475F">
        <w:rPr>
          <w:sz w:val="28"/>
          <w:szCs w:val="28"/>
        </w:rPr>
        <w:t xml:space="preserve"> (</w:t>
      </w:r>
      <w:r w:rsidR="00461C4C" w:rsidRPr="004F475F">
        <w:rPr>
          <w:sz w:val="28"/>
          <w:szCs w:val="28"/>
        </w:rPr>
        <w:t>3,33</w:t>
      </w:r>
      <w:r w:rsidRPr="004F475F">
        <w:rPr>
          <w:sz w:val="28"/>
          <w:szCs w:val="28"/>
        </w:rPr>
        <w:t>%).</w:t>
      </w:r>
      <w:r w:rsidR="007D3996" w:rsidRPr="004F475F">
        <w:rPr>
          <w:sz w:val="28"/>
          <w:szCs w:val="28"/>
        </w:rPr>
        <w:t xml:space="preserve"> </w:t>
      </w:r>
    </w:p>
    <w:p w:rsidR="009F0120" w:rsidRPr="000426D7" w:rsidRDefault="00373942" w:rsidP="000426D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В общем числе </w:t>
      </w:r>
      <w:r w:rsidR="002203E2" w:rsidRPr="000426D7">
        <w:rPr>
          <w:sz w:val="28"/>
          <w:szCs w:val="28"/>
        </w:rPr>
        <w:t>субъектов СМП</w:t>
      </w:r>
      <w:r w:rsidRPr="000426D7">
        <w:rPr>
          <w:sz w:val="28"/>
          <w:szCs w:val="28"/>
        </w:rPr>
        <w:t xml:space="preserve"> к наиболее распространенным видам экономической деятельности относятся: </w:t>
      </w:r>
    </w:p>
    <w:p w:rsidR="009F0120" w:rsidRPr="000426D7" w:rsidRDefault="009F012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- торговля оптовая и розничная; ремонт автотранспортных средств </w:t>
      </w:r>
      <w:r w:rsidR="00124E67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и </w:t>
      </w:r>
      <w:r w:rsidRPr="001B7726">
        <w:rPr>
          <w:sz w:val="28"/>
          <w:szCs w:val="28"/>
        </w:rPr>
        <w:t xml:space="preserve">мотоциклов – </w:t>
      </w:r>
      <w:r w:rsidR="00735022">
        <w:rPr>
          <w:sz w:val="28"/>
          <w:szCs w:val="28"/>
        </w:rPr>
        <w:t>77</w:t>
      </w:r>
      <w:r w:rsidR="000018BE" w:rsidRPr="001B7726">
        <w:rPr>
          <w:sz w:val="28"/>
          <w:szCs w:val="28"/>
        </w:rPr>
        <w:t>,</w:t>
      </w:r>
      <w:r w:rsidR="00735022">
        <w:rPr>
          <w:sz w:val="28"/>
          <w:szCs w:val="28"/>
        </w:rPr>
        <w:t>3</w:t>
      </w:r>
      <w:r w:rsidRPr="001B7726">
        <w:rPr>
          <w:sz w:val="28"/>
          <w:szCs w:val="28"/>
        </w:rPr>
        <w:t xml:space="preserve">%; строительство – </w:t>
      </w:r>
      <w:r w:rsidR="00A42A35">
        <w:rPr>
          <w:sz w:val="28"/>
          <w:szCs w:val="28"/>
        </w:rPr>
        <w:t>13</w:t>
      </w:r>
      <w:r w:rsidR="00584735" w:rsidRPr="001B7726">
        <w:rPr>
          <w:sz w:val="28"/>
          <w:szCs w:val="28"/>
        </w:rPr>
        <w:t>,</w:t>
      </w:r>
      <w:r w:rsidR="00A42A35">
        <w:rPr>
          <w:sz w:val="28"/>
          <w:szCs w:val="28"/>
        </w:rPr>
        <w:t>4</w:t>
      </w:r>
      <w:r w:rsidRPr="001B7726">
        <w:rPr>
          <w:sz w:val="28"/>
          <w:szCs w:val="28"/>
        </w:rPr>
        <w:t xml:space="preserve">%; </w:t>
      </w:r>
      <w:r w:rsidR="00F8726D">
        <w:rPr>
          <w:sz w:val="28"/>
          <w:szCs w:val="28"/>
        </w:rPr>
        <w:t xml:space="preserve">обрабатывающие </w:t>
      </w:r>
      <w:r w:rsidR="00F8726D">
        <w:rPr>
          <w:sz w:val="28"/>
          <w:szCs w:val="28"/>
        </w:rPr>
        <w:lastRenderedPageBreak/>
        <w:t>производства – 9,31%</w:t>
      </w:r>
      <w:r w:rsidR="006D0B3F">
        <w:rPr>
          <w:sz w:val="28"/>
          <w:szCs w:val="28"/>
        </w:rPr>
        <w:t xml:space="preserve">; </w:t>
      </w:r>
      <w:r w:rsidR="006D0B3F" w:rsidRPr="006D0B3F">
        <w:rPr>
          <w:sz w:val="28"/>
          <w:szCs w:val="28"/>
        </w:rPr>
        <w:t>деятельность по операциям с недвижимым имуществом</w:t>
      </w:r>
      <w:r w:rsidR="006D0B3F" w:rsidRPr="006D0B3F">
        <w:rPr>
          <w:sz w:val="28"/>
          <w:szCs w:val="28"/>
        </w:rPr>
        <w:t xml:space="preserve"> – 11,68%</w:t>
      </w:r>
      <w:r w:rsidR="000E3F2A">
        <w:rPr>
          <w:sz w:val="28"/>
          <w:szCs w:val="28"/>
        </w:rPr>
        <w:t xml:space="preserve">; </w:t>
      </w:r>
      <w:r w:rsidR="000E3F2A" w:rsidRPr="000E3F2A">
        <w:rPr>
          <w:sz w:val="28"/>
          <w:szCs w:val="28"/>
        </w:rPr>
        <w:t>предоставление прочих видов услуг</w:t>
      </w:r>
      <w:r w:rsidR="000E3F2A" w:rsidRPr="000E3F2A">
        <w:rPr>
          <w:sz w:val="28"/>
          <w:szCs w:val="28"/>
        </w:rPr>
        <w:t xml:space="preserve"> -7,12.</w:t>
      </w:r>
    </w:p>
    <w:p w:rsidR="006500AE" w:rsidRPr="000426D7" w:rsidRDefault="009F0120" w:rsidP="000426D7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Основное количество малых предприятий (включая микро) осуществляют деятельность в областях, где не требуется значительных капитальных вложений и больших объемов оборудования</w:t>
      </w:r>
      <w:r w:rsidR="00CD11F9" w:rsidRPr="000426D7">
        <w:rPr>
          <w:sz w:val="28"/>
          <w:szCs w:val="28"/>
        </w:rPr>
        <w:t>.</w:t>
      </w:r>
    </w:p>
    <w:p w:rsidR="006500AE" w:rsidRPr="000426D7" w:rsidRDefault="006500AE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Основное количество малых предприятий (включая микро) осуществляют деятельность в областях, где не требуется значительных капитальных вложений и больших объемов оборудования.</w:t>
      </w:r>
    </w:p>
    <w:p w:rsidR="00CD11F9" w:rsidRPr="000426D7" w:rsidRDefault="009F0120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Среднее предпринимательство представлено пятью субъектами, </w:t>
      </w:r>
      <w:r w:rsidRPr="000426D7">
        <w:rPr>
          <w:sz w:val="28"/>
          <w:szCs w:val="28"/>
        </w:rPr>
        <w:br/>
        <w:t xml:space="preserve">с видами экономической деятельности: «производство пищевой продукции»; «забор, очистка и распределение воды»; «деятельность транспортная вспомогательная», «строительство», </w:t>
      </w:r>
      <w:r w:rsidR="00CB19D4" w:rsidRPr="000426D7">
        <w:rPr>
          <w:sz w:val="28"/>
          <w:szCs w:val="28"/>
        </w:rPr>
        <w:t>«производство санитарно-технических работ, монтаж отопительных систем и систем кондиционирования воздуха»</w:t>
      </w:r>
      <w:r w:rsidRPr="000426D7">
        <w:rPr>
          <w:sz w:val="28"/>
          <w:szCs w:val="28"/>
        </w:rPr>
        <w:t>.</w:t>
      </w:r>
    </w:p>
    <w:p w:rsidR="00E045C0" w:rsidRPr="005D627D" w:rsidRDefault="00E045C0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 В структуре организаций по формам собственности наибольший удельный вес составляют коммерческие </w:t>
      </w:r>
      <w:r w:rsidRPr="005D627D">
        <w:rPr>
          <w:sz w:val="28"/>
          <w:szCs w:val="28"/>
        </w:rPr>
        <w:t>структуры</w:t>
      </w:r>
      <w:r w:rsidR="006500AE" w:rsidRPr="005D627D">
        <w:rPr>
          <w:sz w:val="28"/>
          <w:szCs w:val="28"/>
        </w:rPr>
        <w:t xml:space="preserve"> (6</w:t>
      </w:r>
      <w:r w:rsidR="005D627D" w:rsidRPr="005D627D">
        <w:rPr>
          <w:sz w:val="28"/>
          <w:szCs w:val="28"/>
        </w:rPr>
        <w:t>1</w:t>
      </w:r>
      <w:r w:rsidR="006500AE" w:rsidRPr="005D627D">
        <w:rPr>
          <w:sz w:val="28"/>
          <w:szCs w:val="28"/>
        </w:rPr>
        <w:t>%)</w:t>
      </w:r>
      <w:r w:rsidRPr="005D627D">
        <w:rPr>
          <w:sz w:val="28"/>
          <w:szCs w:val="28"/>
        </w:rPr>
        <w:t>, самой распро</w:t>
      </w:r>
      <w:r w:rsidR="006F1636" w:rsidRPr="005D627D">
        <w:rPr>
          <w:sz w:val="28"/>
          <w:szCs w:val="28"/>
        </w:rPr>
        <w:t>страненной формой которых, являю</w:t>
      </w:r>
      <w:r w:rsidRPr="005D627D">
        <w:rPr>
          <w:sz w:val="28"/>
          <w:szCs w:val="28"/>
        </w:rPr>
        <w:t xml:space="preserve">тся </w:t>
      </w:r>
      <w:r w:rsidR="006F1636" w:rsidRPr="005D627D">
        <w:rPr>
          <w:sz w:val="28"/>
          <w:szCs w:val="28"/>
        </w:rPr>
        <w:t>индивидуальные предприниматели</w:t>
      </w:r>
      <w:r w:rsidRPr="005D627D">
        <w:rPr>
          <w:sz w:val="28"/>
          <w:szCs w:val="28"/>
        </w:rPr>
        <w:t xml:space="preserve">. Их доля в общем количестве организаций городского округа  Большой Камень всех организационно-правовых форм составляет </w:t>
      </w:r>
      <w:r w:rsidR="006500AE" w:rsidRPr="005D627D">
        <w:rPr>
          <w:sz w:val="28"/>
          <w:szCs w:val="28"/>
        </w:rPr>
        <w:t>5</w:t>
      </w:r>
      <w:r w:rsidR="00DD631F" w:rsidRPr="005D627D">
        <w:rPr>
          <w:sz w:val="28"/>
          <w:szCs w:val="28"/>
        </w:rPr>
        <w:t>5</w:t>
      </w:r>
      <w:r w:rsidR="006500AE" w:rsidRPr="005D627D">
        <w:rPr>
          <w:sz w:val="28"/>
          <w:szCs w:val="28"/>
        </w:rPr>
        <w:t>,5</w:t>
      </w:r>
      <w:r w:rsidRPr="005D627D">
        <w:rPr>
          <w:sz w:val="28"/>
          <w:szCs w:val="28"/>
        </w:rPr>
        <w:t>%</w:t>
      </w:r>
      <w:r w:rsidR="00DD631F" w:rsidRPr="005D627D">
        <w:rPr>
          <w:sz w:val="28"/>
          <w:szCs w:val="28"/>
        </w:rPr>
        <w:t>.</w:t>
      </w:r>
      <w:r w:rsidRPr="005D627D">
        <w:rPr>
          <w:sz w:val="28"/>
          <w:szCs w:val="28"/>
        </w:rPr>
        <w:t xml:space="preserve"> </w:t>
      </w:r>
    </w:p>
    <w:p w:rsidR="005A67CF" w:rsidRPr="008A4A0B" w:rsidRDefault="00E045C0" w:rsidP="000426D7">
      <w:pPr>
        <w:pStyle w:val="Default"/>
        <w:spacing w:line="360" w:lineRule="auto"/>
        <w:ind w:firstLine="708"/>
        <w:jc w:val="both"/>
        <w:rPr>
          <w:iCs/>
          <w:sz w:val="28"/>
          <w:szCs w:val="28"/>
          <w:lang w:eastAsia="ru-RU"/>
        </w:rPr>
      </w:pPr>
      <w:r w:rsidRPr="005D627D">
        <w:rPr>
          <w:iCs/>
          <w:sz w:val="28"/>
          <w:szCs w:val="28"/>
          <w:lang w:eastAsia="ru-RU"/>
        </w:rPr>
        <w:t>По виду экономической деятельности, заявленному основным</w:t>
      </w:r>
      <w:r w:rsidRPr="008A4A0B">
        <w:rPr>
          <w:iCs/>
          <w:sz w:val="28"/>
          <w:szCs w:val="28"/>
          <w:lang w:eastAsia="ru-RU"/>
        </w:rPr>
        <w:t xml:space="preserve"> при государственной регистрации,  организации городского округа Большой Камень распределились следующим образом:</w:t>
      </w:r>
    </w:p>
    <w:tbl>
      <w:tblPr>
        <w:tblW w:w="89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2"/>
        <w:gridCol w:w="1559"/>
        <w:gridCol w:w="2058"/>
      </w:tblGrid>
      <w:tr w:rsidR="00907034" w:rsidRPr="00D14683" w:rsidTr="008A4A0B">
        <w:trPr>
          <w:cantSplit/>
          <w:tblHeader/>
          <w:jc w:val="center"/>
        </w:trPr>
        <w:tc>
          <w:tcPr>
            <w:tcW w:w="5322" w:type="dxa"/>
            <w:vMerge w:val="restart"/>
            <w:shd w:val="clear" w:color="auto" w:fill="C2D69B"/>
          </w:tcPr>
          <w:p w:rsidR="00907034" w:rsidRPr="00D14683" w:rsidRDefault="00907034" w:rsidP="000426D7">
            <w:pPr>
              <w:spacing w:line="260" w:lineRule="exact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617" w:type="dxa"/>
            <w:gridSpan w:val="2"/>
            <w:shd w:val="clear" w:color="auto" w:fill="C2D69B"/>
            <w:hideMark/>
          </w:tcPr>
          <w:p w:rsidR="00907034" w:rsidRPr="008A4A0B" w:rsidRDefault="00907034" w:rsidP="003E04A1">
            <w:pPr>
              <w:keepNext/>
              <w:spacing w:line="260" w:lineRule="exact"/>
              <w:jc w:val="center"/>
              <w:outlineLvl w:val="1"/>
              <w:rPr>
                <w:b/>
              </w:rPr>
            </w:pPr>
            <w:r w:rsidRPr="008A4A0B">
              <w:rPr>
                <w:b/>
              </w:rPr>
              <w:t>Число организаций</w:t>
            </w:r>
          </w:p>
        </w:tc>
      </w:tr>
      <w:tr w:rsidR="00907034" w:rsidRPr="00D14683" w:rsidTr="008A4A0B">
        <w:trPr>
          <w:cantSplit/>
          <w:tblHeader/>
          <w:jc w:val="center"/>
        </w:trPr>
        <w:tc>
          <w:tcPr>
            <w:tcW w:w="5322" w:type="dxa"/>
            <w:vMerge/>
            <w:shd w:val="clear" w:color="auto" w:fill="C2D69B"/>
            <w:vAlign w:val="center"/>
            <w:hideMark/>
          </w:tcPr>
          <w:p w:rsidR="00907034" w:rsidRPr="00D14683" w:rsidRDefault="00907034" w:rsidP="000426D7">
            <w:pPr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C2D69B"/>
            <w:vAlign w:val="center"/>
            <w:hideMark/>
          </w:tcPr>
          <w:p w:rsidR="00907034" w:rsidRPr="008A4A0B" w:rsidRDefault="00907034" w:rsidP="003E04A1">
            <w:pPr>
              <w:spacing w:line="240" w:lineRule="exact"/>
              <w:jc w:val="center"/>
              <w:rPr>
                <w:b/>
              </w:rPr>
            </w:pPr>
            <w:r w:rsidRPr="008A4A0B">
              <w:rPr>
                <w:b/>
              </w:rPr>
              <w:t>Единиц на 01.01.2023</w:t>
            </w:r>
          </w:p>
        </w:tc>
        <w:tc>
          <w:tcPr>
            <w:tcW w:w="2058" w:type="dxa"/>
            <w:shd w:val="clear" w:color="auto" w:fill="C2D69B"/>
            <w:vAlign w:val="center"/>
            <w:hideMark/>
          </w:tcPr>
          <w:p w:rsidR="00907034" w:rsidRPr="008A4A0B" w:rsidRDefault="00907034" w:rsidP="003E04A1">
            <w:pPr>
              <w:spacing w:line="240" w:lineRule="exact"/>
              <w:jc w:val="center"/>
              <w:rPr>
                <w:b/>
              </w:rPr>
            </w:pPr>
            <w:r w:rsidRPr="008A4A0B">
              <w:rPr>
                <w:b/>
              </w:rPr>
              <w:t>в % к</w:t>
            </w:r>
          </w:p>
          <w:p w:rsidR="00907034" w:rsidRPr="008A4A0B" w:rsidRDefault="00907034" w:rsidP="003E04A1">
            <w:pPr>
              <w:spacing w:line="240" w:lineRule="exact"/>
              <w:jc w:val="center"/>
              <w:rPr>
                <w:b/>
              </w:rPr>
            </w:pPr>
            <w:r w:rsidRPr="008A4A0B">
              <w:rPr>
                <w:b/>
              </w:rPr>
              <w:t>итогу 01.01.2022</w:t>
            </w:r>
          </w:p>
        </w:tc>
      </w:tr>
      <w:tr w:rsidR="008A4A0B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8A4A0B" w:rsidRPr="008A4A0B" w:rsidRDefault="008A4A0B" w:rsidP="000426D7">
            <w:pPr>
              <w:keepNext/>
              <w:tabs>
                <w:tab w:val="left" w:pos="1060"/>
              </w:tabs>
              <w:spacing w:line="280" w:lineRule="exact"/>
              <w:jc w:val="both"/>
              <w:outlineLvl w:val="2"/>
              <w:rPr>
                <w:iCs/>
              </w:rPr>
            </w:pPr>
            <w:r w:rsidRPr="008A4A0B">
              <w:rPr>
                <w:i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8A4A0B" w:rsidRDefault="008A4A0B" w:rsidP="00FA2640">
            <w:pPr>
              <w:jc w:val="center"/>
            </w:pPr>
            <w:r w:rsidRPr="008A4A0B">
              <w:t>548</w:t>
            </w:r>
          </w:p>
        </w:tc>
        <w:tc>
          <w:tcPr>
            <w:tcW w:w="2058" w:type="dxa"/>
            <w:vAlign w:val="center"/>
            <w:hideMark/>
          </w:tcPr>
          <w:p w:rsidR="008A4A0B" w:rsidRPr="008A4A0B" w:rsidRDefault="00FA2640" w:rsidP="00FA264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</w:t>
            </w:r>
            <w:r w:rsidR="008A4A0B" w:rsidRPr="008A4A0B">
              <w:rPr>
                <w:rFonts w:eastAsia="Arial Unicode MS"/>
              </w:rPr>
              <w:t>- 23,36</w:t>
            </w:r>
          </w:p>
        </w:tc>
      </w:tr>
      <w:tr w:rsidR="008A4A0B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8A4A0B" w:rsidRPr="008A4A0B" w:rsidRDefault="008A4A0B" w:rsidP="000426D7">
            <w:pPr>
              <w:spacing w:line="280" w:lineRule="exact"/>
              <w:jc w:val="both"/>
            </w:pPr>
            <w:r w:rsidRPr="008A4A0B">
              <w:t>в том числе:</w:t>
            </w:r>
          </w:p>
        </w:tc>
        <w:tc>
          <w:tcPr>
            <w:tcW w:w="1559" w:type="dxa"/>
            <w:vAlign w:val="center"/>
          </w:tcPr>
          <w:p w:rsidR="008A4A0B" w:rsidRDefault="008A4A0B" w:rsidP="00FA2640">
            <w:pPr>
              <w:jc w:val="center"/>
            </w:pPr>
          </w:p>
        </w:tc>
        <w:tc>
          <w:tcPr>
            <w:tcW w:w="2058" w:type="dxa"/>
            <w:vAlign w:val="center"/>
          </w:tcPr>
          <w:p w:rsidR="008A4A0B" w:rsidRPr="008A4A0B" w:rsidRDefault="008A4A0B" w:rsidP="00FA2640">
            <w:pPr>
              <w:ind w:firstLine="709"/>
              <w:jc w:val="center"/>
              <w:rPr>
                <w:rFonts w:eastAsia="Arial Unicode MS"/>
              </w:rPr>
            </w:pPr>
          </w:p>
        </w:tc>
      </w:tr>
      <w:tr w:rsidR="008A4A0B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8A4A0B" w:rsidRPr="008A4A0B" w:rsidRDefault="008A4A0B" w:rsidP="000426D7">
            <w:pPr>
              <w:tabs>
                <w:tab w:val="left" w:pos="2952"/>
                <w:tab w:val="left" w:pos="3132"/>
              </w:tabs>
              <w:spacing w:line="280" w:lineRule="exact"/>
              <w:jc w:val="both"/>
            </w:pPr>
            <w:r w:rsidRPr="008A4A0B"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vAlign w:val="center"/>
          </w:tcPr>
          <w:p w:rsidR="008A4A0B" w:rsidRDefault="008A4A0B" w:rsidP="00FA2640">
            <w:pPr>
              <w:jc w:val="center"/>
            </w:pPr>
            <w:r>
              <w:t>23</w:t>
            </w:r>
          </w:p>
        </w:tc>
        <w:tc>
          <w:tcPr>
            <w:tcW w:w="2058" w:type="dxa"/>
            <w:vAlign w:val="center"/>
          </w:tcPr>
          <w:p w:rsidR="008A4A0B" w:rsidRPr="008A4A0B" w:rsidRDefault="008A4A0B" w:rsidP="00FA2640">
            <w:pPr>
              <w:jc w:val="center"/>
            </w:pPr>
            <w:r w:rsidRPr="008A4A0B">
              <w:rPr>
                <w:rFonts w:eastAsia="Arial Unicode MS"/>
              </w:rPr>
              <w:t>-8</w:t>
            </w:r>
          </w:p>
        </w:tc>
      </w:tr>
      <w:tr w:rsidR="008A4A0B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8A4A0B" w:rsidRPr="008A4A0B" w:rsidRDefault="008A4A0B" w:rsidP="000426D7">
            <w:pPr>
              <w:spacing w:line="280" w:lineRule="exact"/>
              <w:jc w:val="both"/>
            </w:pPr>
            <w:r w:rsidRPr="008A4A0B">
              <w:t>добыча полезных ископаемых</w:t>
            </w:r>
          </w:p>
          <w:p w:rsidR="008A4A0B" w:rsidRPr="008A4A0B" w:rsidRDefault="008A4A0B" w:rsidP="000426D7">
            <w:pPr>
              <w:spacing w:line="280" w:lineRule="exact"/>
              <w:jc w:val="both"/>
            </w:pPr>
          </w:p>
        </w:tc>
        <w:tc>
          <w:tcPr>
            <w:tcW w:w="1559" w:type="dxa"/>
            <w:vAlign w:val="center"/>
          </w:tcPr>
          <w:p w:rsidR="008A4A0B" w:rsidRDefault="008A4A0B" w:rsidP="00FA2640">
            <w:pPr>
              <w:jc w:val="center"/>
            </w:pPr>
            <w:r>
              <w:t>9</w:t>
            </w:r>
          </w:p>
        </w:tc>
        <w:tc>
          <w:tcPr>
            <w:tcW w:w="2058" w:type="dxa"/>
            <w:vAlign w:val="center"/>
          </w:tcPr>
          <w:p w:rsidR="008A4A0B" w:rsidRPr="008A4A0B" w:rsidRDefault="008A4A0B" w:rsidP="00FA2640">
            <w:pPr>
              <w:jc w:val="center"/>
            </w:pPr>
            <w:r w:rsidRPr="008A4A0B">
              <w:rPr>
                <w:rFonts w:eastAsia="Arial Unicode MS"/>
              </w:rPr>
              <w:t>0</w:t>
            </w:r>
          </w:p>
        </w:tc>
      </w:tr>
      <w:tr w:rsidR="008A4A0B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8A4A0B" w:rsidRPr="008A4A0B" w:rsidRDefault="008A4A0B" w:rsidP="000426D7">
            <w:pPr>
              <w:spacing w:line="280" w:lineRule="exact"/>
              <w:jc w:val="both"/>
            </w:pPr>
            <w:r w:rsidRPr="008A4A0B">
              <w:t>обрабатывающие производства</w:t>
            </w:r>
          </w:p>
        </w:tc>
        <w:tc>
          <w:tcPr>
            <w:tcW w:w="1559" w:type="dxa"/>
            <w:vAlign w:val="center"/>
          </w:tcPr>
          <w:p w:rsidR="008A4A0B" w:rsidRDefault="008A4A0B" w:rsidP="00FA2640">
            <w:pPr>
              <w:jc w:val="center"/>
            </w:pPr>
            <w:r>
              <w:t>51</w:t>
            </w:r>
          </w:p>
        </w:tc>
        <w:tc>
          <w:tcPr>
            <w:tcW w:w="2058" w:type="dxa"/>
            <w:vAlign w:val="center"/>
          </w:tcPr>
          <w:p w:rsidR="008A4A0B" w:rsidRPr="008A4A0B" w:rsidRDefault="008A4A0B" w:rsidP="00FA2640">
            <w:pPr>
              <w:jc w:val="center"/>
            </w:pPr>
            <w:r w:rsidRPr="008A4A0B">
              <w:rPr>
                <w:rFonts w:eastAsia="Arial Unicode MS"/>
              </w:rPr>
              <w:t>-1,2</w:t>
            </w:r>
          </w:p>
        </w:tc>
      </w:tr>
      <w:tr w:rsidR="008A4A0B" w:rsidRPr="00D14683" w:rsidTr="008A4A0B">
        <w:trPr>
          <w:trHeight w:val="205"/>
          <w:jc w:val="center"/>
        </w:trPr>
        <w:tc>
          <w:tcPr>
            <w:tcW w:w="5322" w:type="dxa"/>
            <w:vAlign w:val="center"/>
            <w:hideMark/>
          </w:tcPr>
          <w:p w:rsidR="008A4A0B" w:rsidRPr="008A4A0B" w:rsidRDefault="008A4A0B" w:rsidP="000426D7">
            <w:pPr>
              <w:spacing w:line="280" w:lineRule="exact"/>
              <w:jc w:val="both"/>
            </w:pPr>
            <w:r w:rsidRPr="008A4A0B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vAlign w:val="center"/>
          </w:tcPr>
          <w:p w:rsidR="008A4A0B" w:rsidRDefault="008A4A0B" w:rsidP="00FA2640">
            <w:pPr>
              <w:jc w:val="center"/>
            </w:pPr>
            <w:r>
              <w:t>4</w:t>
            </w:r>
          </w:p>
        </w:tc>
        <w:tc>
          <w:tcPr>
            <w:tcW w:w="2058" w:type="dxa"/>
            <w:vAlign w:val="center"/>
          </w:tcPr>
          <w:p w:rsidR="008A4A0B" w:rsidRPr="008A4A0B" w:rsidRDefault="008A4A0B" w:rsidP="00FA2640">
            <w:pPr>
              <w:jc w:val="center"/>
            </w:pPr>
            <w:r w:rsidRPr="008A4A0B">
              <w:rPr>
                <w:rFonts w:eastAsia="Arial Unicode MS"/>
              </w:rPr>
              <w:t>-33</w:t>
            </w:r>
          </w:p>
        </w:tc>
      </w:tr>
      <w:tr w:rsidR="008A4A0B" w:rsidRPr="00D14683" w:rsidTr="008A4A0B">
        <w:trPr>
          <w:jc w:val="center"/>
        </w:trPr>
        <w:tc>
          <w:tcPr>
            <w:tcW w:w="5322" w:type="dxa"/>
            <w:vAlign w:val="center"/>
          </w:tcPr>
          <w:p w:rsidR="008A4A0B" w:rsidRPr="008A4A0B" w:rsidRDefault="008A4A0B" w:rsidP="000426D7">
            <w:pPr>
              <w:spacing w:line="280" w:lineRule="exact"/>
              <w:jc w:val="both"/>
            </w:pPr>
            <w:r w:rsidRPr="008A4A0B">
              <w:t xml:space="preserve">водоснабжение; водоотведение, организация сбора и утилизации отходов, деятельность по </w:t>
            </w:r>
            <w:r w:rsidRPr="008A4A0B">
              <w:lastRenderedPageBreak/>
              <w:t>ликвидации загрязнений</w:t>
            </w:r>
          </w:p>
        </w:tc>
        <w:tc>
          <w:tcPr>
            <w:tcW w:w="1559" w:type="dxa"/>
            <w:vAlign w:val="center"/>
          </w:tcPr>
          <w:p w:rsidR="008A4A0B" w:rsidRDefault="008A4A0B" w:rsidP="00FA2640">
            <w:pPr>
              <w:jc w:val="center"/>
            </w:pPr>
            <w:r>
              <w:lastRenderedPageBreak/>
              <w:t>8</w:t>
            </w:r>
          </w:p>
        </w:tc>
        <w:tc>
          <w:tcPr>
            <w:tcW w:w="2058" w:type="dxa"/>
            <w:vAlign w:val="center"/>
          </w:tcPr>
          <w:p w:rsidR="008A4A0B" w:rsidRPr="008A4A0B" w:rsidRDefault="008A4A0B" w:rsidP="00FA2640">
            <w:pPr>
              <w:jc w:val="center"/>
            </w:pPr>
            <w:r w:rsidRPr="008A4A0B">
              <w:rPr>
                <w:rFonts w:eastAsia="Arial Unicode MS"/>
              </w:rPr>
              <w:t>-11</w:t>
            </w:r>
          </w:p>
        </w:tc>
      </w:tr>
      <w:tr w:rsidR="008A4A0B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8A4A0B" w:rsidRPr="008A4A0B" w:rsidRDefault="008A4A0B" w:rsidP="000426D7">
            <w:pPr>
              <w:spacing w:line="280" w:lineRule="exact"/>
              <w:jc w:val="both"/>
            </w:pPr>
            <w:r w:rsidRPr="008A4A0B">
              <w:lastRenderedPageBreak/>
              <w:t>строительство</w:t>
            </w:r>
          </w:p>
          <w:p w:rsidR="008A4A0B" w:rsidRPr="008A4A0B" w:rsidRDefault="008A4A0B" w:rsidP="000426D7">
            <w:pPr>
              <w:spacing w:line="280" w:lineRule="exact"/>
              <w:jc w:val="both"/>
            </w:pPr>
          </w:p>
        </w:tc>
        <w:tc>
          <w:tcPr>
            <w:tcW w:w="1559" w:type="dxa"/>
            <w:vAlign w:val="center"/>
          </w:tcPr>
          <w:p w:rsidR="008A4A0B" w:rsidRDefault="008A4A0B" w:rsidP="00FA2640">
            <w:pPr>
              <w:jc w:val="center"/>
            </w:pPr>
            <w:r>
              <w:t>72</w:t>
            </w:r>
          </w:p>
        </w:tc>
        <w:tc>
          <w:tcPr>
            <w:tcW w:w="2058" w:type="dxa"/>
            <w:vAlign w:val="center"/>
          </w:tcPr>
          <w:p w:rsidR="008A4A0B" w:rsidRPr="008A4A0B" w:rsidRDefault="008A4A0B">
            <w:pPr>
              <w:jc w:val="center"/>
            </w:pPr>
            <w:r w:rsidRPr="008A4A0B">
              <w:rPr>
                <w:rFonts w:eastAsia="Arial Unicode MS"/>
              </w:rPr>
              <w:t>10,8</w:t>
            </w:r>
          </w:p>
        </w:tc>
      </w:tr>
      <w:tr w:rsidR="008A4A0B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8A4A0B" w:rsidRPr="008A4A0B" w:rsidRDefault="008A4A0B" w:rsidP="000426D7">
            <w:pPr>
              <w:spacing w:line="280" w:lineRule="exact"/>
              <w:jc w:val="both"/>
            </w:pPr>
            <w:r w:rsidRPr="008A4A0B">
              <w:t>торговля оптовая и розничная;</w:t>
            </w:r>
          </w:p>
          <w:p w:rsidR="008A4A0B" w:rsidRPr="008A4A0B" w:rsidRDefault="008A4A0B" w:rsidP="000426D7">
            <w:pPr>
              <w:spacing w:line="280" w:lineRule="exact"/>
              <w:jc w:val="both"/>
            </w:pPr>
            <w:r w:rsidRPr="008A4A0B">
              <w:t>ремонт автотранспортных средств и мотоциклов</w:t>
            </w:r>
          </w:p>
        </w:tc>
        <w:tc>
          <w:tcPr>
            <w:tcW w:w="1559" w:type="dxa"/>
            <w:vAlign w:val="center"/>
          </w:tcPr>
          <w:p w:rsidR="008A4A0B" w:rsidRDefault="008A4A0B" w:rsidP="00FA2640">
            <w:pPr>
              <w:jc w:val="center"/>
            </w:pPr>
            <w:r>
              <w:t>124</w:t>
            </w:r>
          </w:p>
        </w:tc>
        <w:tc>
          <w:tcPr>
            <w:tcW w:w="2058" w:type="dxa"/>
            <w:vAlign w:val="center"/>
          </w:tcPr>
          <w:p w:rsidR="008A4A0B" w:rsidRPr="008A4A0B" w:rsidRDefault="008A4A0B">
            <w:pPr>
              <w:jc w:val="center"/>
            </w:pPr>
            <w:r w:rsidRPr="008A4A0B">
              <w:rPr>
                <w:rFonts w:eastAsia="Arial Unicode MS"/>
              </w:rPr>
              <w:t>2,5</w:t>
            </w:r>
          </w:p>
        </w:tc>
      </w:tr>
      <w:tr w:rsidR="006D0B3F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деятельность гостиниц и предприятий общественного питания</w:t>
            </w: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23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0</w:t>
            </w:r>
          </w:p>
        </w:tc>
      </w:tr>
      <w:tr w:rsidR="006D0B3F" w:rsidRPr="00D14683" w:rsidTr="008A4A0B">
        <w:trPr>
          <w:jc w:val="center"/>
        </w:trPr>
        <w:tc>
          <w:tcPr>
            <w:tcW w:w="5322" w:type="dxa"/>
            <w:vAlign w:val="center"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деятельность в области информатизации и связи</w:t>
            </w: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2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-60</w:t>
            </w:r>
          </w:p>
        </w:tc>
      </w:tr>
      <w:tr w:rsidR="006D0B3F" w:rsidRPr="00D14683" w:rsidTr="008A4A0B">
        <w:trPr>
          <w:jc w:val="center"/>
        </w:trPr>
        <w:tc>
          <w:tcPr>
            <w:tcW w:w="5322" w:type="dxa"/>
            <w:vAlign w:val="center"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деятельность профессиональная, научная и техническая</w:t>
            </w: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29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-15</w:t>
            </w:r>
          </w:p>
        </w:tc>
      </w:tr>
      <w:tr w:rsidR="006D0B3F" w:rsidRPr="00D14683" w:rsidTr="008A4A0B">
        <w:trPr>
          <w:jc w:val="center"/>
        </w:trPr>
        <w:tc>
          <w:tcPr>
            <w:tcW w:w="5322" w:type="dxa"/>
            <w:vAlign w:val="center"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2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-79</w:t>
            </w:r>
          </w:p>
        </w:tc>
      </w:tr>
      <w:tr w:rsidR="006D0B3F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транспортировка и хранение</w:t>
            </w:r>
          </w:p>
          <w:p w:rsidR="006D0B3F" w:rsidRPr="008A4A0B" w:rsidRDefault="006D0B3F" w:rsidP="000426D7">
            <w:pPr>
              <w:spacing w:line="280" w:lineRule="exact"/>
              <w:jc w:val="both"/>
            </w:pP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7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-95</w:t>
            </w:r>
          </w:p>
        </w:tc>
      </w:tr>
      <w:tr w:rsidR="006D0B3F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деятельность финансовая и страховая</w:t>
            </w:r>
          </w:p>
          <w:p w:rsidR="006D0B3F" w:rsidRPr="008A4A0B" w:rsidRDefault="006D0B3F" w:rsidP="000426D7">
            <w:pPr>
              <w:spacing w:line="280" w:lineRule="exact"/>
              <w:jc w:val="both"/>
            </w:pP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11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-16</w:t>
            </w:r>
          </w:p>
        </w:tc>
      </w:tr>
      <w:tr w:rsidR="006D0B3F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деятельность по операциям с недвижимым имуществом</w:t>
            </w: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64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-2,5</w:t>
            </w:r>
          </w:p>
        </w:tc>
      </w:tr>
      <w:tr w:rsidR="006D0B3F" w:rsidRPr="00D14683" w:rsidTr="008A4A0B">
        <w:trPr>
          <w:trHeight w:val="659"/>
          <w:jc w:val="center"/>
        </w:trPr>
        <w:tc>
          <w:tcPr>
            <w:tcW w:w="5322" w:type="dxa"/>
            <w:vAlign w:val="center"/>
            <w:hideMark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государственное управление и обеспечение военной безопасности;  социальное обеспечение</w:t>
            </w: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23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-21</w:t>
            </w:r>
          </w:p>
        </w:tc>
      </w:tr>
      <w:tr w:rsidR="006D0B3F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образование</w:t>
            </w: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30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-10</w:t>
            </w:r>
          </w:p>
        </w:tc>
      </w:tr>
      <w:tr w:rsidR="006D0B3F" w:rsidRPr="00D14683" w:rsidTr="008A4A0B">
        <w:trPr>
          <w:jc w:val="center"/>
        </w:trPr>
        <w:tc>
          <w:tcPr>
            <w:tcW w:w="5322" w:type="dxa"/>
            <w:vAlign w:val="center"/>
            <w:hideMark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10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0</w:t>
            </w:r>
          </w:p>
        </w:tc>
      </w:tr>
      <w:tr w:rsidR="006D0B3F" w:rsidRPr="00D14683" w:rsidTr="008A4A0B">
        <w:trPr>
          <w:jc w:val="center"/>
        </w:trPr>
        <w:tc>
          <w:tcPr>
            <w:tcW w:w="5322" w:type="dxa"/>
            <w:vAlign w:val="center"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17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-15</w:t>
            </w:r>
          </w:p>
        </w:tc>
      </w:tr>
      <w:tr w:rsidR="006D0B3F" w:rsidRPr="003E04A1" w:rsidTr="008A4A0B">
        <w:trPr>
          <w:trHeight w:val="548"/>
          <w:jc w:val="center"/>
        </w:trPr>
        <w:tc>
          <w:tcPr>
            <w:tcW w:w="5322" w:type="dxa"/>
            <w:vAlign w:val="center"/>
            <w:hideMark/>
          </w:tcPr>
          <w:p w:rsidR="006D0B3F" w:rsidRPr="008A4A0B" w:rsidRDefault="006D0B3F" w:rsidP="000426D7">
            <w:pPr>
              <w:spacing w:line="280" w:lineRule="exact"/>
              <w:jc w:val="both"/>
            </w:pPr>
            <w:r w:rsidRPr="008A4A0B">
              <w:t>предоставление прочих видов услуг</w:t>
            </w:r>
          </w:p>
        </w:tc>
        <w:tc>
          <w:tcPr>
            <w:tcW w:w="1559" w:type="dxa"/>
            <w:vAlign w:val="center"/>
          </w:tcPr>
          <w:p w:rsidR="006D0B3F" w:rsidRDefault="006D0B3F" w:rsidP="00FA2640">
            <w:pPr>
              <w:jc w:val="center"/>
            </w:pPr>
            <w:r>
              <w:t>39</w:t>
            </w:r>
          </w:p>
        </w:tc>
        <w:tc>
          <w:tcPr>
            <w:tcW w:w="2058" w:type="dxa"/>
            <w:vAlign w:val="center"/>
          </w:tcPr>
          <w:p w:rsidR="006D0B3F" w:rsidRPr="006D0B3F" w:rsidRDefault="006D0B3F">
            <w:pPr>
              <w:jc w:val="center"/>
            </w:pPr>
            <w:r w:rsidRPr="006D0B3F">
              <w:rPr>
                <w:rFonts w:eastAsia="Arial Unicode MS"/>
              </w:rPr>
              <w:t>-10</w:t>
            </w:r>
          </w:p>
        </w:tc>
      </w:tr>
    </w:tbl>
    <w:p w:rsidR="00C6138D" w:rsidRPr="003E04A1" w:rsidRDefault="00C6138D" w:rsidP="000426D7">
      <w:pPr>
        <w:spacing w:line="360" w:lineRule="auto"/>
        <w:ind w:firstLine="709"/>
        <w:jc w:val="both"/>
      </w:pPr>
    </w:p>
    <w:p w:rsidR="009301E6" w:rsidRPr="000426D7" w:rsidRDefault="009301E6" w:rsidP="000426D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C22EE">
        <w:rPr>
          <w:sz w:val="28"/>
          <w:szCs w:val="28"/>
        </w:rPr>
        <w:t xml:space="preserve">Налоговые поступления  от малого и среднего бизнеса составили  </w:t>
      </w:r>
      <w:r w:rsidR="00797151">
        <w:rPr>
          <w:sz w:val="28"/>
          <w:szCs w:val="28"/>
        </w:rPr>
        <w:t>61,587</w:t>
      </w:r>
      <w:r w:rsidRPr="002C22EE">
        <w:rPr>
          <w:sz w:val="28"/>
          <w:szCs w:val="28"/>
        </w:rPr>
        <w:t xml:space="preserve"> млн. рублей,  в том числе:</w:t>
      </w:r>
      <w:r w:rsidR="002D33D3" w:rsidRPr="002C22EE">
        <w:rPr>
          <w:sz w:val="28"/>
          <w:szCs w:val="28"/>
        </w:rPr>
        <w:t xml:space="preserve"> УСНО - </w:t>
      </w:r>
      <w:r w:rsidR="002C22EE" w:rsidRPr="002C22EE">
        <w:rPr>
          <w:sz w:val="28"/>
          <w:szCs w:val="28"/>
        </w:rPr>
        <w:t>59</w:t>
      </w:r>
      <w:r w:rsidR="002D33D3" w:rsidRPr="002C22EE">
        <w:rPr>
          <w:sz w:val="28"/>
          <w:szCs w:val="28"/>
        </w:rPr>
        <w:t>,</w:t>
      </w:r>
      <w:r w:rsidR="002C22EE" w:rsidRPr="002C22EE">
        <w:rPr>
          <w:sz w:val="28"/>
          <w:szCs w:val="28"/>
        </w:rPr>
        <w:t>10</w:t>
      </w:r>
      <w:r w:rsidR="002D33D3" w:rsidRPr="002C22EE">
        <w:rPr>
          <w:sz w:val="28"/>
          <w:szCs w:val="28"/>
        </w:rPr>
        <w:t xml:space="preserve"> </w:t>
      </w:r>
      <w:proofErr w:type="spellStart"/>
      <w:r w:rsidR="002D33D3" w:rsidRPr="002C22EE">
        <w:rPr>
          <w:sz w:val="28"/>
          <w:szCs w:val="28"/>
        </w:rPr>
        <w:t>млн</w:t>
      </w:r>
      <w:proofErr w:type="gramStart"/>
      <w:r w:rsidR="002D33D3" w:rsidRPr="002C22EE">
        <w:rPr>
          <w:sz w:val="28"/>
          <w:szCs w:val="28"/>
        </w:rPr>
        <w:t>.р</w:t>
      </w:r>
      <w:proofErr w:type="gramEnd"/>
      <w:r w:rsidR="002D33D3" w:rsidRPr="002C22EE">
        <w:rPr>
          <w:sz w:val="28"/>
          <w:szCs w:val="28"/>
        </w:rPr>
        <w:t>уб</w:t>
      </w:r>
      <w:proofErr w:type="spellEnd"/>
      <w:r w:rsidR="002D33D3" w:rsidRPr="002C22EE">
        <w:rPr>
          <w:sz w:val="28"/>
          <w:szCs w:val="28"/>
        </w:rPr>
        <w:t>.,</w:t>
      </w:r>
      <w:r w:rsidRPr="002C22EE">
        <w:rPr>
          <w:sz w:val="28"/>
          <w:szCs w:val="28"/>
        </w:rPr>
        <w:t xml:space="preserve"> единый налог на вмененный доход для отдельных видов деятельности – </w:t>
      </w:r>
      <w:r w:rsidR="00B55B1C">
        <w:rPr>
          <w:sz w:val="28"/>
          <w:szCs w:val="28"/>
        </w:rPr>
        <w:t xml:space="preserve"> -312 729,12</w:t>
      </w:r>
      <w:r w:rsidRPr="002C22EE">
        <w:rPr>
          <w:sz w:val="28"/>
          <w:szCs w:val="28"/>
        </w:rPr>
        <w:t xml:space="preserve"> руб.,  налог,</w:t>
      </w:r>
      <w:r w:rsidRPr="000426D7">
        <w:rPr>
          <w:sz w:val="28"/>
          <w:szCs w:val="28"/>
        </w:rPr>
        <w:t xml:space="preserve"> </w:t>
      </w:r>
      <w:r w:rsidRPr="00A87F5C">
        <w:rPr>
          <w:sz w:val="28"/>
          <w:szCs w:val="28"/>
        </w:rPr>
        <w:t xml:space="preserve">взимаемый в связи с применением патентной системы налогообложения </w:t>
      </w:r>
      <w:r w:rsidR="002D33D3" w:rsidRPr="00A87F5C">
        <w:rPr>
          <w:sz w:val="28"/>
          <w:szCs w:val="28"/>
        </w:rPr>
        <w:t>–</w:t>
      </w:r>
      <w:r w:rsidRPr="00A87F5C">
        <w:rPr>
          <w:sz w:val="28"/>
          <w:szCs w:val="28"/>
        </w:rPr>
        <w:t xml:space="preserve"> </w:t>
      </w:r>
      <w:r w:rsidR="002D33D3" w:rsidRPr="00A87F5C">
        <w:rPr>
          <w:sz w:val="28"/>
          <w:szCs w:val="28"/>
        </w:rPr>
        <w:t>1</w:t>
      </w:r>
      <w:r w:rsidR="00A87F5C" w:rsidRPr="00A87F5C">
        <w:rPr>
          <w:sz w:val="28"/>
          <w:szCs w:val="28"/>
        </w:rPr>
        <w:t>4</w:t>
      </w:r>
      <w:r w:rsidR="002D33D3" w:rsidRPr="00A87F5C">
        <w:rPr>
          <w:sz w:val="28"/>
          <w:szCs w:val="28"/>
        </w:rPr>
        <w:t>,</w:t>
      </w:r>
      <w:r w:rsidR="00A87F5C" w:rsidRPr="00A87F5C">
        <w:rPr>
          <w:sz w:val="28"/>
          <w:szCs w:val="28"/>
        </w:rPr>
        <w:t>18</w:t>
      </w:r>
      <w:r w:rsidRPr="00A87F5C">
        <w:rPr>
          <w:sz w:val="28"/>
          <w:szCs w:val="28"/>
        </w:rPr>
        <w:t xml:space="preserve"> млн. руб., единый сельскохозяйственный налог – </w:t>
      </w:r>
      <w:r w:rsidR="00B55B1C">
        <w:rPr>
          <w:sz w:val="28"/>
          <w:szCs w:val="28"/>
        </w:rPr>
        <w:br/>
        <w:t>-</w:t>
      </w:r>
      <w:r w:rsidR="00A87F5C" w:rsidRPr="00A87F5C">
        <w:rPr>
          <w:sz w:val="28"/>
          <w:szCs w:val="28"/>
        </w:rPr>
        <w:t>11,38</w:t>
      </w:r>
      <w:r w:rsidRPr="00A87F5C">
        <w:rPr>
          <w:sz w:val="28"/>
          <w:szCs w:val="28"/>
        </w:rPr>
        <w:t xml:space="preserve"> млн. </w:t>
      </w:r>
      <w:r w:rsidRPr="00B55B1C">
        <w:rPr>
          <w:sz w:val="28"/>
          <w:szCs w:val="28"/>
        </w:rPr>
        <w:t>руб.</w:t>
      </w:r>
      <w:r w:rsidRPr="000426D7">
        <w:rPr>
          <w:sz w:val="28"/>
          <w:szCs w:val="28"/>
        </w:rPr>
        <w:t xml:space="preserve">  </w:t>
      </w:r>
    </w:p>
    <w:p w:rsidR="00373942" w:rsidRPr="000426D7" w:rsidRDefault="00373942" w:rsidP="000426D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Рынок услуг дополнительного образования детей</w:t>
      </w:r>
    </w:p>
    <w:p w:rsidR="00E355F4" w:rsidRPr="000426D7" w:rsidRDefault="00373942" w:rsidP="000426D7">
      <w:pPr>
        <w:spacing w:line="360" w:lineRule="auto"/>
        <w:ind w:firstLine="756"/>
        <w:jc w:val="both"/>
        <w:rPr>
          <w:sz w:val="28"/>
          <w:szCs w:val="28"/>
        </w:rPr>
      </w:pPr>
      <w:r w:rsidRPr="000426D7">
        <w:rPr>
          <w:spacing w:val="3"/>
          <w:sz w:val="28"/>
          <w:szCs w:val="28"/>
        </w:rPr>
        <w:t>На 01.01.202</w:t>
      </w:r>
      <w:r w:rsidR="002573A2">
        <w:rPr>
          <w:spacing w:val="3"/>
          <w:sz w:val="28"/>
          <w:szCs w:val="28"/>
        </w:rPr>
        <w:t>3</w:t>
      </w:r>
      <w:r w:rsidRPr="000426D7">
        <w:rPr>
          <w:spacing w:val="3"/>
          <w:sz w:val="28"/>
          <w:szCs w:val="28"/>
        </w:rPr>
        <w:t xml:space="preserve"> г. </w:t>
      </w:r>
      <w:r w:rsidR="00E355F4" w:rsidRPr="000426D7">
        <w:rPr>
          <w:color w:val="000000"/>
          <w:spacing w:val="3"/>
          <w:sz w:val="28"/>
          <w:szCs w:val="28"/>
        </w:rPr>
        <w:t xml:space="preserve">На территории городского округа  деятельность </w:t>
      </w:r>
      <w:r w:rsidR="00124E67">
        <w:rPr>
          <w:color w:val="000000"/>
          <w:spacing w:val="3"/>
          <w:sz w:val="28"/>
          <w:szCs w:val="28"/>
        </w:rPr>
        <w:br/>
      </w:r>
      <w:r w:rsidR="00E355F4" w:rsidRPr="000426D7">
        <w:rPr>
          <w:color w:val="000000"/>
          <w:spacing w:val="3"/>
          <w:sz w:val="28"/>
          <w:szCs w:val="28"/>
        </w:rPr>
        <w:t xml:space="preserve">в сфере дополнительного образования с государственным участием </w:t>
      </w:r>
      <w:r w:rsidR="00E355F4" w:rsidRPr="00D14683">
        <w:rPr>
          <w:color w:val="000000"/>
          <w:spacing w:val="3"/>
          <w:sz w:val="28"/>
          <w:szCs w:val="28"/>
        </w:rPr>
        <w:t xml:space="preserve">осуществляют </w:t>
      </w:r>
      <w:r w:rsidR="00E355F4" w:rsidRPr="00D14683">
        <w:rPr>
          <w:sz w:val="28"/>
          <w:szCs w:val="28"/>
        </w:rPr>
        <w:t>3</w:t>
      </w:r>
      <w:r w:rsidR="00E355F4" w:rsidRPr="000426D7">
        <w:rPr>
          <w:sz w:val="28"/>
          <w:szCs w:val="28"/>
        </w:rPr>
        <w:t xml:space="preserve"> учреждения дополнительного образования детей (МБУ </w:t>
      </w:r>
      <w:proofErr w:type="gramStart"/>
      <w:r w:rsidR="00E355F4" w:rsidRPr="000426D7">
        <w:rPr>
          <w:sz w:val="28"/>
          <w:szCs w:val="28"/>
        </w:rPr>
        <w:t>ДО</w:t>
      </w:r>
      <w:proofErr w:type="gramEnd"/>
      <w:r w:rsidR="00E355F4" w:rsidRPr="000426D7">
        <w:rPr>
          <w:sz w:val="28"/>
          <w:szCs w:val="28"/>
        </w:rPr>
        <w:t xml:space="preserve"> </w:t>
      </w:r>
      <w:proofErr w:type="gramStart"/>
      <w:r w:rsidR="00E355F4" w:rsidRPr="000426D7">
        <w:rPr>
          <w:sz w:val="28"/>
          <w:szCs w:val="28"/>
        </w:rPr>
        <w:t>детско-юношеская</w:t>
      </w:r>
      <w:proofErr w:type="gramEnd"/>
      <w:r w:rsidR="00E355F4" w:rsidRPr="000426D7">
        <w:rPr>
          <w:sz w:val="28"/>
          <w:szCs w:val="28"/>
        </w:rPr>
        <w:t xml:space="preserve"> спортивная школа «Лидер» городского округа Большой </w:t>
      </w:r>
      <w:r w:rsidR="00E355F4" w:rsidRPr="000426D7">
        <w:rPr>
          <w:sz w:val="28"/>
          <w:szCs w:val="28"/>
        </w:rPr>
        <w:lastRenderedPageBreak/>
        <w:t xml:space="preserve">Камень городского округа Большой Камень, МБУ  ДО  «Центр    детского    творчества»,    МБУ  ДО  «Детская    школа искусств»). </w:t>
      </w:r>
    </w:p>
    <w:p w:rsidR="00E355F4" w:rsidRPr="000426D7" w:rsidRDefault="00E355F4" w:rsidP="000426D7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426D7">
        <w:rPr>
          <w:color w:val="000000"/>
          <w:sz w:val="28"/>
          <w:szCs w:val="28"/>
        </w:rPr>
        <w:t xml:space="preserve">МБУДО «ДШИ» городского округа Большой Камень, ведет образовательную деятельность по дополнительным предпрофессиональным общеобразовательным программам в области искусств, общеразвивающим программа в области искусств. </w:t>
      </w:r>
      <w:proofErr w:type="gramStart"/>
      <w:r w:rsidRPr="000426D7">
        <w:rPr>
          <w:color w:val="000000"/>
          <w:sz w:val="28"/>
          <w:szCs w:val="28"/>
        </w:rPr>
        <w:t>В учреждении открыто 5 отделений, разработаны и реализуются 15 дополнительных общеобразовательных программ в области искусств.</w:t>
      </w:r>
      <w:proofErr w:type="gramEnd"/>
      <w:r w:rsidRPr="000426D7">
        <w:rPr>
          <w:color w:val="000000"/>
          <w:sz w:val="28"/>
          <w:szCs w:val="28"/>
        </w:rPr>
        <w:t xml:space="preserve"> Общее количество учащихся - 385 человек. </w:t>
      </w:r>
    </w:p>
    <w:p w:rsidR="00E355F4" w:rsidRPr="000426D7" w:rsidRDefault="00E355F4" w:rsidP="000426D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6D7">
        <w:rPr>
          <w:color w:val="1F497D"/>
          <w:sz w:val="28"/>
          <w:szCs w:val="28"/>
        </w:rPr>
        <w:t> </w:t>
      </w:r>
      <w:r w:rsidRPr="000426D7">
        <w:rPr>
          <w:sz w:val="28"/>
          <w:szCs w:val="28"/>
        </w:rPr>
        <w:t xml:space="preserve">МБУ  ДО  «Центр    детского    творчества» оказывает услуги по художественно-эстетическому (70,9%), социально-педагогическому (7,7%), туристско-краеведческому (5,3%), техническому (8,7%), спортивному (7,3%) направлениям. Общее </w:t>
      </w:r>
      <w:r w:rsidRPr="00D14683">
        <w:rPr>
          <w:sz w:val="28"/>
          <w:szCs w:val="28"/>
        </w:rPr>
        <w:t xml:space="preserve">количество учащихся - </w:t>
      </w:r>
      <w:r w:rsidR="00D14683" w:rsidRPr="00D14683">
        <w:rPr>
          <w:sz w:val="28"/>
          <w:szCs w:val="28"/>
        </w:rPr>
        <w:t>1451</w:t>
      </w:r>
      <w:r w:rsidRPr="00D14683">
        <w:rPr>
          <w:sz w:val="28"/>
          <w:szCs w:val="28"/>
        </w:rPr>
        <w:t xml:space="preserve"> ребенок.</w:t>
      </w:r>
    </w:p>
    <w:p w:rsidR="00124E67" w:rsidRDefault="00E355F4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В негосударственном секторе по направлению дополнительного образования детей осуществляют деятельность 17 субъектов предпринимательской деятельности, в том числе: ИП - 15; ООО – 2. </w:t>
      </w:r>
    </w:p>
    <w:p w:rsidR="00E355F4" w:rsidRPr="000426D7" w:rsidRDefault="00E355F4" w:rsidP="00124E67">
      <w:pPr>
        <w:spacing w:line="360" w:lineRule="auto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В основном, негосударственный сектор оказывает услуги социально - педагогической направленности.</w:t>
      </w:r>
    </w:p>
    <w:p w:rsidR="00E355F4" w:rsidRPr="00412453" w:rsidRDefault="00E355F4" w:rsidP="003E04A1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12453">
        <w:rPr>
          <w:rFonts w:ascii="Times New Roman" w:hAnsi="Times New Roman"/>
          <w:sz w:val="28"/>
          <w:szCs w:val="28"/>
        </w:rPr>
        <w:t xml:space="preserve">В сравнении к </w:t>
      </w:r>
      <w:r w:rsidR="00412453">
        <w:rPr>
          <w:rFonts w:ascii="Times New Roman" w:hAnsi="Times New Roman"/>
          <w:sz w:val="28"/>
          <w:szCs w:val="28"/>
        </w:rPr>
        <w:t>2021</w:t>
      </w:r>
      <w:r w:rsidRPr="00412453">
        <w:rPr>
          <w:rFonts w:ascii="Times New Roman" w:hAnsi="Times New Roman"/>
          <w:sz w:val="28"/>
          <w:szCs w:val="28"/>
        </w:rPr>
        <w:t xml:space="preserve"> году  доля субъектов частной формы собственности в сфере услуг дополнительного образования  </w:t>
      </w:r>
      <w:r w:rsidR="005E4A96" w:rsidRPr="00412453">
        <w:rPr>
          <w:rFonts w:ascii="Times New Roman" w:hAnsi="Times New Roman"/>
          <w:sz w:val="28"/>
          <w:szCs w:val="28"/>
        </w:rPr>
        <w:t>не изменилась.</w:t>
      </w:r>
    </w:p>
    <w:p w:rsidR="00E355F4" w:rsidRPr="000426D7" w:rsidRDefault="00E355F4" w:rsidP="000426D7">
      <w:pPr>
        <w:spacing w:line="360" w:lineRule="auto"/>
        <w:ind w:firstLine="756"/>
        <w:jc w:val="both"/>
        <w:rPr>
          <w:color w:val="000000"/>
          <w:sz w:val="28"/>
          <w:szCs w:val="28"/>
        </w:rPr>
      </w:pPr>
      <w:r w:rsidRPr="00412453">
        <w:rPr>
          <w:color w:val="000000"/>
          <w:sz w:val="28"/>
          <w:szCs w:val="28"/>
        </w:rPr>
        <w:t>Доля детей в возрасте от 5 до 18 лет, охваченных услугами дополнительного образования, составляет 78,2%.</w:t>
      </w:r>
      <w:r w:rsidRPr="000426D7">
        <w:rPr>
          <w:color w:val="000000"/>
          <w:sz w:val="28"/>
          <w:szCs w:val="28"/>
        </w:rPr>
        <w:t xml:space="preserve"> </w:t>
      </w:r>
    </w:p>
    <w:p w:rsidR="00373942" w:rsidRPr="000426D7" w:rsidRDefault="00373942" w:rsidP="000426D7">
      <w:pPr>
        <w:spacing w:line="360" w:lineRule="auto"/>
        <w:ind w:firstLine="756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За 20</w:t>
      </w:r>
      <w:r w:rsidR="00BC557F" w:rsidRPr="000426D7">
        <w:rPr>
          <w:sz w:val="28"/>
          <w:szCs w:val="28"/>
        </w:rPr>
        <w:t>2</w:t>
      </w:r>
      <w:r w:rsidR="002573A2">
        <w:rPr>
          <w:sz w:val="28"/>
          <w:szCs w:val="28"/>
        </w:rPr>
        <w:t>2</w:t>
      </w:r>
      <w:r w:rsidRPr="000426D7">
        <w:rPr>
          <w:sz w:val="28"/>
          <w:szCs w:val="28"/>
        </w:rPr>
        <w:t xml:space="preserve"> год по оценке выполнения муниципального задания муниципальными учреждениями образования, степень удовлетворенности </w:t>
      </w:r>
      <w:r w:rsidRPr="00944D1D">
        <w:rPr>
          <w:sz w:val="28"/>
          <w:szCs w:val="28"/>
        </w:rPr>
        <w:t xml:space="preserve">потребителей качеством услуг на рынке образовательной деятельности составила </w:t>
      </w:r>
      <w:r w:rsidR="00944D1D" w:rsidRPr="00944D1D">
        <w:rPr>
          <w:sz w:val="28"/>
          <w:szCs w:val="28"/>
        </w:rPr>
        <w:t>75,4</w:t>
      </w:r>
      <w:r w:rsidRPr="00944D1D">
        <w:rPr>
          <w:sz w:val="28"/>
          <w:szCs w:val="28"/>
        </w:rPr>
        <w:t>%</w:t>
      </w:r>
      <w:r w:rsidR="003A6EA3" w:rsidRPr="00944D1D">
        <w:rPr>
          <w:sz w:val="28"/>
          <w:szCs w:val="28"/>
        </w:rPr>
        <w:t xml:space="preserve"> </w:t>
      </w:r>
      <w:r w:rsidRPr="00944D1D">
        <w:rPr>
          <w:sz w:val="28"/>
          <w:szCs w:val="28"/>
        </w:rPr>
        <w:t>.</w:t>
      </w:r>
    </w:p>
    <w:p w:rsidR="00373942" w:rsidRPr="000426D7" w:rsidRDefault="00373942" w:rsidP="000426D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2. Рынок услуг детского отдыха и оздоровления</w:t>
      </w:r>
    </w:p>
    <w:p w:rsidR="00E3447F" w:rsidRDefault="00E3447F" w:rsidP="000426D7">
      <w:pPr>
        <w:spacing w:line="360" w:lineRule="auto"/>
        <w:ind w:firstLine="756"/>
        <w:jc w:val="both"/>
        <w:rPr>
          <w:sz w:val="28"/>
          <w:szCs w:val="28"/>
        </w:rPr>
      </w:pPr>
      <w:proofErr w:type="gramStart"/>
      <w:r w:rsidRPr="00E3447F">
        <w:rPr>
          <w:sz w:val="28"/>
          <w:szCs w:val="28"/>
        </w:rPr>
        <w:t xml:space="preserve">В целях  создания необходимых условий для организации отдыха </w:t>
      </w:r>
      <w:r w:rsidR="00124E67">
        <w:rPr>
          <w:sz w:val="28"/>
          <w:szCs w:val="28"/>
        </w:rPr>
        <w:br/>
      </w:r>
      <w:r w:rsidRPr="00E3447F">
        <w:rPr>
          <w:sz w:val="28"/>
          <w:szCs w:val="28"/>
        </w:rPr>
        <w:t xml:space="preserve">и оздоровления детей и подростков, обеспечения их занятости в период каникул,  на  территории городского округа  в 2022 году действовало пять площадок с дневным пребыванием детей от 6 до 15 лет всех форм отдыха </w:t>
      </w:r>
      <w:r w:rsidR="00124E67">
        <w:rPr>
          <w:sz w:val="28"/>
          <w:szCs w:val="28"/>
        </w:rPr>
        <w:br/>
      </w:r>
      <w:r w:rsidRPr="00E3447F">
        <w:rPr>
          <w:sz w:val="28"/>
          <w:szCs w:val="28"/>
        </w:rPr>
        <w:lastRenderedPageBreak/>
        <w:t>и оздоровления, в том числе три пришкольных лагеря отдыха (охват 5 школ),  две летние площадки с дневным пребыванием детей</w:t>
      </w:r>
      <w:proofErr w:type="gramEnd"/>
      <w:r w:rsidRPr="00E3447F">
        <w:rPr>
          <w:sz w:val="28"/>
          <w:szCs w:val="28"/>
        </w:rPr>
        <w:t xml:space="preserve">. Работа лагерей осуществлялась  в две смены в летний период. Число </w:t>
      </w:r>
      <w:proofErr w:type="gramStart"/>
      <w:r w:rsidRPr="00E3447F">
        <w:rPr>
          <w:sz w:val="28"/>
          <w:szCs w:val="28"/>
        </w:rPr>
        <w:t>учащихся, получивших услугу составило</w:t>
      </w:r>
      <w:proofErr w:type="gramEnd"/>
      <w:r w:rsidRPr="00E3447F">
        <w:rPr>
          <w:sz w:val="28"/>
          <w:szCs w:val="28"/>
        </w:rPr>
        <w:t xml:space="preserve"> – 1802 человек (100 % общего количества учащихся 5-11 классов). В рамках организации летнего отдыха для детей проводились мероприятия  по различным  направлениям, в том числе  направленные </w:t>
      </w:r>
      <w:r w:rsidR="00124E67">
        <w:rPr>
          <w:sz w:val="28"/>
          <w:szCs w:val="28"/>
        </w:rPr>
        <w:br/>
      </w:r>
      <w:r w:rsidRPr="00E3447F">
        <w:rPr>
          <w:sz w:val="28"/>
          <w:szCs w:val="28"/>
        </w:rPr>
        <w:t xml:space="preserve">на укрепление здоровья и формирование здорового образа жизни, профилактику правонарушений, дорожно-транспортного травматизма. На 31.12.2022 98 родителя получили компенсацию части расходов на оплату стоимости путевок, приобретенных в организациях отдыха и оздоровления детей </w:t>
      </w:r>
      <w:r w:rsidR="00124E67">
        <w:rPr>
          <w:sz w:val="28"/>
          <w:szCs w:val="28"/>
        </w:rPr>
        <w:br/>
      </w:r>
      <w:r w:rsidRPr="00E3447F">
        <w:rPr>
          <w:sz w:val="28"/>
          <w:szCs w:val="28"/>
        </w:rPr>
        <w:t>в Приморском крае, внесенных в реестр ДОЛ Приморского края, на сумму 774,17 тыс. руб.</w:t>
      </w:r>
    </w:p>
    <w:p w:rsidR="00E3447F" w:rsidRDefault="00E3447F" w:rsidP="000426D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47F">
        <w:rPr>
          <w:rFonts w:ascii="Times New Roman" w:hAnsi="Times New Roman"/>
          <w:sz w:val="28"/>
          <w:szCs w:val="28"/>
          <w:lang w:eastAsia="ru-RU"/>
        </w:rPr>
        <w:t>В негосударственном секторе на территории городского округа Большой Камень в летний период действует детский спортивно-оздоровительный лагерь «Жемчужина», организованный ИП Загайновым В.Р.  за истекший период летнего отдыха в лагере отдохнуло 223 ребенка. Лагерные смены организованы, в том числе, для  воспитанников детских домов, детей, находящихся в трудной жизненной ситуации, детей-инвалидов.</w:t>
      </w:r>
    </w:p>
    <w:p w:rsidR="00373942" w:rsidRPr="000426D7" w:rsidRDefault="007C4FB1" w:rsidP="000426D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Конкуренция на данном рын</w:t>
      </w:r>
      <w:r w:rsidR="00D73080" w:rsidRPr="000426D7">
        <w:rPr>
          <w:rFonts w:ascii="Times New Roman" w:hAnsi="Times New Roman"/>
          <w:sz w:val="28"/>
          <w:szCs w:val="28"/>
        </w:rPr>
        <w:t>ке</w:t>
      </w:r>
      <w:r w:rsidRPr="000426D7">
        <w:rPr>
          <w:rFonts w:ascii="Times New Roman" w:hAnsi="Times New Roman"/>
          <w:sz w:val="28"/>
          <w:szCs w:val="28"/>
        </w:rPr>
        <w:t xml:space="preserve"> развита недостаточно. </w:t>
      </w:r>
      <w:r w:rsidR="00D73080" w:rsidRPr="000426D7">
        <w:rPr>
          <w:rFonts w:ascii="Times New Roman" w:hAnsi="Times New Roman"/>
          <w:sz w:val="28"/>
          <w:szCs w:val="28"/>
        </w:rPr>
        <w:t xml:space="preserve">Мероприятия «Дорожной карты» направлены на содействие развития данного сектора услуг в целях </w:t>
      </w:r>
      <w:proofErr w:type="gramStart"/>
      <w:r w:rsidR="00D73080" w:rsidRPr="000426D7">
        <w:rPr>
          <w:rFonts w:ascii="Times New Roman" w:hAnsi="Times New Roman"/>
          <w:sz w:val="28"/>
          <w:szCs w:val="28"/>
        </w:rPr>
        <w:t>увеличения доли организаций частной формы собственности</w:t>
      </w:r>
      <w:proofErr w:type="gramEnd"/>
      <w:r w:rsidR="00D73080" w:rsidRPr="000426D7">
        <w:rPr>
          <w:rFonts w:ascii="Times New Roman" w:hAnsi="Times New Roman"/>
          <w:sz w:val="28"/>
          <w:szCs w:val="28"/>
        </w:rPr>
        <w:t>.</w:t>
      </w:r>
      <w:r w:rsidR="002D75F4" w:rsidRPr="000426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017C" w:rsidRPr="000426D7">
        <w:rPr>
          <w:rFonts w:ascii="Times New Roman" w:hAnsi="Times New Roman"/>
          <w:sz w:val="28"/>
          <w:szCs w:val="28"/>
        </w:rPr>
        <w:t>Для реализации этих целей Решением Думы городского округа Большой Камень от 28.05.2020 № 299 «О внесении изменений в решение Думы городского округа Большой Камень от 14 января 2010 года № 420 «Об утверждении Правил землепользования и застройки городского округа ЗАТО Большой Камень» внесены изменения, в том числе в части установления рекреационной зоны для объектов отдыха и туризма, в том числе для размещения</w:t>
      </w:r>
      <w:proofErr w:type="gramEnd"/>
      <w:r w:rsidR="009F017C" w:rsidRPr="000426D7">
        <w:rPr>
          <w:rFonts w:ascii="Times New Roman" w:hAnsi="Times New Roman"/>
          <w:sz w:val="28"/>
          <w:szCs w:val="28"/>
        </w:rPr>
        <w:t xml:space="preserve"> детского лагеря.</w:t>
      </w:r>
      <w:r w:rsidR="005E4A96" w:rsidRPr="000426D7">
        <w:rPr>
          <w:rFonts w:ascii="Times New Roman" w:hAnsi="Times New Roman"/>
          <w:sz w:val="28"/>
          <w:szCs w:val="28"/>
        </w:rPr>
        <w:t xml:space="preserve"> </w:t>
      </w:r>
    </w:p>
    <w:p w:rsidR="00373942" w:rsidRPr="000426D7" w:rsidRDefault="00373942" w:rsidP="000426D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3. Рынок медицинских услуг</w:t>
      </w:r>
    </w:p>
    <w:p w:rsidR="00373942" w:rsidRPr="000426D7" w:rsidRDefault="00373942" w:rsidP="000426D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По состоянию на </w:t>
      </w:r>
      <w:r w:rsidRPr="00251A75">
        <w:rPr>
          <w:sz w:val="28"/>
          <w:szCs w:val="28"/>
        </w:rPr>
        <w:t>01.01.202</w:t>
      </w:r>
      <w:r w:rsidR="00251A75">
        <w:rPr>
          <w:sz w:val="28"/>
          <w:szCs w:val="28"/>
        </w:rPr>
        <w:t>3</w:t>
      </w:r>
      <w:r w:rsidRPr="000426D7">
        <w:rPr>
          <w:sz w:val="28"/>
          <w:szCs w:val="28"/>
        </w:rPr>
        <w:t xml:space="preserve"> года на территории городского округа на </w:t>
      </w:r>
      <w:r w:rsidRPr="000426D7">
        <w:rPr>
          <w:sz w:val="28"/>
          <w:szCs w:val="28"/>
        </w:rPr>
        <w:lastRenderedPageBreak/>
        <w:t xml:space="preserve">рынке медицинских услуг осуществляют  деятельность: Федеральное государственное бюджетное учреждение здравоохранения «Медико-санитарная часть № 98 Федерального Медико-биологического агентства», </w:t>
      </w:r>
      <w:r w:rsidR="00124E67">
        <w:rPr>
          <w:sz w:val="28"/>
          <w:szCs w:val="28"/>
        </w:rPr>
        <w:br/>
      </w:r>
      <w:r w:rsidRPr="000426D7">
        <w:rPr>
          <w:sz w:val="28"/>
          <w:szCs w:val="28"/>
        </w:rPr>
        <w:t>в том числе 8 лечебно – профилактических  учреждений;  1</w:t>
      </w:r>
      <w:r w:rsidR="00A75C8F" w:rsidRPr="000426D7">
        <w:rPr>
          <w:sz w:val="28"/>
          <w:szCs w:val="28"/>
        </w:rPr>
        <w:t>6</w:t>
      </w:r>
      <w:r w:rsidRPr="000426D7">
        <w:rPr>
          <w:sz w:val="28"/>
          <w:szCs w:val="28"/>
        </w:rPr>
        <w:t xml:space="preserve"> коммерческих организаций различных форм собственности, в том числе 10 организаций </w:t>
      </w:r>
      <w:r w:rsidR="00124E67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в сфере стоматологических услуг;  4  в сфере общей врачебной практики;  </w:t>
      </w:r>
      <w:r w:rsidR="00A75C8F" w:rsidRPr="000426D7">
        <w:rPr>
          <w:sz w:val="28"/>
          <w:szCs w:val="28"/>
        </w:rPr>
        <w:t xml:space="preserve">2 </w:t>
      </w:r>
      <w:r w:rsidRPr="000426D7">
        <w:rPr>
          <w:sz w:val="28"/>
          <w:szCs w:val="28"/>
        </w:rPr>
        <w:t>в области прочей медицины. Общий коечный фонд  на 01.01.20</w:t>
      </w:r>
      <w:r w:rsidR="009F017C" w:rsidRPr="000426D7">
        <w:rPr>
          <w:sz w:val="28"/>
          <w:szCs w:val="28"/>
        </w:rPr>
        <w:t>2</w:t>
      </w:r>
      <w:r w:rsidR="00251A75">
        <w:rPr>
          <w:sz w:val="28"/>
          <w:szCs w:val="28"/>
        </w:rPr>
        <w:t>3</w:t>
      </w:r>
      <w:r w:rsidRPr="000426D7">
        <w:rPr>
          <w:sz w:val="28"/>
          <w:szCs w:val="28"/>
        </w:rPr>
        <w:t xml:space="preserve"> составляет 233 ед.</w:t>
      </w:r>
    </w:p>
    <w:p w:rsidR="00373942" w:rsidRPr="000426D7" w:rsidRDefault="00373942" w:rsidP="000426D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По состоянию на </w:t>
      </w:r>
      <w:r w:rsidR="009F017C" w:rsidRPr="000426D7">
        <w:rPr>
          <w:sz w:val="28"/>
          <w:szCs w:val="28"/>
        </w:rPr>
        <w:t>01.01.202</w:t>
      </w:r>
      <w:r w:rsidR="002573A2">
        <w:rPr>
          <w:sz w:val="28"/>
          <w:szCs w:val="28"/>
        </w:rPr>
        <w:t>3</w:t>
      </w:r>
      <w:r w:rsidRPr="000426D7">
        <w:rPr>
          <w:sz w:val="28"/>
          <w:szCs w:val="28"/>
        </w:rPr>
        <w:t xml:space="preserve"> в Реестр медицинских организаций, участвующих в реализации территориальной программы обязательного медицинского страхования в Приморском крае, включена 1 организация:  государственное бюджетное учреждение здравоохранения «Медико-санитарная часть № 98 Федерального Медико-биологического агентства».</w:t>
      </w:r>
    </w:p>
    <w:p w:rsidR="00BC0AAC" w:rsidRPr="000426D7" w:rsidRDefault="00BC0AAC" w:rsidP="000426D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В целях развития к</w:t>
      </w:r>
      <w:r w:rsidR="00373942" w:rsidRPr="000426D7">
        <w:rPr>
          <w:rFonts w:ascii="Times New Roman" w:hAnsi="Times New Roman"/>
          <w:sz w:val="28"/>
          <w:szCs w:val="28"/>
        </w:rPr>
        <w:t>онкуренци</w:t>
      </w:r>
      <w:r w:rsidRPr="000426D7">
        <w:rPr>
          <w:rFonts w:ascii="Times New Roman" w:hAnsi="Times New Roman"/>
          <w:sz w:val="28"/>
          <w:szCs w:val="28"/>
        </w:rPr>
        <w:t>и</w:t>
      </w:r>
      <w:r w:rsidR="00373942" w:rsidRPr="000426D7">
        <w:rPr>
          <w:rFonts w:ascii="Times New Roman" w:hAnsi="Times New Roman"/>
          <w:sz w:val="28"/>
          <w:szCs w:val="28"/>
        </w:rPr>
        <w:t xml:space="preserve">  на данном рынке услуг</w:t>
      </w:r>
      <w:r w:rsidRPr="000426D7">
        <w:rPr>
          <w:rFonts w:ascii="Times New Roman" w:hAnsi="Times New Roman"/>
          <w:sz w:val="28"/>
          <w:szCs w:val="28"/>
        </w:rPr>
        <w:t xml:space="preserve"> необходимо увеличение доли медицинских организаций частной системы здравоохранения, участвующих в реализациитерриториальной программы обязательного медицинского страхования. Для развития конкуренции данный рынок включен в Перечень рынков и Дорожную карту.</w:t>
      </w:r>
    </w:p>
    <w:p w:rsidR="00373942" w:rsidRPr="000426D7" w:rsidRDefault="00373942" w:rsidP="000426D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4. Рынок выполнения работ по благоустройству городской среды</w:t>
      </w:r>
    </w:p>
    <w:p w:rsidR="00820EC3" w:rsidRDefault="00373942" w:rsidP="000426D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683">
        <w:rPr>
          <w:rFonts w:ascii="Times New Roman" w:hAnsi="Times New Roman"/>
          <w:sz w:val="28"/>
          <w:szCs w:val="28"/>
          <w:lang w:val="ru-RU"/>
        </w:rPr>
        <w:t xml:space="preserve">На территории городского округа работы по благоустройству городской среды (в рамках заключенных контрактов) выполняют коммерческие  организации. </w:t>
      </w:r>
      <w:r w:rsidR="00A75C8F" w:rsidRPr="00D14683">
        <w:rPr>
          <w:rFonts w:ascii="Times New Roman" w:hAnsi="Times New Roman"/>
          <w:sz w:val="28"/>
          <w:szCs w:val="28"/>
          <w:lang w:val="ru-RU"/>
        </w:rPr>
        <w:t>В рамках реализации национального проекта «Жилье и городская среда» приоритетного проекта «Формирование комфортной городской среды»</w:t>
      </w:r>
      <w:r w:rsidR="00820EC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75C8F" w:rsidRPr="00D14683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820EC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75C8F" w:rsidRPr="00D14683">
        <w:rPr>
          <w:rFonts w:ascii="Times New Roman" w:hAnsi="Times New Roman"/>
          <w:sz w:val="28"/>
          <w:szCs w:val="28"/>
          <w:lang w:val="ru-RU"/>
        </w:rPr>
        <w:t>программы</w:t>
      </w:r>
      <w:r w:rsidR="00820EC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75C8F" w:rsidRPr="00D14683">
        <w:rPr>
          <w:rFonts w:ascii="Times New Roman" w:hAnsi="Times New Roman"/>
          <w:sz w:val="28"/>
          <w:szCs w:val="28"/>
          <w:lang w:val="ru-RU"/>
        </w:rPr>
        <w:t xml:space="preserve"> «1000</w:t>
      </w:r>
      <w:r w:rsidR="00820E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5C8F" w:rsidRPr="00D14683">
        <w:rPr>
          <w:rFonts w:ascii="Times New Roman" w:hAnsi="Times New Roman"/>
          <w:sz w:val="28"/>
          <w:szCs w:val="28"/>
          <w:lang w:val="ru-RU"/>
        </w:rPr>
        <w:t xml:space="preserve"> дворов </w:t>
      </w:r>
      <w:r w:rsidR="00820E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5C8F" w:rsidRPr="00D14683">
        <w:rPr>
          <w:rFonts w:ascii="Times New Roman" w:hAnsi="Times New Roman"/>
          <w:sz w:val="28"/>
          <w:szCs w:val="28"/>
          <w:lang w:val="ru-RU"/>
        </w:rPr>
        <w:t xml:space="preserve">Приморья» </w:t>
      </w:r>
    </w:p>
    <w:p w:rsidR="000E3A53" w:rsidRPr="000426D7" w:rsidRDefault="00A75C8F" w:rsidP="00820EC3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14683">
        <w:rPr>
          <w:rFonts w:ascii="Times New Roman" w:hAnsi="Times New Roman"/>
          <w:sz w:val="28"/>
          <w:szCs w:val="28"/>
          <w:lang w:val="ru-RU"/>
        </w:rPr>
        <w:t xml:space="preserve">на территории городского округа  осуществляются работы по благоустройству общественных пространств. </w:t>
      </w:r>
      <w:r w:rsidRPr="00D14683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Выполнение работ осуществляется по итогам проведения торгов,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  <w:r w:rsidRPr="00D14683">
        <w:rPr>
          <w:rFonts w:ascii="Times New Roman" w:hAnsi="Times New Roman"/>
          <w:sz w:val="28"/>
          <w:szCs w:val="28"/>
          <w:lang w:val="ru-RU"/>
        </w:rPr>
        <w:t xml:space="preserve"> Доля организаций частной формы собственности в </w:t>
      </w:r>
      <w:r w:rsidRPr="00D14683">
        <w:rPr>
          <w:rFonts w:ascii="Times New Roman" w:hAnsi="Times New Roman"/>
          <w:sz w:val="28"/>
          <w:szCs w:val="28"/>
          <w:lang w:val="ru-RU"/>
        </w:rPr>
        <w:lastRenderedPageBreak/>
        <w:t>сфере выполнения работ по благоустройству городской среды  составляет 100%</w:t>
      </w:r>
      <w:r w:rsidR="00D14683">
        <w:rPr>
          <w:rFonts w:ascii="Times New Roman" w:hAnsi="Times New Roman"/>
          <w:sz w:val="28"/>
          <w:szCs w:val="28"/>
          <w:lang w:val="ru-RU"/>
        </w:rPr>
        <w:tab/>
      </w:r>
      <w:r w:rsidRPr="00D14683">
        <w:rPr>
          <w:rFonts w:ascii="Times New Roman" w:hAnsi="Times New Roman"/>
          <w:sz w:val="28"/>
          <w:szCs w:val="28"/>
          <w:lang w:val="ru-RU"/>
        </w:rPr>
        <w:t>.</w:t>
      </w:r>
      <w:r w:rsidRPr="000426D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C50BB" w:rsidRPr="000426D7" w:rsidRDefault="00A75C8F" w:rsidP="000426D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26D7">
        <w:rPr>
          <w:rFonts w:ascii="Times New Roman" w:hAnsi="Times New Roman"/>
          <w:sz w:val="28"/>
          <w:szCs w:val="28"/>
          <w:lang w:val="ru-RU"/>
        </w:rPr>
        <w:t xml:space="preserve">Реализация мероприятий </w:t>
      </w:r>
      <w:proofErr w:type="gramStart"/>
      <w:r w:rsidRPr="000426D7">
        <w:rPr>
          <w:rFonts w:ascii="Times New Roman" w:hAnsi="Times New Roman"/>
          <w:sz w:val="28"/>
          <w:szCs w:val="28"/>
          <w:lang w:val="ru-RU"/>
        </w:rPr>
        <w:t xml:space="preserve">по содействию развития конкуренции </w:t>
      </w:r>
      <w:r w:rsidR="00124E67">
        <w:rPr>
          <w:rFonts w:ascii="Times New Roman" w:hAnsi="Times New Roman"/>
          <w:sz w:val="28"/>
          <w:szCs w:val="28"/>
          <w:lang w:val="ru-RU"/>
        </w:rPr>
        <w:br/>
      </w:r>
      <w:r w:rsidRPr="000426D7">
        <w:rPr>
          <w:rFonts w:ascii="Times New Roman" w:hAnsi="Times New Roman"/>
          <w:sz w:val="28"/>
          <w:szCs w:val="28"/>
          <w:lang w:val="ru-RU"/>
        </w:rPr>
        <w:t>на данном рынке направлена на  сохранение доли организаций частной формы собственности в сфере выполнения работ по благоустройству</w:t>
      </w:r>
      <w:proofErr w:type="gramEnd"/>
      <w:r w:rsidRPr="000426D7">
        <w:rPr>
          <w:rFonts w:ascii="Times New Roman" w:hAnsi="Times New Roman"/>
          <w:sz w:val="28"/>
          <w:szCs w:val="28"/>
          <w:lang w:val="ru-RU"/>
        </w:rPr>
        <w:t xml:space="preserve"> городской среды.</w:t>
      </w:r>
      <w:r w:rsidR="00373942" w:rsidRPr="000426D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E3A53" w:rsidRDefault="006C50BB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За период 202</w:t>
      </w:r>
      <w:r w:rsidR="002573A2">
        <w:rPr>
          <w:sz w:val="28"/>
          <w:szCs w:val="28"/>
        </w:rPr>
        <w:t>2</w:t>
      </w:r>
      <w:r w:rsidRPr="000426D7">
        <w:rPr>
          <w:sz w:val="28"/>
          <w:szCs w:val="28"/>
        </w:rPr>
        <w:t xml:space="preserve"> года в целях создания комфортных условий проживания граждан в городском округе Большой Камень в рамках реализации муниципальных программ «Благоустройство городского округа Большой </w:t>
      </w:r>
      <w:r w:rsidRPr="00D14683">
        <w:rPr>
          <w:sz w:val="28"/>
          <w:szCs w:val="28"/>
        </w:rPr>
        <w:t>Камень» 2018-2022 и «Формирование современной городской среды» 2020-2027 заключено  1</w:t>
      </w:r>
      <w:r w:rsidR="000E3A53" w:rsidRPr="00D14683">
        <w:rPr>
          <w:sz w:val="28"/>
          <w:szCs w:val="28"/>
        </w:rPr>
        <w:t>13</w:t>
      </w:r>
      <w:r w:rsidRPr="00D14683">
        <w:rPr>
          <w:sz w:val="28"/>
          <w:szCs w:val="28"/>
        </w:rPr>
        <w:t xml:space="preserve"> муниципальных контракт</w:t>
      </w:r>
      <w:r w:rsidR="000E3A53" w:rsidRPr="00D14683">
        <w:rPr>
          <w:sz w:val="28"/>
          <w:szCs w:val="28"/>
        </w:rPr>
        <w:t>ов</w:t>
      </w:r>
      <w:r w:rsidRPr="00D14683">
        <w:rPr>
          <w:sz w:val="28"/>
          <w:szCs w:val="28"/>
        </w:rPr>
        <w:t xml:space="preserve">, из них - </w:t>
      </w:r>
      <w:r w:rsidR="000E3A53" w:rsidRPr="00D14683">
        <w:rPr>
          <w:sz w:val="28"/>
          <w:szCs w:val="28"/>
        </w:rPr>
        <w:t>14</w:t>
      </w:r>
      <w:r w:rsidRPr="00D14683">
        <w:rPr>
          <w:sz w:val="28"/>
          <w:szCs w:val="28"/>
        </w:rPr>
        <w:t xml:space="preserve"> по направлению формирования комфортной городской среды и </w:t>
      </w:r>
      <w:r w:rsidR="000E3A53" w:rsidRPr="00D14683">
        <w:rPr>
          <w:sz w:val="28"/>
          <w:szCs w:val="28"/>
        </w:rPr>
        <w:t>99</w:t>
      </w:r>
      <w:r w:rsidRPr="00D14683">
        <w:rPr>
          <w:sz w:val="28"/>
          <w:szCs w:val="28"/>
        </w:rPr>
        <w:t xml:space="preserve"> –</w:t>
      </w:r>
      <w:r w:rsidR="002D75F4" w:rsidRPr="00D14683">
        <w:rPr>
          <w:sz w:val="28"/>
          <w:szCs w:val="28"/>
        </w:rPr>
        <w:t xml:space="preserve"> </w:t>
      </w:r>
      <w:r w:rsidRPr="00D14683">
        <w:rPr>
          <w:sz w:val="28"/>
          <w:szCs w:val="28"/>
        </w:rPr>
        <w:t>благоустройство.</w:t>
      </w:r>
      <w:r w:rsidR="000E3A53" w:rsidRPr="000426D7">
        <w:rPr>
          <w:sz w:val="28"/>
          <w:szCs w:val="28"/>
        </w:rPr>
        <w:t xml:space="preserve"> </w:t>
      </w:r>
    </w:p>
    <w:p w:rsidR="00D07F02" w:rsidRPr="00D07F02" w:rsidRDefault="00D07F02" w:rsidP="00D07F02">
      <w:pPr>
        <w:spacing w:line="360" w:lineRule="auto"/>
        <w:ind w:firstLine="709"/>
        <w:jc w:val="both"/>
        <w:rPr>
          <w:sz w:val="28"/>
          <w:szCs w:val="28"/>
        </w:rPr>
      </w:pPr>
      <w:r w:rsidRPr="00D07F02">
        <w:rPr>
          <w:sz w:val="28"/>
          <w:szCs w:val="28"/>
        </w:rPr>
        <w:t xml:space="preserve">«Народный парк» появился в г. Большой Камень в рамках реализации проекта муниципального образования – победителя V Всероссийского конкурса лучших проектов создания комфортной городской среды в 2021 году. </w:t>
      </w:r>
    </w:p>
    <w:p w:rsidR="00D07F02" w:rsidRPr="00D07F02" w:rsidRDefault="00D07F02" w:rsidP="00D07F02">
      <w:pPr>
        <w:spacing w:line="360" w:lineRule="auto"/>
        <w:ind w:firstLine="709"/>
        <w:jc w:val="both"/>
        <w:rPr>
          <w:sz w:val="28"/>
          <w:szCs w:val="28"/>
        </w:rPr>
      </w:pPr>
      <w:r w:rsidRPr="00D07F02">
        <w:rPr>
          <w:sz w:val="28"/>
          <w:szCs w:val="28"/>
        </w:rPr>
        <w:t xml:space="preserve">Главными пожеланиями в ходе обсуждений стали желания жителей </w:t>
      </w:r>
      <w:r w:rsidR="00820EC3">
        <w:rPr>
          <w:sz w:val="28"/>
          <w:szCs w:val="28"/>
        </w:rPr>
        <w:br/>
      </w:r>
      <w:r w:rsidRPr="00D07F02">
        <w:rPr>
          <w:sz w:val="28"/>
          <w:szCs w:val="28"/>
        </w:rPr>
        <w:t xml:space="preserve">о месте проведения свободного времени на свежем воздухе, площадь для танцевальных вечеров, велосипедная доступность, фотозона, озеленение. Природные особенности и история места формирует основном смысловые </w:t>
      </w:r>
      <w:r w:rsidR="00820EC3">
        <w:rPr>
          <w:sz w:val="28"/>
          <w:szCs w:val="28"/>
        </w:rPr>
        <w:br/>
      </w:r>
      <w:r w:rsidRPr="00D07F02">
        <w:rPr>
          <w:sz w:val="28"/>
          <w:szCs w:val="28"/>
        </w:rPr>
        <w:t xml:space="preserve">и функциональные зоны: бухта общения, пляж, море, лес. </w:t>
      </w:r>
    </w:p>
    <w:p w:rsidR="00D07F02" w:rsidRPr="00D07F02" w:rsidRDefault="00D07F02" w:rsidP="00D07F02">
      <w:pPr>
        <w:spacing w:line="360" w:lineRule="auto"/>
        <w:ind w:firstLine="709"/>
        <w:jc w:val="both"/>
        <w:rPr>
          <w:sz w:val="28"/>
          <w:szCs w:val="28"/>
        </w:rPr>
      </w:pPr>
      <w:r w:rsidRPr="00D07F02">
        <w:rPr>
          <w:sz w:val="28"/>
          <w:szCs w:val="28"/>
        </w:rPr>
        <w:t xml:space="preserve">Бухта общения с амфитеатром, площадью и сценой для мероприятий «омывает» сцену-площадку с одной стороны. </w:t>
      </w:r>
    </w:p>
    <w:p w:rsidR="00D07F02" w:rsidRPr="00D07F02" w:rsidRDefault="00D07F02" w:rsidP="00D07F02">
      <w:pPr>
        <w:spacing w:line="360" w:lineRule="auto"/>
        <w:ind w:firstLine="709"/>
        <w:jc w:val="both"/>
        <w:rPr>
          <w:sz w:val="28"/>
          <w:szCs w:val="28"/>
        </w:rPr>
      </w:pPr>
      <w:r w:rsidRPr="00D07F02">
        <w:rPr>
          <w:sz w:val="28"/>
          <w:szCs w:val="28"/>
        </w:rPr>
        <w:t>Пляж представлен в виде детской зоны с навесами и теплым кафе с одной стороны и прилагающей аллеей из качелей для всех возрастов.</w:t>
      </w:r>
    </w:p>
    <w:p w:rsidR="00D07F02" w:rsidRPr="00D07F02" w:rsidRDefault="00D07F02" w:rsidP="00D07F02">
      <w:pPr>
        <w:spacing w:line="360" w:lineRule="auto"/>
        <w:ind w:firstLine="709"/>
        <w:jc w:val="both"/>
        <w:rPr>
          <w:sz w:val="28"/>
          <w:szCs w:val="28"/>
        </w:rPr>
      </w:pPr>
      <w:r w:rsidRPr="00D07F02">
        <w:rPr>
          <w:sz w:val="28"/>
          <w:szCs w:val="28"/>
        </w:rPr>
        <w:t>Лес окутывает всю территорию и защищает от ветра, солнца и дарит чистый свежий воздух с убежищем для местных животных.</w:t>
      </w:r>
    </w:p>
    <w:p w:rsidR="00D07F02" w:rsidRPr="00D07F02" w:rsidRDefault="00D07F02" w:rsidP="00D07F02">
      <w:pPr>
        <w:spacing w:line="360" w:lineRule="auto"/>
        <w:ind w:firstLine="709"/>
        <w:jc w:val="both"/>
        <w:rPr>
          <w:sz w:val="28"/>
          <w:szCs w:val="28"/>
        </w:rPr>
      </w:pPr>
      <w:r w:rsidRPr="00D07F02">
        <w:rPr>
          <w:sz w:val="28"/>
          <w:szCs w:val="28"/>
        </w:rPr>
        <w:t xml:space="preserve">Спортивная зона с </w:t>
      </w:r>
      <w:proofErr w:type="spellStart"/>
      <w:r w:rsidRPr="00D07F02">
        <w:rPr>
          <w:sz w:val="28"/>
          <w:szCs w:val="28"/>
        </w:rPr>
        <w:t>волейбольно</w:t>
      </w:r>
      <w:proofErr w:type="spellEnd"/>
      <w:r w:rsidRPr="00D07F02">
        <w:rPr>
          <w:sz w:val="28"/>
          <w:szCs w:val="28"/>
        </w:rPr>
        <w:t xml:space="preserve">-баскетбольной площадкой, </w:t>
      </w:r>
      <w:proofErr w:type="gramStart"/>
      <w:r w:rsidRPr="00D07F02">
        <w:rPr>
          <w:sz w:val="28"/>
          <w:szCs w:val="28"/>
        </w:rPr>
        <w:t>спорт площадкой</w:t>
      </w:r>
      <w:proofErr w:type="gramEnd"/>
      <w:r w:rsidRPr="00D07F02">
        <w:rPr>
          <w:sz w:val="28"/>
          <w:szCs w:val="28"/>
        </w:rPr>
        <w:t xml:space="preserve"> для жителей города разных возрастов.</w:t>
      </w:r>
    </w:p>
    <w:p w:rsidR="00D07F02" w:rsidRPr="00D07F02" w:rsidRDefault="00D07F02" w:rsidP="00D07F02">
      <w:pPr>
        <w:spacing w:line="360" w:lineRule="auto"/>
        <w:ind w:firstLine="709"/>
        <w:jc w:val="both"/>
        <w:rPr>
          <w:sz w:val="28"/>
          <w:szCs w:val="28"/>
        </w:rPr>
      </w:pPr>
      <w:r w:rsidRPr="00D07F02">
        <w:rPr>
          <w:sz w:val="28"/>
          <w:szCs w:val="28"/>
        </w:rPr>
        <w:lastRenderedPageBreak/>
        <w:t>Сад камней способствует лучшему преодолению стресса и развития органов чувств за счет тихого отдыха.</w:t>
      </w:r>
    </w:p>
    <w:p w:rsidR="00D07F02" w:rsidRPr="00D07F02" w:rsidRDefault="00D07F02" w:rsidP="00D07F02">
      <w:pPr>
        <w:spacing w:line="360" w:lineRule="auto"/>
        <w:ind w:firstLine="709"/>
        <w:jc w:val="both"/>
        <w:rPr>
          <w:sz w:val="28"/>
          <w:szCs w:val="28"/>
        </w:rPr>
      </w:pPr>
      <w:r w:rsidRPr="00D07F02">
        <w:rPr>
          <w:sz w:val="28"/>
          <w:szCs w:val="28"/>
        </w:rPr>
        <w:t>В парке всего высажено 14 сосен, 64 березы, 41 клен, 33 черемухи, 13 яблонь и 1500 других насаждений.</w:t>
      </w:r>
    </w:p>
    <w:p w:rsidR="00D07F02" w:rsidRPr="000426D7" w:rsidRDefault="00D07F02" w:rsidP="00D07F0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07F02">
        <w:rPr>
          <w:sz w:val="28"/>
          <w:szCs w:val="28"/>
        </w:rPr>
        <w:t xml:space="preserve">В рамках реализации мероприятия победителя во Всероссийском конкурсе лучших проектов создание комфортной городской среды благоустройства Народного парка бюджету городского округа направление межбюджетного трансферта, имеющего целевое назначение, предоставляемого в 2022 году из федерального бюджета бюджету Приморского края на финансовое обеспечение расходов по реализации проектов создания комфортной городской среды в малых городах </w:t>
      </w:r>
      <w:r w:rsidR="00820EC3">
        <w:rPr>
          <w:sz w:val="28"/>
          <w:szCs w:val="28"/>
        </w:rPr>
        <w:br/>
      </w:r>
      <w:r w:rsidRPr="00D07F02">
        <w:rPr>
          <w:sz w:val="28"/>
          <w:szCs w:val="28"/>
        </w:rPr>
        <w:t>и исторических поселениях в рамках проведения Всероссийского конкурса лучших проектов</w:t>
      </w:r>
      <w:proofErr w:type="gramEnd"/>
      <w:r w:rsidRPr="00D07F02">
        <w:rPr>
          <w:sz w:val="28"/>
          <w:szCs w:val="28"/>
        </w:rPr>
        <w:t xml:space="preserve"> создания комфортной городской среды</w:t>
      </w:r>
      <w:r>
        <w:rPr>
          <w:sz w:val="28"/>
          <w:szCs w:val="28"/>
        </w:rPr>
        <w:t>.</w:t>
      </w:r>
    </w:p>
    <w:p w:rsidR="006C50BB" w:rsidRPr="000426D7" w:rsidRDefault="000E3A53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Конкуренция  на данном рынке услуг достаточно развита и в целом удовлетворяет потребности населения.</w:t>
      </w:r>
    </w:p>
    <w:p w:rsidR="00373942" w:rsidRPr="000426D7" w:rsidRDefault="00373942" w:rsidP="000426D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5. Рынок выполнения работ по содержанию и текущему ремонту общего имущества собственников помещений в многоквартирном доме</w:t>
      </w:r>
    </w:p>
    <w:p w:rsidR="000E3A53" w:rsidRPr="00D14683" w:rsidRDefault="000E3A53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На территории городского округа рынок услуг по управлению многоквартирными </w:t>
      </w:r>
      <w:r w:rsidRPr="00D14683">
        <w:rPr>
          <w:sz w:val="28"/>
          <w:szCs w:val="28"/>
        </w:rPr>
        <w:t>домами представлен:</w:t>
      </w:r>
    </w:p>
    <w:p w:rsidR="000E3A53" w:rsidRPr="000426D7" w:rsidRDefault="000E3A53" w:rsidP="000426D7">
      <w:pPr>
        <w:spacing w:line="360" w:lineRule="auto"/>
        <w:jc w:val="both"/>
        <w:rPr>
          <w:sz w:val="28"/>
          <w:szCs w:val="28"/>
        </w:rPr>
      </w:pPr>
      <w:r w:rsidRPr="00D14683">
        <w:rPr>
          <w:sz w:val="28"/>
          <w:szCs w:val="28"/>
        </w:rPr>
        <w:t xml:space="preserve">Управляющих компаний – 10 , товариществ собственников жилья (далее – ТСЖ, ТСН)  - 24, в </w:t>
      </w:r>
      <w:proofErr w:type="spellStart"/>
      <w:r w:rsidRPr="00D14683">
        <w:rPr>
          <w:sz w:val="28"/>
          <w:szCs w:val="28"/>
        </w:rPr>
        <w:t>т.ч</w:t>
      </w:r>
      <w:proofErr w:type="spellEnd"/>
      <w:r w:rsidRPr="00D14683">
        <w:rPr>
          <w:sz w:val="28"/>
          <w:szCs w:val="28"/>
        </w:rPr>
        <w:t>. ТСЖ – 20.</w:t>
      </w:r>
    </w:p>
    <w:p w:rsidR="003A6EA3" w:rsidRPr="000426D7" w:rsidRDefault="000E3A53" w:rsidP="000426D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Доля предприятий с государственным участием (МУП «</w:t>
      </w:r>
      <w:proofErr w:type="spellStart"/>
      <w:r w:rsidRPr="000426D7">
        <w:rPr>
          <w:sz w:val="28"/>
          <w:szCs w:val="28"/>
        </w:rPr>
        <w:t>Горхоз</w:t>
      </w:r>
      <w:proofErr w:type="spellEnd"/>
      <w:r w:rsidRPr="000426D7">
        <w:rPr>
          <w:sz w:val="28"/>
          <w:szCs w:val="28"/>
        </w:rPr>
        <w:t xml:space="preserve">»), осуществляющих хозяйственную деятельность в сфере работ по содержанию и текущему ремонту общего имущества собственников помещений </w:t>
      </w:r>
      <w:r w:rsidR="00820EC3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в многоквартирном доме составляет </w:t>
      </w:r>
      <w:r w:rsidRPr="00D14683">
        <w:rPr>
          <w:sz w:val="28"/>
          <w:szCs w:val="28"/>
        </w:rPr>
        <w:t>12, 9 % (4 ед.).</w:t>
      </w:r>
      <w:r w:rsidRPr="000426D7">
        <w:rPr>
          <w:sz w:val="28"/>
          <w:szCs w:val="28"/>
        </w:rPr>
        <w:t xml:space="preserve"> </w:t>
      </w:r>
    </w:p>
    <w:p w:rsidR="006C50BB" w:rsidRPr="000426D7" w:rsidRDefault="006C50BB" w:rsidP="000426D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Управляющих организаций в сфере жилищно-коммунального хозяйства городского округа Большой Камень, осуществляющих неэффективное управление, не выявлено.</w:t>
      </w:r>
    </w:p>
    <w:p w:rsidR="006C50BB" w:rsidRPr="000426D7" w:rsidRDefault="000E3A53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Все поступившие обращения по </w:t>
      </w:r>
      <w:r w:rsidR="006C50BB" w:rsidRPr="000426D7">
        <w:rPr>
          <w:sz w:val="28"/>
          <w:szCs w:val="28"/>
        </w:rPr>
        <w:t xml:space="preserve"> вопросам содержания общего имущества своевременно рассмотрены.</w:t>
      </w:r>
    </w:p>
    <w:p w:rsidR="003A6EA3" w:rsidRPr="000426D7" w:rsidRDefault="00373942" w:rsidP="000426D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lastRenderedPageBreak/>
        <w:t xml:space="preserve"> Реализация мероприятий </w:t>
      </w:r>
      <w:proofErr w:type="gramStart"/>
      <w:r w:rsidRPr="000426D7">
        <w:rPr>
          <w:rFonts w:ascii="Times New Roman" w:hAnsi="Times New Roman"/>
          <w:sz w:val="28"/>
          <w:szCs w:val="28"/>
        </w:rPr>
        <w:t xml:space="preserve">по содействию развития конкуренции </w:t>
      </w:r>
      <w:r w:rsidR="00820EC3">
        <w:rPr>
          <w:rFonts w:ascii="Times New Roman" w:hAnsi="Times New Roman"/>
          <w:sz w:val="28"/>
          <w:szCs w:val="28"/>
        </w:rPr>
        <w:br/>
      </w:r>
      <w:r w:rsidRPr="000426D7">
        <w:rPr>
          <w:rFonts w:ascii="Times New Roman" w:hAnsi="Times New Roman"/>
          <w:sz w:val="28"/>
          <w:szCs w:val="28"/>
        </w:rPr>
        <w:t>на данном рынке направлена на увеличение доли организаций частной формы собственности в сфере выполнения работ по содержанию</w:t>
      </w:r>
      <w:proofErr w:type="gramEnd"/>
      <w:r w:rsidRPr="000426D7">
        <w:rPr>
          <w:rFonts w:ascii="Times New Roman" w:hAnsi="Times New Roman"/>
          <w:sz w:val="28"/>
          <w:szCs w:val="28"/>
        </w:rPr>
        <w:t xml:space="preserve"> и текущему ремонту общего имущества собственников помещений в многоквартирном доме </w:t>
      </w:r>
      <w:r w:rsidRPr="00D14683">
        <w:rPr>
          <w:rFonts w:ascii="Times New Roman" w:hAnsi="Times New Roman"/>
          <w:sz w:val="28"/>
          <w:szCs w:val="28"/>
        </w:rPr>
        <w:t>до 100 %</w:t>
      </w:r>
      <w:r w:rsidR="003A6EA3" w:rsidRPr="00D14683">
        <w:rPr>
          <w:rFonts w:ascii="Times New Roman" w:hAnsi="Times New Roman"/>
          <w:sz w:val="28"/>
          <w:szCs w:val="28"/>
        </w:rPr>
        <w:t>.</w:t>
      </w:r>
      <w:r w:rsidR="003A6EA3" w:rsidRPr="000426D7">
        <w:rPr>
          <w:rFonts w:ascii="Times New Roman" w:hAnsi="Times New Roman"/>
          <w:sz w:val="28"/>
          <w:szCs w:val="28"/>
        </w:rPr>
        <w:t xml:space="preserve"> </w:t>
      </w:r>
    </w:p>
    <w:p w:rsidR="00373942" w:rsidRPr="000426D7" w:rsidRDefault="003A6EA3" w:rsidP="000426D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 xml:space="preserve">Проведение открытых конкурсов по отбору управляющей организации для многоквартирных домов предусмотрено по мере необходимости, </w:t>
      </w:r>
      <w:r w:rsidR="00820EC3">
        <w:rPr>
          <w:rFonts w:ascii="Times New Roman" w:hAnsi="Times New Roman"/>
          <w:sz w:val="28"/>
          <w:szCs w:val="28"/>
        </w:rPr>
        <w:br/>
      </w:r>
      <w:r w:rsidRPr="000426D7"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373942" w:rsidRPr="000426D7" w:rsidRDefault="00373942" w:rsidP="000426D7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6. Рынок оказания услуг по перевозке пассажиров автомобильным транспортом по муниципальным маршрутам регулярных перевозок</w:t>
      </w:r>
    </w:p>
    <w:p w:rsidR="00C732CF" w:rsidRPr="000426D7" w:rsidRDefault="00C732CF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По состоянию на 01.01.202</w:t>
      </w:r>
      <w:r w:rsidR="002573A2">
        <w:rPr>
          <w:sz w:val="28"/>
          <w:szCs w:val="28"/>
        </w:rPr>
        <w:t>3</w:t>
      </w:r>
      <w:r w:rsidRPr="000426D7">
        <w:rPr>
          <w:sz w:val="28"/>
          <w:szCs w:val="28"/>
        </w:rPr>
        <w:t xml:space="preserve"> года  в городском округе осуществляют деятельность </w:t>
      </w:r>
      <w:r w:rsidRPr="004431FC">
        <w:rPr>
          <w:sz w:val="28"/>
          <w:szCs w:val="28"/>
        </w:rPr>
        <w:t>16</w:t>
      </w:r>
      <w:r w:rsidRPr="000426D7">
        <w:rPr>
          <w:sz w:val="28"/>
          <w:szCs w:val="28"/>
        </w:rPr>
        <w:t xml:space="preserve"> хозяйствующих субъектов, оказывающих услуги пассажирских перевозок. Внутригородские перевозки </w:t>
      </w:r>
      <w:r w:rsidR="001F1053" w:rsidRPr="000426D7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>обеспечивает МУП «</w:t>
      </w:r>
      <w:proofErr w:type="spellStart"/>
      <w:r w:rsidRPr="000426D7">
        <w:rPr>
          <w:sz w:val="28"/>
          <w:szCs w:val="28"/>
        </w:rPr>
        <w:t>Горхоз</w:t>
      </w:r>
      <w:proofErr w:type="spellEnd"/>
      <w:r w:rsidRPr="000426D7">
        <w:rPr>
          <w:sz w:val="28"/>
          <w:szCs w:val="28"/>
        </w:rPr>
        <w:t xml:space="preserve">» </w:t>
      </w:r>
      <w:r w:rsidRPr="000426D7">
        <w:rPr>
          <w:bCs/>
          <w:sz w:val="28"/>
          <w:szCs w:val="28"/>
        </w:rPr>
        <w:t xml:space="preserve">на основе переданных для выполнения муниципального заказа муниципальных автобусах по </w:t>
      </w:r>
      <w:r w:rsidRPr="000426D7">
        <w:rPr>
          <w:sz w:val="28"/>
          <w:szCs w:val="28"/>
        </w:rPr>
        <w:t xml:space="preserve">четырем круглогодичным и трем сезонным маршрутам. Услуги такси населению предоставлены </w:t>
      </w:r>
      <w:r w:rsidRPr="004431FC">
        <w:rPr>
          <w:sz w:val="28"/>
          <w:szCs w:val="28"/>
        </w:rPr>
        <w:t xml:space="preserve">13 – ИП </w:t>
      </w:r>
      <w:r w:rsidRPr="004431FC">
        <w:rPr>
          <w:bCs/>
          <w:sz w:val="28"/>
          <w:szCs w:val="28"/>
        </w:rPr>
        <w:t xml:space="preserve"> и 3 - ООО</w:t>
      </w:r>
    </w:p>
    <w:p w:rsidR="00C732CF" w:rsidRPr="000426D7" w:rsidRDefault="00C732CF" w:rsidP="000426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426D7">
        <w:rPr>
          <w:bCs/>
          <w:sz w:val="28"/>
          <w:szCs w:val="28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городского округа, в общей численности населения городского округа составляет 0%. Население городского округа обеспечено услугами общественного транспорта в полном объеме. </w:t>
      </w:r>
    </w:p>
    <w:p w:rsidR="00C732CF" w:rsidRPr="000426D7" w:rsidRDefault="00C732CF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Проблемой городского округа при организации транспортного обслуживания населения является отсутствие конкуренции перевозчиков, связанной убыточностью маршрутов ввиду непостоянной наполняемости автобусов. </w:t>
      </w:r>
    </w:p>
    <w:p w:rsidR="00C732CF" w:rsidRPr="000426D7" w:rsidRDefault="00C732CF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Перевозки пассажиров по межмуниципальным маршрутам регулярных перевозок осуществляют  организации частной формы собственности.</w:t>
      </w:r>
    </w:p>
    <w:p w:rsidR="00373942" w:rsidRPr="000426D7" w:rsidRDefault="00373942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 На данном уровне необходимо повышение качества и эффективности транспортного обслуживания населения.</w:t>
      </w:r>
    </w:p>
    <w:p w:rsidR="00C732CF" w:rsidRPr="000426D7" w:rsidRDefault="00373942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 xml:space="preserve">По результатам социологического исследования по выявлению оценки населением эффективности деятельности органов местного самоуправления </w:t>
      </w:r>
      <w:r w:rsidRPr="000426D7">
        <w:rPr>
          <w:rFonts w:ascii="Times New Roman" w:hAnsi="Times New Roman"/>
          <w:sz w:val="28"/>
          <w:szCs w:val="28"/>
        </w:rPr>
        <w:lastRenderedPageBreak/>
        <w:t>«Приморским научно-исследовательским центром социологии»</w:t>
      </w:r>
      <w:r w:rsidR="00C732CF" w:rsidRPr="000426D7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="00C732CF" w:rsidRPr="000426D7">
        <w:rPr>
          <w:rFonts w:ascii="Times New Roman" w:hAnsi="Times New Roman"/>
          <w:sz w:val="28"/>
          <w:szCs w:val="28"/>
        </w:rPr>
        <w:t>удовлетворенностинаселением</w:t>
      </w:r>
      <w:proofErr w:type="spellEnd"/>
      <w:r w:rsidR="00C732CF" w:rsidRPr="000426D7">
        <w:rPr>
          <w:rFonts w:ascii="Times New Roman" w:hAnsi="Times New Roman"/>
          <w:sz w:val="28"/>
          <w:szCs w:val="28"/>
        </w:rPr>
        <w:t xml:space="preserve"> в целом качеством товаров и услуг</w:t>
      </w:r>
      <w:r w:rsidR="003A6EA3" w:rsidRPr="000426D7">
        <w:rPr>
          <w:rFonts w:ascii="Times New Roman" w:hAnsi="Times New Roman"/>
          <w:sz w:val="28"/>
          <w:szCs w:val="28"/>
        </w:rPr>
        <w:t xml:space="preserve"> </w:t>
      </w:r>
      <w:r w:rsidR="00820EC3">
        <w:rPr>
          <w:rFonts w:ascii="Times New Roman" w:hAnsi="Times New Roman"/>
          <w:sz w:val="28"/>
          <w:szCs w:val="28"/>
        </w:rPr>
        <w:br/>
      </w:r>
      <w:r w:rsidR="003A6EA3" w:rsidRPr="000426D7">
        <w:rPr>
          <w:rFonts w:ascii="Times New Roman" w:hAnsi="Times New Roman"/>
          <w:sz w:val="28"/>
          <w:szCs w:val="28"/>
        </w:rPr>
        <w:t>не изменился по отношению к прошл</w:t>
      </w:r>
      <w:r w:rsidR="003A6EA3" w:rsidRPr="00944D1D">
        <w:rPr>
          <w:rFonts w:ascii="Times New Roman" w:hAnsi="Times New Roman"/>
          <w:sz w:val="28"/>
          <w:szCs w:val="28"/>
        </w:rPr>
        <w:t xml:space="preserve">ому периоду и </w:t>
      </w:r>
      <w:r w:rsidR="005877B2" w:rsidRPr="00944D1D">
        <w:rPr>
          <w:rFonts w:ascii="Times New Roman" w:hAnsi="Times New Roman"/>
          <w:sz w:val="28"/>
          <w:szCs w:val="28"/>
        </w:rPr>
        <w:t>составил 52,2 %  (на 29.12</w:t>
      </w:r>
      <w:r w:rsidR="00C732CF" w:rsidRPr="00944D1D">
        <w:rPr>
          <w:rFonts w:ascii="Times New Roman" w:hAnsi="Times New Roman"/>
          <w:sz w:val="28"/>
          <w:szCs w:val="28"/>
        </w:rPr>
        <w:t>.202</w:t>
      </w:r>
      <w:r w:rsidR="005877B2" w:rsidRPr="00944D1D">
        <w:rPr>
          <w:rFonts w:ascii="Times New Roman" w:hAnsi="Times New Roman"/>
          <w:sz w:val="28"/>
          <w:szCs w:val="28"/>
        </w:rPr>
        <w:t>2</w:t>
      </w:r>
      <w:r w:rsidR="00C732CF" w:rsidRPr="00944D1D">
        <w:rPr>
          <w:rFonts w:ascii="Times New Roman" w:hAnsi="Times New Roman"/>
          <w:sz w:val="28"/>
          <w:szCs w:val="28"/>
        </w:rPr>
        <w:t>).</w:t>
      </w:r>
    </w:p>
    <w:p w:rsidR="00820EC3" w:rsidRDefault="00373942" w:rsidP="00820EC3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 xml:space="preserve">Рынок </w:t>
      </w:r>
      <w:r w:rsidR="00820EC3">
        <w:rPr>
          <w:rFonts w:ascii="Times New Roman" w:hAnsi="Times New Roman"/>
          <w:sz w:val="28"/>
          <w:szCs w:val="28"/>
        </w:rPr>
        <w:t xml:space="preserve">    </w:t>
      </w:r>
      <w:r w:rsidRPr="000426D7">
        <w:rPr>
          <w:rFonts w:ascii="Times New Roman" w:hAnsi="Times New Roman"/>
          <w:sz w:val="28"/>
          <w:szCs w:val="28"/>
        </w:rPr>
        <w:t>строительства</w:t>
      </w:r>
      <w:r w:rsidR="00820EC3">
        <w:rPr>
          <w:rFonts w:ascii="Times New Roman" w:hAnsi="Times New Roman"/>
          <w:sz w:val="28"/>
          <w:szCs w:val="28"/>
        </w:rPr>
        <w:t xml:space="preserve">   </w:t>
      </w:r>
      <w:r w:rsidRPr="000426D7">
        <w:rPr>
          <w:rFonts w:ascii="Times New Roman" w:hAnsi="Times New Roman"/>
          <w:sz w:val="28"/>
          <w:szCs w:val="28"/>
        </w:rPr>
        <w:t xml:space="preserve"> </w:t>
      </w:r>
      <w:r w:rsidR="00820EC3">
        <w:rPr>
          <w:rFonts w:ascii="Times New Roman" w:hAnsi="Times New Roman"/>
          <w:sz w:val="28"/>
          <w:szCs w:val="28"/>
        </w:rPr>
        <w:t xml:space="preserve"> </w:t>
      </w:r>
      <w:r w:rsidRPr="000426D7">
        <w:rPr>
          <w:rFonts w:ascii="Times New Roman" w:hAnsi="Times New Roman"/>
          <w:sz w:val="28"/>
          <w:szCs w:val="28"/>
        </w:rPr>
        <w:t>объектов</w:t>
      </w:r>
      <w:r w:rsidR="00820EC3">
        <w:rPr>
          <w:rFonts w:ascii="Times New Roman" w:hAnsi="Times New Roman"/>
          <w:sz w:val="28"/>
          <w:szCs w:val="28"/>
        </w:rPr>
        <w:t xml:space="preserve">    </w:t>
      </w:r>
      <w:r w:rsidRPr="000426D7">
        <w:rPr>
          <w:rFonts w:ascii="Times New Roman" w:hAnsi="Times New Roman"/>
          <w:sz w:val="28"/>
          <w:szCs w:val="28"/>
        </w:rPr>
        <w:t xml:space="preserve"> капитального </w:t>
      </w:r>
      <w:r w:rsidR="00820EC3">
        <w:rPr>
          <w:rFonts w:ascii="Times New Roman" w:hAnsi="Times New Roman"/>
          <w:sz w:val="28"/>
          <w:szCs w:val="28"/>
        </w:rPr>
        <w:t xml:space="preserve">    </w:t>
      </w:r>
      <w:r w:rsidRPr="000426D7">
        <w:rPr>
          <w:rFonts w:ascii="Times New Roman" w:hAnsi="Times New Roman"/>
          <w:sz w:val="28"/>
          <w:szCs w:val="28"/>
        </w:rPr>
        <w:t xml:space="preserve">строительства, </w:t>
      </w:r>
    </w:p>
    <w:p w:rsidR="00373942" w:rsidRPr="00820EC3" w:rsidRDefault="00373942" w:rsidP="00820EC3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820EC3">
        <w:rPr>
          <w:sz w:val="28"/>
          <w:szCs w:val="28"/>
        </w:rPr>
        <w:t>за исключением жилищного и дорожного строительства</w:t>
      </w:r>
    </w:p>
    <w:p w:rsidR="00373942" w:rsidRPr="000426D7" w:rsidRDefault="002320F7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iCs/>
          <w:sz w:val="28"/>
          <w:szCs w:val="28"/>
        </w:rPr>
        <w:t xml:space="preserve">В секторе «строительство» в соответствии с Единым реестром субъектов малого и среднего предпринимательства </w:t>
      </w:r>
      <w:r w:rsidRPr="00412453">
        <w:rPr>
          <w:iCs/>
          <w:sz w:val="28"/>
          <w:szCs w:val="28"/>
        </w:rPr>
        <w:t xml:space="preserve">учтено </w:t>
      </w:r>
      <w:r w:rsidR="00216AD0" w:rsidRPr="00412453">
        <w:rPr>
          <w:iCs/>
          <w:sz w:val="28"/>
          <w:szCs w:val="28"/>
        </w:rPr>
        <w:t xml:space="preserve">109 </w:t>
      </w:r>
      <w:r w:rsidRPr="00412453">
        <w:rPr>
          <w:iCs/>
          <w:sz w:val="28"/>
          <w:szCs w:val="28"/>
        </w:rPr>
        <w:t xml:space="preserve">хозяйствующих субъекта, в том числе </w:t>
      </w:r>
      <w:r w:rsidR="00734D29" w:rsidRPr="00412453">
        <w:rPr>
          <w:iCs/>
          <w:sz w:val="28"/>
          <w:szCs w:val="28"/>
        </w:rPr>
        <w:t>5</w:t>
      </w:r>
      <w:r w:rsidRPr="00412453">
        <w:rPr>
          <w:iCs/>
          <w:sz w:val="28"/>
          <w:szCs w:val="28"/>
        </w:rPr>
        <w:t xml:space="preserve">2 индивидуальных предпринимателя и </w:t>
      </w:r>
      <w:r w:rsidR="00734D29" w:rsidRPr="00412453">
        <w:rPr>
          <w:iCs/>
          <w:sz w:val="28"/>
          <w:szCs w:val="28"/>
        </w:rPr>
        <w:t>57</w:t>
      </w:r>
      <w:r w:rsidRPr="00412453">
        <w:rPr>
          <w:iCs/>
          <w:sz w:val="28"/>
          <w:szCs w:val="28"/>
        </w:rPr>
        <w:t xml:space="preserve">  юридическое лицо. В основном, у</w:t>
      </w:r>
      <w:r w:rsidRPr="00412453">
        <w:rPr>
          <w:sz w:val="28"/>
          <w:szCs w:val="28"/>
        </w:rPr>
        <w:t xml:space="preserve">казанные  организации относятся </w:t>
      </w:r>
      <w:r w:rsidR="00820EC3">
        <w:rPr>
          <w:sz w:val="28"/>
          <w:szCs w:val="28"/>
        </w:rPr>
        <w:br/>
      </w:r>
      <w:r w:rsidRPr="00412453">
        <w:rPr>
          <w:sz w:val="28"/>
          <w:szCs w:val="28"/>
        </w:rPr>
        <w:t>к категории «</w:t>
      </w:r>
      <w:r w:rsidR="00734D29" w:rsidRPr="00412453">
        <w:rPr>
          <w:sz w:val="28"/>
          <w:szCs w:val="28"/>
        </w:rPr>
        <w:t>микро</w:t>
      </w:r>
      <w:r w:rsidRPr="00412453">
        <w:rPr>
          <w:sz w:val="28"/>
          <w:szCs w:val="28"/>
        </w:rPr>
        <w:t>»</w:t>
      </w:r>
      <w:r w:rsidR="00734D29" w:rsidRPr="00412453">
        <w:rPr>
          <w:sz w:val="28"/>
          <w:szCs w:val="28"/>
        </w:rPr>
        <w:t xml:space="preserve"> (95,5%)</w:t>
      </w:r>
      <w:r w:rsidRPr="00412453">
        <w:rPr>
          <w:sz w:val="28"/>
          <w:szCs w:val="28"/>
        </w:rPr>
        <w:t xml:space="preserve"> и осуществляют деятельность, выполняя</w:t>
      </w:r>
      <w:r w:rsidRPr="000426D7">
        <w:rPr>
          <w:sz w:val="28"/>
          <w:szCs w:val="28"/>
        </w:rPr>
        <w:t xml:space="preserve"> услуги по ремонту и строительству индивидуального жилья и других строений, работ специализированных строительных. </w:t>
      </w:r>
      <w:r w:rsidR="00373942" w:rsidRPr="000426D7">
        <w:rPr>
          <w:sz w:val="28"/>
          <w:szCs w:val="28"/>
        </w:rPr>
        <w:t>Кроме того, на подрядном рынке городского округа ведут деятельность привлеченные организации других территорий, имеющих преимущества по оснащенности, наличию квалифицированных кадров и опыту ведения крупномасштабных работ.</w:t>
      </w:r>
    </w:p>
    <w:p w:rsidR="00373942" w:rsidRPr="000426D7" w:rsidRDefault="00373942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Барьерами выхода новых подрядных строительных организаций </w:t>
      </w:r>
      <w:r w:rsidR="00820EC3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на строительный рынок являются: </w:t>
      </w:r>
    </w:p>
    <w:p w:rsidR="00373942" w:rsidRPr="000426D7" w:rsidRDefault="00373942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недостаток квалифицированных кадров для выполнения новых видов работ, связанных с внедрением инновационных технологий в строительстве;</w:t>
      </w:r>
    </w:p>
    <w:p w:rsidR="00373942" w:rsidRPr="000426D7" w:rsidRDefault="00373942" w:rsidP="000426D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426D7">
        <w:rPr>
          <w:iCs/>
          <w:sz w:val="28"/>
          <w:szCs w:val="28"/>
        </w:rPr>
        <w:t>необходимость в крупных финансовых вложениях и ограниченный доступ к кредитным ресурсам для начала предпринимательской деятельности и восполнения оборотных средств.</w:t>
      </w:r>
    </w:p>
    <w:p w:rsidR="00373942" w:rsidRPr="000426D7" w:rsidRDefault="002320F7" w:rsidP="000426D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426D7">
        <w:rPr>
          <w:iCs/>
          <w:sz w:val="28"/>
          <w:szCs w:val="28"/>
        </w:rPr>
        <w:t xml:space="preserve">В целях содействия развития конкуренции </w:t>
      </w:r>
      <w:r w:rsidR="00373942" w:rsidRPr="000426D7">
        <w:rPr>
          <w:iCs/>
          <w:sz w:val="28"/>
          <w:szCs w:val="28"/>
        </w:rPr>
        <w:t xml:space="preserve"> на муниципальном уровне </w:t>
      </w:r>
      <w:r w:rsidR="00065F7B" w:rsidRPr="000426D7">
        <w:rPr>
          <w:iCs/>
          <w:sz w:val="28"/>
          <w:szCs w:val="28"/>
        </w:rPr>
        <w:t>реализуются следующие меры</w:t>
      </w:r>
      <w:r w:rsidR="00373942" w:rsidRPr="000426D7">
        <w:rPr>
          <w:iCs/>
          <w:sz w:val="28"/>
          <w:szCs w:val="28"/>
        </w:rPr>
        <w:t>:</w:t>
      </w:r>
    </w:p>
    <w:p w:rsidR="00373942" w:rsidRPr="000426D7" w:rsidRDefault="005877B2" w:rsidP="000426D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065F7B" w:rsidRPr="000426D7">
        <w:rPr>
          <w:iCs/>
          <w:sz w:val="28"/>
          <w:szCs w:val="28"/>
        </w:rPr>
        <w:t>ускорение</w:t>
      </w:r>
      <w:r w:rsidR="00373942" w:rsidRPr="000426D7">
        <w:rPr>
          <w:iCs/>
          <w:sz w:val="28"/>
          <w:szCs w:val="28"/>
        </w:rPr>
        <w:t xml:space="preserve"> подготовки и приняти</w:t>
      </w:r>
      <w:r w:rsidR="00065F7B" w:rsidRPr="000426D7">
        <w:rPr>
          <w:iCs/>
          <w:sz w:val="28"/>
          <w:szCs w:val="28"/>
        </w:rPr>
        <w:t>е</w:t>
      </w:r>
      <w:r w:rsidR="00373942" w:rsidRPr="000426D7">
        <w:rPr>
          <w:iCs/>
          <w:sz w:val="28"/>
          <w:szCs w:val="28"/>
        </w:rPr>
        <w:t xml:space="preserve"> документов градостроительного зонирования;</w:t>
      </w:r>
    </w:p>
    <w:p w:rsidR="00373942" w:rsidRPr="000426D7" w:rsidRDefault="005877B2" w:rsidP="000426D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F7B" w:rsidRPr="000426D7">
        <w:rPr>
          <w:sz w:val="28"/>
          <w:szCs w:val="28"/>
        </w:rPr>
        <w:t>приведение в соответствие  с типовыми регламентами и установление   нормативными правовыми актами администрации городского округа Большой Камень сокращенных сроков предоставления муниципальных услуг</w:t>
      </w:r>
      <w:r w:rsidR="00373942" w:rsidRPr="000426D7">
        <w:rPr>
          <w:iCs/>
          <w:sz w:val="28"/>
          <w:szCs w:val="28"/>
        </w:rPr>
        <w:t>;</w:t>
      </w:r>
    </w:p>
    <w:p w:rsidR="00373942" w:rsidRPr="000426D7" w:rsidRDefault="005877B2" w:rsidP="000426D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="00065F7B" w:rsidRPr="000426D7">
        <w:rPr>
          <w:iCs/>
          <w:sz w:val="28"/>
          <w:szCs w:val="28"/>
        </w:rPr>
        <w:t>сокращение</w:t>
      </w:r>
      <w:r w:rsidR="00373942" w:rsidRPr="000426D7">
        <w:rPr>
          <w:iCs/>
          <w:sz w:val="28"/>
          <w:szCs w:val="28"/>
        </w:rPr>
        <w:t xml:space="preserve"> сроков согласительных и разрешительных документов на строительство;</w:t>
      </w:r>
    </w:p>
    <w:p w:rsidR="00373942" w:rsidRPr="000426D7" w:rsidRDefault="005877B2" w:rsidP="000426D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73942" w:rsidRPr="000426D7">
        <w:rPr>
          <w:iCs/>
          <w:sz w:val="28"/>
          <w:szCs w:val="28"/>
        </w:rPr>
        <w:t>создание условий для повышения инвестиционной привлекательности городского округа;</w:t>
      </w:r>
    </w:p>
    <w:p w:rsidR="00373942" w:rsidRPr="000426D7" w:rsidRDefault="005877B2" w:rsidP="000426D7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73942" w:rsidRPr="000426D7">
        <w:rPr>
          <w:iCs/>
          <w:sz w:val="28"/>
          <w:szCs w:val="28"/>
        </w:rPr>
        <w:t>обеспечение равного доступа хозяйствующих субъектов к участию</w:t>
      </w:r>
      <w:r w:rsidR="00820EC3">
        <w:rPr>
          <w:iCs/>
          <w:sz w:val="28"/>
          <w:szCs w:val="28"/>
        </w:rPr>
        <w:br/>
      </w:r>
      <w:r w:rsidR="00373942" w:rsidRPr="000426D7">
        <w:rPr>
          <w:iCs/>
          <w:sz w:val="28"/>
          <w:szCs w:val="28"/>
        </w:rPr>
        <w:t xml:space="preserve"> в конкурсах на право застройки земельных участков (в рамках существующего законодательства).</w:t>
      </w:r>
    </w:p>
    <w:p w:rsidR="00373942" w:rsidRPr="000426D7" w:rsidRDefault="00373942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8. Сфера наружной рекламы</w:t>
      </w:r>
    </w:p>
    <w:p w:rsidR="00820EC3" w:rsidRDefault="00065F7B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На территории городского</w:t>
      </w:r>
      <w:r w:rsidR="00820EC3">
        <w:rPr>
          <w:sz w:val="28"/>
          <w:szCs w:val="28"/>
        </w:rPr>
        <w:t xml:space="preserve">  </w:t>
      </w:r>
      <w:r w:rsidRPr="000426D7">
        <w:rPr>
          <w:sz w:val="28"/>
          <w:szCs w:val="28"/>
        </w:rPr>
        <w:t xml:space="preserve"> округа</w:t>
      </w:r>
      <w:r w:rsidR="00820EC3">
        <w:rPr>
          <w:sz w:val="28"/>
          <w:szCs w:val="28"/>
        </w:rPr>
        <w:t xml:space="preserve">   </w:t>
      </w:r>
      <w:r w:rsidRPr="000426D7">
        <w:rPr>
          <w:sz w:val="28"/>
          <w:szCs w:val="28"/>
        </w:rPr>
        <w:t xml:space="preserve"> Большой </w:t>
      </w:r>
      <w:r w:rsidR="00820EC3">
        <w:rPr>
          <w:sz w:val="28"/>
          <w:szCs w:val="28"/>
        </w:rPr>
        <w:t xml:space="preserve">   </w:t>
      </w:r>
      <w:r w:rsidRPr="000426D7">
        <w:rPr>
          <w:sz w:val="28"/>
          <w:szCs w:val="28"/>
        </w:rPr>
        <w:t xml:space="preserve">Камень </w:t>
      </w:r>
      <w:r w:rsidR="00820EC3">
        <w:rPr>
          <w:sz w:val="28"/>
          <w:szCs w:val="28"/>
        </w:rPr>
        <w:t xml:space="preserve">   </w:t>
      </w:r>
      <w:r w:rsidRPr="000426D7">
        <w:rPr>
          <w:sz w:val="28"/>
          <w:szCs w:val="28"/>
        </w:rPr>
        <w:t xml:space="preserve">учреждения </w:t>
      </w:r>
    </w:p>
    <w:p w:rsidR="00373942" w:rsidRPr="000426D7" w:rsidRDefault="00065F7B" w:rsidP="00820EC3">
      <w:pPr>
        <w:spacing w:line="360" w:lineRule="auto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</w:t>
      </w:r>
      <w:proofErr w:type="gramStart"/>
      <w:r w:rsidRPr="000426D7">
        <w:rPr>
          <w:sz w:val="28"/>
          <w:szCs w:val="28"/>
        </w:rPr>
        <w:t xml:space="preserve">частных хозяйствующих субъектов, осуществляющих свою деятельность на рынке услуг в сфере наружной рекламы </w:t>
      </w:r>
      <w:r w:rsidRPr="00D14683">
        <w:rPr>
          <w:sz w:val="28"/>
          <w:szCs w:val="28"/>
        </w:rPr>
        <w:t>составляет</w:t>
      </w:r>
      <w:proofErr w:type="gramEnd"/>
      <w:r w:rsidRPr="00D14683">
        <w:rPr>
          <w:sz w:val="28"/>
          <w:szCs w:val="28"/>
        </w:rPr>
        <w:t xml:space="preserve"> 100% (14 субъектов). </w:t>
      </w:r>
      <w:r w:rsidR="00373942" w:rsidRPr="00D14683">
        <w:rPr>
          <w:sz w:val="28"/>
          <w:szCs w:val="28"/>
        </w:rPr>
        <w:t>В</w:t>
      </w:r>
      <w:r w:rsidR="00373942" w:rsidRPr="000426D7">
        <w:rPr>
          <w:sz w:val="28"/>
          <w:szCs w:val="28"/>
        </w:rPr>
        <w:t xml:space="preserve"> основном, внесенные в Схему рекламных конструкций, субъекты, имеют оформленные разрешительные документы. </w:t>
      </w:r>
      <w:r w:rsidR="00220E26">
        <w:rPr>
          <w:sz w:val="28"/>
          <w:szCs w:val="28"/>
        </w:rPr>
        <w:t>На</w:t>
      </w:r>
      <w:r w:rsidR="00373942" w:rsidRPr="000426D7">
        <w:rPr>
          <w:sz w:val="28"/>
          <w:szCs w:val="28"/>
        </w:rPr>
        <w:t xml:space="preserve"> рынке </w:t>
      </w:r>
      <w:r w:rsidR="00373942" w:rsidRPr="00220E26">
        <w:rPr>
          <w:sz w:val="28"/>
          <w:szCs w:val="28"/>
        </w:rPr>
        <w:t xml:space="preserve">наружной рекламы </w:t>
      </w:r>
      <w:r w:rsidR="00220E26" w:rsidRPr="00220E26">
        <w:rPr>
          <w:sz w:val="28"/>
          <w:szCs w:val="28"/>
        </w:rPr>
        <w:t xml:space="preserve">нет </w:t>
      </w:r>
      <w:r w:rsidR="00373942" w:rsidRPr="00220E26">
        <w:rPr>
          <w:sz w:val="28"/>
          <w:szCs w:val="28"/>
        </w:rPr>
        <w:t xml:space="preserve"> незаконно установленны</w:t>
      </w:r>
      <w:r w:rsidR="00220E26" w:rsidRPr="00220E26">
        <w:rPr>
          <w:sz w:val="28"/>
          <w:szCs w:val="28"/>
        </w:rPr>
        <w:t>х рекламных</w:t>
      </w:r>
      <w:r w:rsidR="00373942" w:rsidRPr="00220E26">
        <w:rPr>
          <w:sz w:val="28"/>
          <w:szCs w:val="28"/>
        </w:rPr>
        <w:t xml:space="preserve"> конструкци</w:t>
      </w:r>
      <w:r w:rsidR="00220E26" w:rsidRPr="00220E26">
        <w:rPr>
          <w:sz w:val="28"/>
          <w:szCs w:val="28"/>
        </w:rPr>
        <w:t>й</w:t>
      </w:r>
      <w:r w:rsidR="00373942" w:rsidRPr="00220E26">
        <w:rPr>
          <w:sz w:val="28"/>
          <w:szCs w:val="28"/>
        </w:rPr>
        <w:t xml:space="preserve">. </w:t>
      </w:r>
    </w:p>
    <w:p w:rsidR="00220E26" w:rsidRDefault="005877B2" w:rsidP="000426D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14683">
        <w:rPr>
          <w:sz w:val="28"/>
          <w:szCs w:val="28"/>
        </w:rPr>
        <w:t>В 2022</w:t>
      </w:r>
      <w:r w:rsidR="00734D29" w:rsidRPr="00D14683">
        <w:rPr>
          <w:sz w:val="28"/>
          <w:szCs w:val="28"/>
        </w:rPr>
        <w:t xml:space="preserve"> году  проведена работа по актуализации схемы размещения рекламных конструкций, в том числе инвентаризация размещенных рекламных конструкций на терр</w:t>
      </w:r>
      <w:r w:rsidR="00297779">
        <w:rPr>
          <w:sz w:val="28"/>
          <w:szCs w:val="28"/>
        </w:rPr>
        <w:t xml:space="preserve">итории городского округа. </w:t>
      </w:r>
    </w:p>
    <w:p w:rsidR="00373942" w:rsidRPr="000426D7" w:rsidRDefault="00373942" w:rsidP="000426D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Деятельность хозяйствующих субъектов в данной сфере осуществляется в конкурентных условиях.  Реализация мероприятий </w:t>
      </w:r>
      <w:r w:rsidR="00396C81">
        <w:rPr>
          <w:sz w:val="28"/>
          <w:szCs w:val="28"/>
        </w:rPr>
        <w:br/>
      </w:r>
      <w:r w:rsidRPr="000426D7">
        <w:rPr>
          <w:sz w:val="28"/>
          <w:szCs w:val="28"/>
        </w:rPr>
        <w:t>по содействию развития конкуренции направлена на сохранение сложившегося уровня конкурентных отношений.</w:t>
      </w:r>
    </w:p>
    <w:p w:rsidR="00373942" w:rsidRPr="000426D7" w:rsidRDefault="00373942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Основные направления по развитию конкуренции в сфере наружной рекламы:</w:t>
      </w:r>
    </w:p>
    <w:p w:rsidR="00373942" w:rsidRPr="000426D7" w:rsidRDefault="00373942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обеспечение открытого доступа для хозяйствующих субъектов, в том числе актуализация схем размещения рекламных конструкций; повышение уровня информированности хозяйствующих субъектов</w:t>
      </w:r>
      <w:r w:rsidR="00D73080" w:rsidRPr="000426D7">
        <w:rPr>
          <w:rFonts w:ascii="Times New Roman" w:hAnsi="Times New Roman"/>
          <w:sz w:val="28"/>
          <w:szCs w:val="28"/>
        </w:rPr>
        <w:t>.</w:t>
      </w:r>
    </w:p>
    <w:p w:rsidR="00373942" w:rsidRPr="000426D7" w:rsidRDefault="00373942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9. Рынок ритуальных услуг</w:t>
      </w:r>
    </w:p>
    <w:p w:rsidR="00396C81" w:rsidRDefault="00557224" w:rsidP="000426D7">
      <w:pPr>
        <w:pStyle w:val="ConsPlusNormal"/>
        <w:spacing w:line="360" w:lineRule="auto"/>
        <w:ind w:firstLine="647"/>
        <w:jc w:val="both"/>
        <w:rPr>
          <w:sz w:val="28"/>
          <w:szCs w:val="28"/>
        </w:rPr>
      </w:pPr>
      <w:r w:rsidRPr="004431FC">
        <w:rPr>
          <w:sz w:val="28"/>
          <w:szCs w:val="28"/>
        </w:rPr>
        <w:t>По состоянию на 01.01.202</w:t>
      </w:r>
      <w:r w:rsidR="005877B2" w:rsidRPr="004431FC">
        <w:rPr>
          <w:sz w:val="28"/>
          <w:szCs w:val="28"/>
        </w:rPr>
        <w:t>3</w:t>
      </w:r>
      <w:r w:rsidRPr="004431FC">
        <w:rPr>
          <w:sz w:val="28"/>
          <w:szCs w:val="28"/>
        </w:rPr>
        <w:t xml:space="preserve"> на территории городского округа </w:t>
      </w:r>
      <w:r w:rsidRPr="004431FC">
        <w:rPr>
          <w:sz w:val="28"/>
          <w:szCs w:val="28"/>
        </w:rPr>
        <w:lastRenderedPageBreak/>
        <w:t xml:space="preserve">ритуальные услуги оказывают 7  организаций частной формы собственности. Доля частных хозяйствующих субъектов, осуществляющих деятельность </w:t>
      </w:r>
    </w:p>
    <w:p w:rsidR="00557224" w:rsidRPr="000426D7" w:rsidRDefault="00557224" w:rsidP="000426D7">
      <w:pPr>
        <w:pStyle w:val="ConsPlusNormal"/>
        <w:spacing w:line="360" w:lineRule="auto"/>
        <w:ind w:firstLine="647"/>
        <w:jc w:val="both"/>
        <w:rPr>
          <w:sz w:val="28"/>
          <w:szCs w:val="28"/>
        </w:rPr>
      </w:pPr>
      <w:r w:rsidRPr="004431FC">
        <w:rPr>
          <w:sz w:val="28"/>
          <w:szCs w:val="28"/>
        </w:rPr>
        <w:t>на</w:t>
      </w:r>
      <w:r w:rsidRPr="000426D7">
        <w:rPr>
          <w:sz w:val="28"/>
          <w:szCs w:val="28"/>
        </w:rPr>
        <w:t xml:space="preserve"> рынке ритуальных услуг составляет 100%. Деятельность хозяйствующих субъектов в данной сфере осуществляется в конкурентных условиях.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373942" w:rsidRPr="000426D7" w:rsidRDefault="00373942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2901D1">
        <w:rPr>
          <w:sz w:val="28"/>
          <w:szCs w:val="28"/>
        </w:rPr>
        <w:t>2.4.2. В целях проведения мониторинга наличия (отсутствия) административных барьеров и оценки состояния конкуренции субъектами пр</w:t>
      </w:r>
      <w:r w:rsidR="00164C51" w:rsidRPr="002901D1">
        <w:rPr>
          <w:sz w:val="28"/>
          <w:szCs w:val="28"/>
        </w:rPr>
        <w:t xml:space="preserve">едпринимательской деятельности </w:t>
      </w:r>
      <w:r w:rsidR="00D73080" w:rsidRPr="002901D1">
        <w:rPr>
          <w:sz w:val="28"/>
          <w:szCs w:val="28"/>
        </w:rPr>
        <w:t>путем проведения анкетирования</w:t>
      </w:r>
      <w:r w:rsidR="00D73080" w:rsidRPr="000426D7">
        <w:rPr>
          <w:sz w:val="28"/>
          <w:szCs w:val="28"/>
        </w:rPr>
        <w:t xml:space="preserve"> субъектов предпринимательской деятельности </w:t>
      </w:r>
      <w:r w:rsidRPr="000426D7">
        <w:rPr>
          <w:sz w:val="28"/>
          <w:szCs w:val="28"/>
        </w:rPr>
        <w:t xml:space="preserve">администрацией  городского округа была размещена информация на главной странице официального сайта органов местного самоуправления сети «Интернет», в </w:t>
      </w:r>
      <w:proofErr w:type="spellStart"/>
      <w:r w:rsidRPr="000426D7">
        <w:rPr>
          <w:sz w:val="28"/>
          <w:szCs w:val="28"/>
        </w:rPr>
        <w:t>соцсетях</w:t>
      </w:r>
      <w:proofErr w:type="spellEnd"/>
      <w:r w:rsidRPr="000426D7">
        <w:rPr>
          <w:sz w:val="28"/>
          <w:szCs w:val="28"/>
        </w:rPr>
        <w:t xml:space="preserve">, в СМИ </w:t>
      </w:r>
      <w:r w:rsidR="00D73080" w:rsidRPr="000426D7">
        <w:rPr>
          <w:sz w:val="28"/>
          <w:szCs w:val="28"/>
        </w:rPr>
        <w:t xml:space="preserve"> о проведении опроса</w:t>
      </w:r>
      <w:r w:rsidRPr="000426D7">
        <w:rPr>
          <w:sz w:val="28"/>
          <w:szCs w:val="28"/>
        </w:rPr>
        <w:t xml:space="preserve"> (соответствующие ссылки на электронные формы опроса):</w:t>
      </w:r>
    </w:p>
    <w:p w:rsidR="00FE687C" w:rsidRPr="000426D7" w:rsidRDefault="00D7308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для </w:t>
      </w:r>
      <w:r w:rsidR="00FE687C" w:rsidRPr="000426D7">
        <w:rPr>
          <w:sz w:val="28"/>
          <w:szCs w:val="28"/>
        </w:rPr>
        <w:t>предпринимателей:</w:t>
      </w:r>
    </w:p>
    <w:p w:rsidR="002D33D3" w:rsidRPr="000426D7" w:rsidRDefault="00732787" w:rsidP="000426D7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D33D3" w:rsidRPr="000426D7">
          <w:rPr>
            <w:rStyle w:val="a7"/>
            <w:rFonts w:ascii="Times New Roman" w:hAnsi="Times New Roman" w:cs="Times New Roman"/>
            <w:sz w:val="28"/>
            <w:szCs w:val="28"/>
          </w:rPr>
          <w:t>https://forms.yandex.ru/u/61850192022d3665347dfc8b/</w:t>
        </w:r>
      </w:hyperlink>
      <w:r w:rsidR="002D33D3" w:rsidRPr="000426D7">
        <w:rPr>
          <w:rFonts w:ascii="Times New Roman" w:hAnsi="Times New Roman" w:cs="Times New Roman"/>
          <w:sz w:val="28"/>
          <w:szCs w:val="28"/>
        </w:rPr>
        <w:t>​</w:t>
      </w:r>
    </w:p>
    <w:p w:rsidR="002D33D3" w:rsidRPr="000426D7" w:rsidRDefault="002D33D3" w:rsidP="000426D7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373942" w:rsidRPr="000426D7" w:rsidRDefault="00373942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В рамках проведения ежегодного мониторинга наличия (отсутствия) административных барьеров и оценки состояния конкурентной среды субъектам предпринимательской деятельности было предложено</w:t>
      </w:r>
      <w:r w:rsidR="00164C51" w:rsidRPr="000426D7">
        <w:rPr>
          <w:sz w:val="28"/>
          <w:szCs w:val="28"/>
        </w:rPr>
        <w:t xml:space="preserve"> принять участие в опросе и </w:t>
      </w:r>
      <w:r w:rsidRPr="000426D7">
        <w:rPr>
          <w:sz w:val="28"/>
          <w:szCs w:val="28"/>
        </w:rPr>
        <w:t xml:space="preserve"> отметить административные барьеры, с которыми они сталкивались</w:t>
      </w:r>
      <w:r w:rsidR="00B362A5" w:rsidRPr="000426D7">
        <w:rPr>
          <w:sz w:val="28"/>
          <w:szCs w:val="28"/>
        </w:rPr>
        <w:t xml:space="preserve"> при осуществлении предпринимательской деятельности</w:t>
      </w:r>
      <w:r w:rsidR="003E2DB0" w:rsidRPr="000426D7">
        <w:rPr>
          <w:sz w:val="28"/>
          <w:szCs w:val="28"/>
        </w:rPr>
        <w:t>.</w:t>
      </w:r>
    </w:p>
    <w:p w:rsidR="003E2DB0" w:rsidRPr="000426D7" w:rsidRDefault="003E2DB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Приняли участие в опросе: </w:t>
      </w:r>
      <w:r w:rsidR="002901D1">
        <w:rPr>
          <w:sz w:val="28"/>
          <w:szCs w:val="28"/>
        </w:rPr>
        <w:t>6</w:t>
      </w:r>
      <w:r w:rsidRPr="000426D7">
        <w:rPr>
          <w:sz w:val="28"/>
          <w:szCs w:val="28"/>
        </w:rPr>
        <w:t xml:space="preserve"> человек </w:t>
      </w:r>
    </w:p>
    <w:p w:rsidR="003E2DB0" w:rsidRPr="000426D7" w:rsidRDefault="003E2DB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Организационная фор</w:t>
      </w:r>
      <w:r w:rsidR="0092373F" w:rsidRPr="000426D7">
        <w:rPr>
          <w:sz w:val="28"/>
          <w:szCs w:val="28"/>
        </w:rPr>
        <w:t xml:space="preserve">ма: </w:t>
      </w:r>
      <w:r w:rsidR="002901D1">
        <w:rPr>
          <w:sz w:val="28"/>
          <w:szCs w:val="28"/>
        </w:rPr>
        <w:t>2</w:t>
      </w:r>
      <w:r w:rsidR="0092373F" w:rsidRPr="000426D7">
        <w:rPr>
          <w:sz w:val="28"/>
          <w:szCs w:val="28"/>
        </w:rPr>
        <w:t xml:space="preserve"> – юридических лица (ЮЛ), </w:t>
      </w:r>
      <w:r w:rsidR="002901D1">
        <w:rPr>
          <w:sz w:val="28"/>
          <w:szCs w:val="28"/>
        </w:rPr>
        <w:t>4</w:t>
      </w:r>
      <w:r w:rsidRPr="000426D7">
        <w:rPr>
          <w:sz w:val="28"/>
          <w:szCs w:val="28"/>
        </w:rPr>
        <w:t xml:space="preserve"> – индивидуальных предпринимателей (ИП)</w:t>
      </w:r>
      <w:r w:rsidR="0092373F" w:rsidRPr="000426D7">
        <w:rPr>
          <w:sz w:val="28"/>
          <w:szCs w:val="28"/>
        </w:rPr>
        <w:t>;</w:t>
      </w:r>
    </w:p>
    <w:p w:rsidR="00CC6832" w:rsidRPr="000426D7" w:rsidRDefault="003E2DB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При этом: все </w:t>
      </w:r>
      <w:r w:rsidR="002901D1">
        <w:rPr>
          <w:sz w:val="28"/>
          <w:szCs w:val="28"/>
        </w:rPr>
        <w:t xml:space="preserve">опрошенные </w:t>
      </w:r>
      <w:r w:rsidRPr="000426D7">
        <w:rPr>
          <w:sz w:val="28"/>
          <w:szCs w:val="28"/>
        </w:rPr>
        <w:t xml:space="preserve">осуществляют </w:t>
      </w:r>
      <w:r w:rsidR="0092373F" w:rsidRPr="000426D7">
        <w:rPr>
          <w:sz w:val="28"/>
          <w:szCs w:val="28"/>
        </w:rPr>
        <w:t xml:space="preserve">деятельность </w:t>
      </w:r>
      <w:r w:rsidR="002901D1">
        <w:rPr>
          <w:sz w:val="28"/>
          <w:szCs w:val="28"/>
        </w:rPr>
        <w:t xml:space="preserve">более 5 лет. </w:t>
      </w:r>
      <w:r w:rsidR="00373942" w:rsidRPr="000426D7">
        <w:rPr>
          <w:sz w:val="28"/>
          <w:szCs w:val="28"/>
        </w:rPr>
        <w:t>Административные барьеры при осуществлении предпринимательской деятельности</w:t>
      </w:r>
      <w:r w:rsidR="00B362A5" w:rsidRPr="000426D7">
        <w:rPr>
          <w:sz w:val="28"/>
          <w:szCs w:val="28"/>
        </w:rPr>
        <w:t xml:space="preserve"> выявлены</w:t>
      </w:r>
      <w:r w:rsidR="00373942" w:rsidRPr="000426D7">
        <w:rPr>
          <w:sz w:val="28"/>
          <w:szCs w:val="28"/>
        </w:rPr>
        <w:t xml:space="preserve"> по следующим позициям:</w:t>
      </w:r>
      <w:r w:rsidR="00CC6832" w:rsidRPr="000426D7">
        <w:rPr>
          <w:sz w:val="28"/>
          <w:szCs w:val="28"/>
        </w:rPr>
        <w:t xml:space="preserve"> </w:t>
      </w:r>
      <w:r w:rsidR="00B362A5" w:rsidRPr="000426D7">
        <w:rPr>
          <w:sz w:val="28"/>
          <w:szCs w:val="28"/>
        </w:rPr>
        <w:t>с</w:t>
      </w:r>
      <w:r w:rsidR="00CC6832" w:rsidRPr="000426D7">
        <w:rPr>
          <w:sz w:val="28"/>
          <w:szCs w:val="28"/>
        </w:rPr>
        <w:t xml:space="preserve">ложность получения доступа к земельным участкам, нестабильность российского </w:t>
      </w:r>
      <w:r w:rsidR="00CC6832" w:rsidRPr="000426D7">
        <w:rPr>
          <w:sz w:val="28"/>
          <w:szCs w:val="28"/>
        </w:rPr>
        <w:lastRenderedPageBreak/>
        <w:t>законодательства, регулирующего предпринимательскую деятельность, высокие налоги</w:t>
      </w:r>
      <w:r w:rsidR="007F1F7B" w:rsidRPr="000426D7">
        <w:rPr>
          <w:sz w:val="28"/>
          <w:szCs w:val="28"/>
        </w:rPr>
        <w:t>.</w:t>
      </w:r>
    </w:p>
    <w:p w:rsidR="00373942" w:rsidRPr="000426D7" w:rsidRDefault="00373942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Независимо от вида указанной предпринимателями деятельности высокая степень влияния административных барьеров </w:t>
      </w:r>
      <w:r w:rsidR="00396C81">
        <w:rPr>
          <w:sz w:val="28"/>
          <w:szCs w:val="28"/>
        </w:rPr>
        <w:br/>
      </w:r>
      <w:r w:rsidRPr="000426D7">
        <w:rPr>
          <w:sz w:val="28"/>
          <w:szCs w:val="28"/>
        </w:rPr>
        <w:t>на предпринимательскую деятельность отмечена респондентами при осуществлении текущей деятельности:</w:t>
      </w:r>
    </w:p>
    <w:p w:rsidR="00373942" w:rsidRPr="000426D7" w:rsidRDefault="000C7EE4" w:rsidP="000426D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«Сложность получения доступа к земельным участкам </w:t>
      </w:r>
      <w:r w:rsidR="00373942" w:rsidRPr="000426D7">
        <w:rPr>
          <w:sz w:val="28"/>
          <w:szCs w:val="28"/>
        </w:rPr>
        <w:t xml:space="preserve">– </w:t>
      </w:r>
      <w:r w:rsidR="002901D1">
        <w:rPr>
          <w:sz w:val="28"/>
          <w:szCs w:val="28"/>
        </w:rPr>
        <w:t>16</w:t>
      </w:r>
      <w:r w:rsidR="00373942" w:rsidRPr="000426D7">
        <w:rPr>
          <w:sz w:val="28"/>
          <w:szCs w:val="28"/>
        </w:rPr>
        <w:t xml:space="preserve">% </w:t>
      </w:r>
      <w:proofErr w:type="gramStart"/>
      <w:r w:rsidR="00373942" w:rsidRPr="000426D7">
        <w:rPr>
          <w:sz w:val="28"/>
          <w:szCs w:val="28"/>
        </w:rPr>
        <w:t>опрошенных</w:t>
      </w:r>
      <w:proofErr w:type="gramEnd"/>
      <w:r w:rsidR="00373942" w:rsidRPr="000426D7">
        <w:rPr>
          <w:sz w:val="28"/>
          <w:szCs w:val="28"/>
        </w:rPr>
        <w:t>;</w:t>
      </w:r>
    </w:p>
    <w:p w:rsidR="00373942" w:rsidRPr="000426D7" w:rsidRDefault="000C7EE4" w:rsidP="000426D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«Высокие налоги»</w:t>
      </w:r>
      <w:r w:rsidR="00B362A5" w:rsidRPr="000426D7">
        <w:rPr>
          <w:sz w:val="28"/>
          <w:szCs w:val="28"/>
        </w:rPr>
        <w:t xml:space="preserve"> - </w:t>
      </w:r>
      <w:r w:rsidR="002901D1">
        <w:rPr>
          <w:sz w:val="28"/>
          <w:szCs w:val="28"/>
        </w:rPr>
        <w:t>5</w:t>
      </w:r>
      <w:r w:rsidR="009C2602" w:rsidRPr="000426D7">
        <w:rPr>
          <w:sz w:val="28"/>
          <w:szCs w:val="28"/>
        </w:rPr>
        <w:t>0</w:t>
      </w:r>
      <w:r w:rsidR="00027FD8" w:rsidRPr="000426D7">
        <w:rPr>
          <w:sz w:val="28"/>
          <w:szCs w:val="28"/>
        </w:rPr>
        <w:t xml:space="preserve">% </w:t>
      </w:r>
      <w:proofErr w:type="gramStart"/>
      <w:r w:rsidR="00373942" w:rsidRPr="000426D7">
        <w:rPr>
          <w:sz w:val="28"/>
          <w:szCs w:val="28"/>
        </w:rPr>
        <w:t>опрошенных</w:t>
      </w:r>
      <w:proofErr w:type="gramEnd"/>
      <w:r w:rsidRPr="000426D7">
        <w:rPr>
          <w:sz w:val="28"/>
          <w:szCs w:val="28"/>
        </w:rPr>
        <w:t>;</w:t>
      </w:r>
    </w:p>
    <w:p w:rsidR="000C7EE4" w:rsidRPr="000426D7" w:rsidRDefault="000C7EE4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«Нестабильность российского законодательства, регулирующего предпринимательскую деятельность» - </w:t>
      </w:r>
      <w:r w:rsidR="002901D1">
        <w:rPr>
          <w:sz w:val="28"/>
          <w:szCs w:val="28"/>
        </w:rPr>
        <w:t>66.6</w:t>
      </w:r>
      <w:r w:rsidRPr="000426D7">
        <w:rPr>
          <w:sz w:val="28"/>
          <w:szCs w:val="28"/>
        </w:rPr>
        <w:t>%;</w:t>
      </w:r>
    </w:p>
    <w:p w:rsidR="000C7EE4" w:rsidRPr="000426D7" w:rsidRDefault="009C2602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«Иные действия/давление со стороны органов власти, препятствующие ведению бизнеса на рынке или вход</w:t>
      </w:r>
      <w:r w:rsidR="002901D1">
        <w:rPr>
          <w:sz w:val="28"/>
          <w:szCs w:val="28"/>
        </w:rPr>
        <w:t>у на рынок новых участников» - 0</w:t>
      </w:r>
      <w:r w:rsidRPr="000426D7">
        <w:rPr>
          <w:sz w:val="28"/>
          <w:szCs w:val="28"/>
        </w:rPr>
        <w:t>%.</w:t>
      </w:r>
      <w:r w:rsidR="000C7EE4" w:rsidRPr="000426D7">
        <w:rPr>
          <w:sz w:val="28"/>
          <w:szCs w:val="28"/>
        </w:rPr>
        <w:t xml:space="preserve"> </w:t>
      </w:r>
    </w:p>
    <w:p w:rsidR="00A85D65" w:rsidRPr="000426D7" w:rsidRDefault="00A85D65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rFonts w:eastAsia="Calibri"/>
          <w:sz w:val="28"/>
          <w:szCs w:val="28"/>
        </w:rPr>
        <w:t>Больше полвины опрошенных</w:t>
      </w:r>
      <w:r w:rsidR="002911CE" w:rsidRPr="000426D7">
        <w:rPr>
          <w:rFonts w:eastAsia="Calibri"/>
          <w:sz w:val="28"/>
          <w:szCs w:val="28"/>
        </w:rPr>
        <w:t xml:space="preserve"> </w:t>
      </w:r>
      <w:r w:rsidR="002901D1">
        <w:rPr>
          <w:rFonts w:eastAsia="Calibri"/>
          <w:sz w:val="28"/>
          <w:szCs w:val="28"/>
        </w:rPr>
        <w:t>– 66.5% (4</w:t>
      </w:r>
      <w:r w:rsidRPr="000426D7">
        <w:rPr>
          <w:rFonts w:eastAsia="Calibri"/>
          <w:sz w:val="28"/>
          <w:szCs w:val="28"/>
        </w:rPr>
        <w:t xml:space="preserve"> чел.) осуществляют реализацию  своей продукции (товары, работы, услуги) на локальном рынке, </w:t>
      </w:r>
      <w:r w:rsidR="002911CE" w:rsidRPr="000426D7">
        <w:rPr>
          <w:rFonts w:eastAsia="Calibri"/>
          <w:sz w:val="28"/>
          <w:szCs w:val="28"/>
        </w:rPr>
        <w:t>р</w:t>
      </w:r>
      <w:r w:rsidRPr="000426D7">
        <w:rPr>
          <w:rFonts w:eastAsia="Calibri"/>
          <w:sz w:val="28"/>
          <w:szCs w:val="28"/>
        </w:rPr>
        <w:t>ег</w:t>
      </w:r>
      <w:r w:rsidR="002901D1">
        <w:rPr>
          <w:rFonts w:eastAsia="Calibri"/>
          <w:sz w:val="28"/>
          <w:szCs w:val="28"/>
        </w:rPr>
        <w:t>иональный рынок представляют – 33.5</w:t>
      </w:r>
      <w:r w:rsidRPr="000426D7">
        <w:rPr>
          <w:rFonts w:eastAsia="Calibri"/>
          <w:sz w:val="28"/>
          <w:szCs w:val="28"/>
        </w:rPr>
        <w:t>% (2 чел.)</w:t>
      </w:r>
      <w:r w:rsidR="002901D1">
        <w:rPr>
          <w:rFonts w:eastAsia="Calibri"/>
          <w:sz w:val="28"/>
          <w:szCs w:val="28"/>
        </w:rPr>
        <w:t>.</w:t>
      </w:r>
    </w:p>
    <w:p w:rsidR="008F6C08" w:rsidRPr="000426D7" w:rsidRDefault="000C7EE4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Для  повышения конкурентоспособности продукции, работ, услуг, которые производит бизнес</w:t>
      </w:r>
      <w:r w:rsidR="002911CE" w:rsidRPr="000426D7">
        <w:rPr>
          <w:sz w:val="28"/>
          <w:szCs w:val="28"/>
        </w:rPr>
        <w:t>,</w:t>
      </w:r>
      <w:r w:rsidR="008F6C08" w:rsidRPr="000426D7">
        <w:rPr>
          <w:sz w:val="28"/>
          <w:szCs w:val="28"/>
        </w:rPr>
        <w:t xml:space="preserve">  респонденты определились следующим образом;</w:t>
      </w:r>
    </w:p>
    <w:p w:rsidR="000C7EE4" w:rsidRPr="000426D7" w:rsidRDefault="000C7EE4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«Обучение и переподготовка персонала»</w:t>
      </w:r>
      <w:r w:rsidR="00B362A5" w:rsidRPr="000426D7">
        <w:rPr>
          <w:sz w:val="28"/>
          <w:szCs w:val="28"/>
        </w:rPr>
        <w:t xml:space="preserve"> -</w:t>
      </w:r>
      <w:r w:rsidR="008F6C08" w:rsidRPr="000426D7">
        <w:rPr>
          <w:sz w:val="28"/>
          <w:szCs w:val="28"/>
        </w:rPr>
        <w:t xml:space="preserve"> </w:t>
      </w:r>
      <w:r w:rsidR="002901D1">
        <w:rPr>
          <w:sz w:val="28"/>
          <w:szCs w:val="28"/>
        </w:rPr>
        <w:t>5</w:t>
      </w:r>
      <w:r w:rsidR="00436697" w:rsidRPr="000426D7">
        <w:rPr>
          <w:sz w:val="28"/>
          <w:szCs w:val="28"/>
        </w:rPr>
        <w:t>0</w:t>
      </w:r>
      <w:r w:rsidR="008F6C08" w:rsidRPr="000426D7">
        <w:rPr>
          <w:sz w:val="28"/>
          <w:szCs w:val="28"/>
        </w:rPr>
        <w:t>%</w:t>
      </w:r>
      <w:r w:rsidRPr="000426D7">
        <w:rPr>
          <w:sz w:val="28"/>
          <w:szCs w:val="28"/>
        </w:rPr>
        <w:t>;</w:t>
      </w:r>
    </w:p>
    <w:p w:rsidR="000C7EE4" w:rsidRPr="000426D7" w:rsidRDefault="000C7EE4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«Новые способы продвижения продукции (маркетинговые стратегии)»</w:t>
      </w:r>
      <w:r w:rsidR="008F6C08" w:rsidRPr="000426D7">
        <w:rPr>
          <w:sz w:val="28"/>
          <w:szCs w:val="28"/>
        </w:rPr>
        <w:t xml:space="preserve"> - </w:t>
      </w:r>
      <w:r w:rsidR="005812DA">
        <w:rPr>
          <w:sz w:val="28"/>
          <w:szCs w:val="28"/>
        </w:rPr>
        <w:t>5</w:t>
      </w:r>
      <w:r w:rsidR="00436697" w:rsidRPr="000426D7">
        <w:rPr>
          <w:sz w:val="28"/>
          <w:szCs w:val="28"/>
        </w:rPr>
        <w:t>0</w:t>
      </w:r>
      <w:r w:rsidR="003E04A1">
        <w:rPr>
          <w:sz w:val="28"/>
          <w:szCs w:val="28"/>
        </w:rPr>
        <w:t>%</w:t>
      </w:r>
      <w:r w:rsidRPr="000426D7">
        <w:rPr>
          <w:sz w:val="28"/>
          <w:szCs w:val="28"/>
        </w:rPr>
        <w:t>;</w:t>
      </w:r>
    </w:p>
    <w:p w:rsidR="000C7EE4" w:rsidRPr="000426D7" w:rsidRDefault="000C7EE4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 «Приобретение технического оборудования»</w:t>
      </w:r>
      <w:r w:rsidR="00B362A5" w:rsidRPr="000426D7">
        <w:rPr>
          <w:sz w:val="28"/>
          <w:szCs w:val="28"/>
        </w:rPr>
        <w:t xml:space="preserve"> </w:t>
      </w:r>
      <w:r w:rsidR="00436697" w:rsidRPr="000426D7">
        <w:rPr>
          <w:sz w:val="28"/>
          <w:szCs w:val="28"/>
        </w:rPr>
        <w:t>3</w:t>
      </w:r>
      <w:r w:rsidR="005812DA">
        <w:rPr>
          <w:sz w:val="28"/>
          <w:szCs w:val="28"/>
        </w:rPr>
        <w:t>3</w:t>
      </w:r>
      <w:r w:rsidR="008F6C08" w:rsidRPr="000426D7">
        <w:rPr>
          <w:sz w:val="28"/>
          <w:szCs w:val="28"/>
        </w:rPr>
        <w:t>%;</w:t>
      </w:r>
    </w:p>
    <w:p w:rsidR="000C7EE4" w:rsidRPr="000426D7" w:rsidRDefault="000C7EE4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 «Разработка новых модификаций и форм производимой продукции, расширение ассортимента»</w:t>
      </w:r>
      <w:r w:rsidR="008F6C08" w:rsidRPr="000426D7">
        <w:rPr>
          <w:sz w:val="28"/>
          <w:szCs w:val="28"/>
        </w:rPr>
        <w:t xml:space="preserve"> -</w:t>
      </w:r>
      <w:r w:rsidR="005812DA">
        <w:rPr>
          <w:sz w:val="28"/>
          <w:szCs w:val="28"/>
        </w:rPr>
        <w:t>33</w:t>
      </w:r>
      <w:r w:rsidR="008F6C08" w:rsidRPr="000426D7">
        <w:rPr>
          <w:sz w:val="28"/>
          <w:szCs w:val="28"/>
        </w:rPr>
        <w:t>%;</w:t>
      </w:r>
    </w:p>
    <w:p w:rsidR="008F6C08" w:rsidRPr="000426D7" w:rsidRDefault="008F6C08" w:rsidP="000426D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426D7">
        <w:rPr>
          <w:sz w:val="28"/>
          <w:szCs w:val="28"/>
        </w:rPr>
        <w:t>Условия, характеризующее ведение бизнеса</w:t>
      </w:r>
      <w:r w:rsidR="00B362A5" w:rsidRPr="000426D7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 xml:space="preserve">– </w:t>
      </w:r>
      <w:r w:rsidR="004A43B5" w:rsidRPr="000426D7">
        <w:rPr>
          <w:sz w:val="28"/>
          <w:szCs w:val="28"/>
        </w:rPr>
        <w:t>6</w:t>
      </w:r>
      <w:r w:rsidR="00436697" w:rsidRPr="000426D7">
        <w:rPr>
          <w:sz w:val="28"/>
          <w:szCs w:val="28"/>
        </w:rPr>
        <w:t>0</w:t>
      </w:r>
      <w:r w:rsidRPr="000426D7">
        <w:rPr>
          <w:sz w:val="28"/>
          <w:szCs w:val="28"/>
        </w:rPr>
        <w:t>% считают, что конкуренция высокая (необходимо регулярно (раз в год или чаще) предпринимать меры по повышению конкурентоспособности нашей продукции/работ/услуг), а также время от времени (раз в 2 - 3 года) применять новые способы ее повышения);</w:t>
      </w:r>
      <w:proofErr w:type="gramEnd"/>
    </w:p>
    <w:p w:rsidR="008F6C08" w:rsidRPr="000426D7" w:rsidRDefault="008F6C08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lastRenderedPageBreak/>
        <w:t xml:space="preserve">- </w:t>
      </w:r>
      <w:r w:rsidR="00C3618A">
        <w:rPr>
          <w:sz w:val="28"/>
          <w:szCs w:val="28"/>
        </w:rPr>
        <w:t xml:space="preserve">100% </w:t>
      </w:r>
      <w:r w:rsidRPr="000426D7">
        <w:rPr>
          <w:sz w:val="28"/>
          <w:szCs w:val="28"/>
        </w:rPr>
        <w:t>считают, что конкуренция умеренная (необходимо регулярно (раз в год или чаще) предпринимать меры по повышению конкурентоспособности нашей продукции/работ/услуг);</w:t>
      </w:r>
    </w:p>
    <w:p w:rsidR="000C7EE4" w:rsidRPr="000426D7" w:rsidRDefault="000C7EE4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Обследование показало, что большинство опрошенных участников удовлетворены деятельностью органов власти</w:t>
      </w:r>
      <w:r w:rsidR="002318F1" w:rsidRPr="000426D7">
        <w:rPr>
          <w:sz w:val="28"/>
          <w:szCs w:val="28"/>
        </w:rPr>
        <w:t xml:space="preserve"> на основном для бизнеса рынке:</w:t>
      </w:r>
    </w:p>
    <w:p w:rsidR="002318F1" w:rsidRPr="000426D7" w:rsidRDefault="002318F1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Скорее удовлетворительно  </w:t>
      </w:r>
      <w:r w:rsidR="0092373F" w:rsidRPr="000426D7">
        <w:rPr>
          <w:sz w:val="28"/>
          <w:szCs w:val="28"/>
        </w:rPr>
        <w:t xml:space="preserve">- </w:t>
      </w:r>
      <w:r w:rsidR="00C3618A">
        <w:rPr>
          <w:sz w:val="28"/>
          <w:szCs w:val="28"/>
        </w:rPr>
        <w:t>3</w:t>
      </w:r>
      <w:r w:rsidR="004A43B5" w:rsidRPr="000426D7">
        <w:rPr>
          <w:sz w:val="28"/>
          <w:szCs w:val="28"/>
        </w:rPr>
        <w:t>0,0</w:t>
      </w:r>
      <w:r w:rsidRPr="000426D7">
        <w:rPr>
          <w:sz w:val="28"/>
          <w:szCs w:val="28"/>
        </w:rPr>
        <w:t>%;</w:t>
      </w:r>
    </w:p>
    <w:p w:rsidR="004A43B5" w:rsidRPr="000426D7" w:rsidRDefault="00C3618A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3B5" w:rsidRPr="000426D7">
        <w:rPr>
          <w:sz w:val="28"/>
          <w:szCs w:val="28"/>
        </w:rPr>
        <w:t xml:space="preserve"> – затруднился ответить.</w:t>
      </w:r>
    </w:p>
    <w:p w:rsidR="00311BBC" w:rsidRPr="000426D7" w:rsidRDefault="002318F1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По мнению </w:t>
      </w:r>
      <w:r w:rsidR="00C3618A">
        <w:rPr>
          <w:sz w:val="28"/>
          <w:szCs w:val="28"/>
        </w:rPr>
        <w:t>33</w:t>
      </w:r>
      <w:r w:rsidRPr="000426D7">
        <w:rPr>
          <w:sz w:val="28"/>
          <w:szCs w:val="28"/>
        </w:rPr>
        <w:t>% опрошенных - есть барьеры, преодолимые при осуществлении значительных затрат</w:t>
      </w:r>
      <w:r w:rsidR="00311BBC" w:rsidRPr="000426D7">
        <w:rPr>
          <w:sz w:val="28"/>
          <w:szCs w:val="28"/>
        </w:rPr>
        <w:t>;</w:t>
      </w:r>
    </w:p>
    <w:p w:rsidR="00311BBC" w:rsidRPr="000426D7" w:rsidRDefault="00C3618A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43B5" w:rsidRPr="000426D7">
        <w:rPr>
          <w:sz w:val="28"/>
          <w:szCs w:val="28"/>
        </w:rPr>
        <w:t>0,0</w:t>
      </w:r>
      <w:r w:rsidR="00311BBC" w:rsidRPr="000426D7">
        <w:rPr>
          <w:sz w:val="28"/>
          <w:szCs w:val="28"/>
        </w:rPr>
        <w:t>% считают, что административные барьеры есть, но они преодолимы без существенных затрат.</w:t>
      </w:r>
    </w:p>
    <w:p w:rsidR="00C3618A" w:rsidRPr="000426D7" w:rsidRDefault="00C3618A" w:rsidP="00C361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426D7">
        <w:rPr>
          <w:sz w:val="28"/>
          <w:szCs w:val="28"/>
        </w:rPr>
        <w:t xml:space="preserve"> – затруднился ответить.</w:t>
      </w:r>
    </w:p>
    <w:p w:rsidR="00311BBC" w:rsidRPr="000426D7" w:rsidRDefault="002318F1" w:rsidP="00396C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Дискриминационные условия доступа на</w:t>
      </w:r>
      <w:r w:rsidR="00396C81">
        <w:rPr>
          <w:sz w:val="28"/>
          <w:szCs w:val="28"/>
        </w:rPr>
        <w:t xml:space="preserve"> товарный рынок </w:t>
      </w:r>
      <w:r w:rsidR="00311BBC" w:rsidRPr="000426D7">
        <w:rPr>
          <w:sz w:val="28"/>
          <w:szCs w:val="28"/>
        </w:rPr>
        <w:t xml:space="preserve">не испытывают </w:t>
      </w:r>
      <w:r w:rsidR="00E926F1" w:rsidRPr="000426D7">
        <w:rPr>
          <w:sz w:val="28"/>
          <w:szCs w:val="28"/>
        </w:rPr>
        <w:t xml:space="preserve">50%, </w:t>
      </w:r>
      <w:r w:rsidR="00C3618A">
        <w:rPr>
          <w:sz w:val="28"/>
          <w:szCs w:val="28"/>
        </w:rPr>
        <w:t>3</w:t>
      </w:r>
      <w:r w:rsidR="00CB3536" w:rsidRPr="000426D7">
        <w:rPr>
          <w:sz w:val="28"/>
          <w:szCs w:val="28"/>
        </w:rPr>
        <w:t xml:space="preserve"> </w:t>
      </w:r>
      <w:r w:rsidR="00E926F1" w:rsidRPr="000426D7">
        <w:rPr>
          <w:sz w:val="28"/>
          <w:szCs w:val="28"/>
        </w:rPr>
        <w:t>респондентов</w:t>
      </w:r>
      <w:r w:rsidR="00CB3536" w:rsidRPr="000426D7">
        <w:rPr>
          <w:sz w:val="28"/>
          <w:szCs w:val="28"/>
        </w:rPr>
        <w:t xml:space="preserve"> (50%) </w:t>
      </w:r>
      <w:r w:rsidR="00E926F1" w:rsidRPr="000426D7">
        <w:rPr>
          <w:sz w:val="28"/>
          <w:szCs w:val="28"/>
        </w:rPr>
        <w:t xml:space="preserve"> затруднились ответить</w:t>
      </w:r>
      <w:r w:rsidR="00311BBC" w:rsidRPr="000426D7">
        <w:rPr>
          <w:sz w:val="28"/>
          <w:szCs w:val="28"/>
        </w:rPr>
        <w:t xml:space="preserve">. </w:t>
      </w:r>
    </w:p>
    <w:p w:rsidR="002318F1" w:rsidRPr="000426D7" w:rsidRDefault="002318F1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426D7">
        <w:rPr>
          <w:sz w:val="28"/>
          <w:szCs w:val="28"/>
        </w:rPr>
        <w:t xml:space="preserve">По мнению </w:t>
      </w:r>
      <w:r w:rsidR="00C3618A">
        <w:rPr>
          <w:sz w:val="28"/>
          <w:szCs w:val="28"/>
        </w:rPr>
        <w:t>66.5</w:t>
      </w:r>
      <w:r w:rsidRPr="000426D7">
        <w:rPr>
          <w:sz w:val="28"/>
          <w:szCs w:val="28"/>
        </w:rPr>
        <w:t xml:space="preserve">% количество конкурентов бизнеса, который представляют респонденты, предлагающие аналогичную продукцию (товар, работы, услуги) или ее заменители составляет 4 и более конкурентов. </w:t>
      </w:r>
      <w:r w:rsidR="00C3618A">
        <w:rPr>
          <w:sz w:val="28"/>
          <w:szCs w:val="28"/>
        </w:rPr>
        <w:t>80</w:t>
      </w:r>
      <w:r w:rsidRPr="000426D7">
        <w:rPr>
          <w:sz w:val="28"/>
          <w:szCs w:val="28"/>
        </w:rPr>
        <w:t>% опрошенных считают, что за последние 3 года число конкурентов бизнеса увеличилось незначительно.</w:t>
      </w:r>
      <w:proofErr w:type="gramEnd"/>
    </w:p>
    <w:p w:rsidR="000C7EE4" w:rsidRPr="000426D7" w:rsidRDefault="000C7EE4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По мнению </w:t>
      </w:r>
      <w:r w:rsidR="00E102EB">
        <w:rPr>
          <w:sz w:val="28"/>
          <w:szCs w:val="28"/>
        </w:rPr>
        <w:t>16</w:t>
      </w:r>
      <w:r w:rsidR="00311BBC" w:rsidRPr="000426D7">
        <w:rPr>
          <w:sz w:val="28"/>
          <w:szCs w:val="28"/>
        </w:rPr>
        <w:t>%</w:t>
      </w:r>
      <w:r w:rsidRPr="000426D7">
        <w:rPr>
          <w:sz w:val="28"/>
          <w:szCs w:val="28"/>
        </w:rPr>
        <w:t xml:space="preserve"> участников опроса бизнесу стало проще преодолевать административные барьеры, чем раньше в течение последних 3 лет, для </w:t>
      </w:r>
      <w:r w:rsidR="00E102EB">
        <w:rPr>
          <w:sz w:val="28"/>
          <w:szCs w:val="28"/>
        </w:rPr>
        <w:t>16</w:t>
      </w:r>
      <w:r w:rsidR="00311BBC" w:rsidRPr="000426D7">
        <w:rPr>
          <w:sz w:val="28"/>
          <w:szCs w:val="28"/>
        </w:rPr>
        <w:t xml:space="preserve">% </w:t>
      </w:r>
      <w:r w:rsidRPr="000426D7">
        <w:rPr>
          <w:sz w:val="28"/>
          <w:szCs w:val="28"/>
        </w:rPr>
        <w:t>участников опроса  административные барьеры были полностью устранены</w:t>
      </w:r>
      <w:r w:rsidR="00E102EB">
        <w:rPr>
          <w:sz w:val="28"/>
          <w:szCs w:val="28"/>
        </w:rPr>
        <w:t>, для 16</w:t>
      </w:r>
      <w:r w:rsidR="00E926F1" w:rsidRPr="000426D7">
        <w:rPr>
          <w:sz w:val="28"/>
          <w:szCs w:val="28"/>
        </w:rPr>
        <w:t>% ситуация не изменилась</w:t>
      </w:r>
      <w:r w:rsidRPr="000426D7">
        <w:rPr>
          <w:sz w:val="28"/>
          <w:szCs w:val="28"/>
        </w:rPr>
        <w:t xml:space="preserve">. </w:t>
      </w:r>
    </w:p>
    <w:p w:rsidR="00E926F1" w:rsidRPr="000426D7" w:rsidRDefault="004D36E4" w:rsidP="000426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33%</w:t>
      </w:r>
      <w:r w:rsidR="00E926F1" w:rsidRPr="000426D7">
        <w:rPr>
          <w:sz w:val="28"/>
          <w:szCs w:val="28"/>
        </w:rPr>
        <w:t xml:space="preserve"> </w:t>
      </w:r>
      <w:proofErr w:type="gramStart"/>
      <w:r w:rsidR="00E926F1" w:rsidRPr="000426D7">
        <w:rPr>
          <w:sz w:val="28"/>
          <w:szCs w:val="28"/>
        </w:rPr>
        <w:t>опрошенных</w:t>
      </w:r>
      <w:proofErr w:type="gramEnd"/>
      <w:r w:rsidR="00E926F1" w:rsidRPr="000426D7">
        <w:rPr>
          <w:sz w:val="28"/>
          <w:szCs w:val="28"/>
        </w:rPr>
        <w:t xml:space="preserve"> </w:t>
      </w:r>
      <w:r w:rsidR="00CB3536" w:rsidRPr="000426D7">
        <w:rPr>
          <w:sz w:val="28"/>
          <w:szCs w:val="28"/>
        </w:rPr>
        <w:t xml:space="preserve">- </w:t>
      </w:r>
      <w:r w:rsidR="00E926F1" w:rsidRPr="000426D7">
        <w:rPr>
          <w:sz w:val="28"/>
          <w:szCs w:val="28"/>
        </w:rPr>
        <w:t xml:space="preserve"> удовлетворены полнотой и качеством информации о состоянии конкурентной среды.</w:t>
      </w:r>
    </w:p>
    <w:p w:rsidR="00396C81" w:rsidRDefault="00E926F1" w:rsidP="000426D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426D7">
        <w:rPr>
          <w:rFonts w:eastAsia="Calibri"/>
          <w:sz w:val="28"/>
          <w:szCs w:val="28"/>
        </w:rPr>
        <w:t xml:space="preserve">Согласно проведенному мониторингу можно сделать вывод, что </w:t>
      </w:r>
      <w:r w:rsidR="00396C81">
        <w:rPr>
          <w:rFonts w:eastAsia="Calibri"/>
          <w:sz w:val="28"/>
          <w:szCs w:val="28"/>
        </w:rPr>
        <w:br/>
      </w:r>
      <w:r w:rsidRPr="000426D7">
        <w:rPr>
          <w:rFonts w:eastAsia="Calibri"/>
          <w:sz w:val="28"/>
          <w:szCs w:val="28"/>
        </w:rPr>
        <w:t xml:space="preserve">на территории  городского округа Большой Камень конкуренция находится </w:t>
      </w:r>
    </w:p>
    <w:p w:rsidR="00E926F1" w:rsidRPr="000426D7" w:rsidRDefault="00E926F1" w:rsidP="000426D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426D7">
        <w:rPr>
          <w:rFonts w:eastAsia="Calibri"/>
          <w:sz w:val="28"/>
          <w:szCs w:val="28"/>
        </w:rPr>
        <w:t xml:space="preserve">на высоком уровне. </w:t>
      </w:r>
    </w:p>
    <w:p w:rsidR="0092373F" w:rsidRPr="000426D7" w:rsidRDefault="00F9106A" w:rsidP="000426D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26D7">
        <w:rPr>
          <w:sz w:val="28"/>
          <w:szCs w:val="28"/>
        </w:rPr>
        <w:t xml:space="preserve">2.4.3. </w:t>
      </w:r>
      <w:r w:rsidR="0092373F" w:rsidRPr="000426D7">
        <w:rPr>
          <w:sz w:val="28"/>
          <w:szCs w:val="28"/>
        </w:rPr>
        <w:t xml:space="preserve">Анкетирование потребителей осуществлялось в </w:t>
      </w:r>
      <w:r w:rsidR="0092373F" w:rsidRPr="000426D7">
        <w:rPr>
          <w:sz w:val="28"/>
          <w:szCs w:val="28"/>
          <w:lang w:eastAsia="en-US"/>
        </w:rPr>
        <w:t xml:space="preserve">рамках проводимых мероприятий по содействию развитию конкуренции, развитию </w:t>
      </w:r>
      <w:r w:rsidR="0092373F" w:rsidRPr="000426D7">
        <w:rPr>
          <w:sz w:val="28"/>
          <w:szCs w:val="28"/>
          <w:lang w:eastAsia="en-US"/>
        </w:rPr>
        <w:lastRenderedPageBreak/>
        <w:t xml:space="preserve">конкурентной среды на рынке товаров и услуг городского округа Большой Камень посредством опроса. Конечной целью мер по содействию развития конкуренции является выявление ожиданий потребителя, повышение удовлетворенности качеством товаров и услуг, обратная связь </w:t>
      </w:r>
      <w:r w:rsidR="00396C81">
        <w:rPr>
          <w:sz w:val="28"/>
          <w:szCs w:val="28"/>
          <w:lang w:eastAsia="en-US"/>
        </w:rPr>
        <w:br/>
      </w:r>
      <w:r w:rsidR="0092373F" w:rsidRPr="000426D7">
        <w:rPr>
          <w:sz w:val="28"/>
          <w:szCs w:val="28"/>
          <w:lang w:eastAsia="en-US"/>
        </w:rPr>
        <w:t>с потребителями и другими заинтересованными сторонами.</w:t>
      </w:r>
    </w:p>
    <w:p w:rsidR="0092373F" w:rsidRPr="000426D7" w:rsidRDefault="0092373F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К проведению анкетирования были привлечены граждане, проживающие на территории городского округа, представители</w:t>
      </w:r>
      <w:r w:rsidR="008A4449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 xml:space="preserve">общественных объединений, </w:t>
      </w:r>
      <w:r w:rsidR="008A4449">
        <w:rPr>
          <w:sz w:val="28"/>
          <w:szCs w:val="28"/>
        </w:rPr>
        <w:t xml:space="preserve">предприниматели, </w:t>
      </w:r>
      <w:r w:rsidRPr="000426D7">
        <w:rPr>
          <w:sz w:val="28"/>
          <w:szCs w:val="28"/>
        </w:rPr>
        <w:t xml:space="preserve">муниципальные служащие - потребители товаров (работ, услуг). </w:t>
      </w:r>
    </w:p>
    <w:p w:rsidR="008A4449" w:rsidRPr="00CB3D82" w:rsidRDefault="0092373F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CB3D82">
        <w:rPr>
          <w:sz w:val="28"/>
          <w:szCs w:val="28"/>
        </w:rPr>
        <w:t>По итогам анкетирования получены следующие результаты:</w:t>
      </w:r>
    </w:p>
    <w:p w:rsidR="004E526D" w:rsidRDefault="004E526D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CB3D82">
        <w:rPr>
          <w:sz w:val="28"/>
          <w:szCs w:val="28"/>
        </w:rPr>
        <w:t xml:space="preserve">В проведении опроса о ситуации на товарных рынках приняли участие </w:t>
      </w:r>
      <w:r w:rsidR="00CB3D82" w:rsidRPr="00CB3D82">
        <w:rPr>
          <w:sz w:val="28"/>
          <w:szCs w:val="28"/>
        </w:rPr>
        <w:t>179</w:t>
      </w:r>
      <w:r w:rsidRPr="00CB3D82">
        <w:rPr>
          <w:sz w:val="28"/>
          <w:szCs w:val="28"/>
        </w:rPr>
        <w:t xml:space="preserve"> респондент</w:t>
      </w:r>
      <w:r w:rsidR="00CB3D82" w:rsidRPr="00CB3D82">
        <w:rPr>
          <w:sz w:val="28"/>
          <w:szCs w:val="28"/>
        </w:rPr>
        <w:t>ов</w:t>
      </w:r>
      <w:r w:rsidRPr="00CB3D82">
        <w:rPr>
          <w:sz w:val="28"/>
          <w:szCs w:val="28"/>
        </w:rPr>
        <w:t>, которые оценивали ситуацию не на всех товарных рынках, в том числе:</w:t>
      </w:r>
    </w:p>
    <w:p w:rsidR="004E526D" w:rsidRPr="00CB3D82" w:rsidRDefault="00CB3D8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D82">
        <w:rPr>
          <w:sz w:val="28"/>
          <w:szCs w:val="28"/>
        </w:rPr>
        <w:t>143</w:t>
      </w:r>
      <w:r w:rsidR="00BB0132" w:rsidRPr="00CB3D82">
        <w:rPr>
          <w:sz w:val="28"/>
          <w:szCs w:val="28"/>
        </w:rPr>
        <w:t>3</w:t>
      </w:r>
      <w:r w:rsidR="004E526D" w:rsidRPr="00CB3D82">
        <w:rPr>
          <w:sz w:val="28"/>
          <w:szCs w:val="28"/>
        </w:rPr>
        <w:t xml:space="preserve"> работающих, </w:t>
      </w:r>
      <w:r w:rsidRPr="00CB3D82">
        <w:rPr>
          <w:sz w:val="28"/>
          <w:szCs w:val="28"/>
        </w:rPr>
        <w:t>7</w:t>
      </w:r>
      <w:r w:rsidR="004E526D" w:rsidRPr="00CB3D82">
        <w:rPr>
          <w:sz w:val="28"/>
          <w:szCs w:val="28"/>
        </w:rPr>
        <w:t xml:space="preserve"> неработающих</w:t>
      </w:r>
      <w:r w:rsidRPr="00CB3D82">
        <w:rPr>
          <w:sz w:val="28"/>
          <w:szCs w:val="28"/>
        </w:rPr>
        <w:t>, 2</w:t>
      </w:r>
      <w:r w:rsidR="00265803" w:rsidRPr="00CB3D82">
        <w:rPr>
          <w:sz w:val="28"/>
          <w:szCs w:val="28"/>
        </w:rPr>
        <w:t xml:space="preserve"> студент</w:t>
      </w:r>
      <w:r w:rsidRPr="00CB3D82">
        <w:rPr>
          <w:sz w:val="28"/>
          <w:szCs w:val="28"/>
        </w:rPr>
        <w:t>а</w:t>
      </w:r>
      <w:r w:rsidR="00265803" w:rsidRPr="00CB3D82">
        <w:rPr>
          <w:sz w:val="28"/>
          <w:szCs w:val="28"/>
        </w:rPr>
        <w:t xml:space="preserve">, </w:t>
      </w:r>
      <w:r w:rsidRPr="00CB3D82">
        <w:rPr>
          <w:sz w:val="28"/>
          <w:szCs w:val="28"/>
        </w:rPr>
        <w:t>13</w:t>
      </w:r>
      <w:r w:rsidR="004E526D" w:rsidRPr="00CB3D82">
        <w:rPr>
          <w:sz w:val="28"/>
          <w:szCs w:val="28"/>
        </w:rPr>
        <w:t xml:space="preserve"> пенсионер</w:t>
      </w:r>
      <w:r w:rsidRPr="00CB3D82">
        <w:rPr>
          <w:sz w:val="28"/>
          <w:szCs w:val="28"/>
        </w:rPr>
        <w:t>ов, 14</w:t>
      </w:r>
      <w:r w:rsidR="00265803" w:rsidRPr="00CB3D82">
        <w:rPr>
          <w:sz w:val="28"/>
          <w:szCs w:val="28"/>
        </w:rPr>
        <w:t xml:space="preserve"> ИП</w:t>
      </w:r>
      <w:r w:rsidRPr="00CB3D82">
        <w:rPr>
          <w:sz w:val="28"/>
          <w:szCs w:val="28"/>
        </w:rPr>
        <w:t>/ООО</w:t>
      </w:r>
      <w:r w:rsidR="004E526D" w:rsidRPr="00CB3D82">
        <w:rPr>
          <w:sz w:val="28"/>
          <w:szCs w:val="28"/>
        </w:rPr>
        <w:t>;</w:t>
      </w:r>
    </w:p>
    <w:p w:rsidR="004E526D" w:rsidRPr="00CB3D82" w:rsidRDefault="00CB3D8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D82">
        <w:rPr>
          <w:sz w:val="28"/>
          <w:szCs w:val="28"/>
        </w:rPr>
        <w:t>4</w:t>
      </w:r>
      <w:r w:rsidR="00BB0132" w:rsidRPr="00CB3D82">
        <w:rPr>
          <w:sz w:val="28"/>
          <w:szCs w:val="28"/>
        </w:rPr>
        <w:t>8</w:t>
      </w:r>
      <w:r w:rsidR="004E526D" w:rsidRPr="00CB3D82">
        <w:rPr>
          <w:sz w:val="28"/>
          <w:szCs w:val="28"/>
        </w:rPr>
        <w:t xml:space="preserve"> мужчин</w:t>
      </w:r>
      <w:r w:rsidR="00265803" w:rsidRPr="00CB3D82">
        <w:rPr>
          <w:sz w:val="28"/>
          <w:szCs w:val="28"/>
        </w:rPr>
        <w:t xml:space="preserve">, </w:t>
      </w:r>
      <w:r w:rsidRPr="00CB3D82">
        <w:rPr>
          <w:sz w:val="28"/>
          <w:szCs w:val="28"/>
        </w:rPr>
        <w:t>131</w:t>
      </w:r>
      <w:r w:rsidR="00265803" w:rsidRPr="00CB3D82">
        <w:rPr>
          <w:sz w:val="28"/>
          <w:szCs w:val="28"/>
        </w:rPr>
        <w:t xml:space="preserve"> женщин</w:t>
      </w:r>
      <w:r w:rsidRPr="00CB3D82">
        <w:rPr>
          <w:sz w:val="28"/>
          <w:szCs w:val="28"/>
        </w:rPr>
        <w:t>а</w:t>
      </w:r>
      <w:r w:rsidR="004E526D" w:rsidRPr="00CB3D82">
        <w:rPr>
          <w:sz w:val="28"/>
          <w:szCs w:val="28"/>
        </w:rPr>
        <w:t>:</w:t>
      </w:r>
      <w:r w:rsidR="00BB0132" w:rsidRPr="00CB3D82">
        <w:rPr>
          <w:sz w:val="28"/>
          <w:szCs w:val="28"/>
        </w:rPr>
        <w:t xml:space="preserve"> </w:t>
      </w:r>
      <w:r w:rsidRPr="00CB3D82">
        <w:rPr>
          <w:sz w:val="28"/>
          <w:szCs w:val="28"/>
        </w:rPr>
        <w:t>8</w:t>
      </w:r>
      <w:r w:rsidR="00BB0132" w:rsidRPr="00CB3D82">
        <w:rPr>
          <w:sz w:val="28"/>
          <w:szCs w:val="28"/>
        </w:rPr>
        <w:t xml:space="preserve"> чел. </w:t>
      </w:r>
      <w:r w:rsidRPr="00CB3D82">
        <w:rPr>
          <w:sz w:val="28"/>
          <w:szCs w:val="28"/>
        </w:rPr>
        <w:t>18 - 25</w:t>
      </w:r>
      <w:r w:rsidR="00BB0132" w:rsidRPr="00CB3D82">
        <w:rPr>
          <w:sz w:val="28"/>
          <w:szCs w:val="28"/>
        </w:rPr>
        <w:t xml:space="preserve"> лет,</w:t>
      </w:r>
      <w:r w:rsidRPr="00CB3D82">
        <w:rPr>
          <w:sz w:val="28"/>
          <w:szCs w:val="28"/>
        </w:rPr>
        <w:t xml:space="preserve"> 33</w:t>
      </w:r>
      <w:r w:rsidR="004E526D" w:rsidRPr="00CB3D82">
        <w:rPr>
          <w:sz w:val="28"/>
          <w:szCs w:val="28"/>
        </w:rPr>
        <w:t xml:space="preserve"> чел.  от </w:t>
      </w:r>
      <w:r w:rsidRPr="00CB3D82">
        <w:rPr>
          <w:sz w:val="28"/>
          <w:szCs w:val="28"/>
        </w:rPr>
        <w:t>26 да 34</w:t>
      </w:r>
      <w:r w:rsidR="004E526D" w:rsidRPr="00CB3D82">
        <w:rPr>
          <w:sz w:val="28"/>
          <w:szCs w:val="28"/>
        </w:rPr>
        <w:t xml:space="preserve"> лет; </w:t>
      </w:r>
      <w:r w:rsidRPr="00CB3D82">
        <w:rPr>
          <w:sz w:val="28"/>
          <w:szCs w:val="28"/>
        </w:rPr>
        <w:t xml:space="preserve">101 </w:t>
      </w:r>
      <w:r w:rsidR="004E526D" w:rsidRPr="00CB3D82">
        <w:rPr>
          <w:sz w:val="28"/>
          <w:szCs w:val="28"/>
        </w:rPr>
        <w:t xml:space="preserve">чел. - от </w:t>
      </w:r>
      <w:r w:rsidRPr="00CB3D82">
        <w:rPr>
          <w:sz w:val="28"/>
          <w:szCs w:val="28"/>
        </w:rPr>
        <w:t>35 до 50</w:t>
      </w:r>
      <w:r w:rsidR="004E526D" w:rsidRPr="00CB3D82">
        <w:rPr>
          <w:sz w:val="28"/>
          <w:szCs w:val="28"/>
        </w:rPr>
        <w:t xml:space="preserve">; </w:t>
      </w:r>
      <w:r w:rsidRPr="00CB3D82">
        <w:rPr>
          <w:sz w:val="28"/>
          <w:szCs w:val="28"/>
        </w:rPr>
        <w:t>3</w:t>
      </w:r>
      <w:r w:rsidR="00BB0132" w:rsidRPr="00CB3D82">
        <w:rPr>
          <w:sz w:val="28"/>
          <w:szCs w:val="28"/>
        </w:rPr>
        <w:t>5</w:t>
      </w:r>
      <w:r w:rsidR="004E526D" w:rsidRPr="00CB3D82">
        <w:rPr>
          <w:sz w:val="28"/>
          <w:szCs w:val="28"/>
        </w:rPr>
        <w:t xml:space="preserve"> чел. - от </w:t>
      </w:r>
      <w:r w:rsidRPr="00CB3D82">
        <w:rPr>
          <w:sz w:val="28"/>
          <w:szCs w:val="28"/>
        </w:rPr>
        <w:t>51</w:t>
      </w:r>
      <w:r w:rsidR="004E526D" w:rsidRPr="00CB3D82">
        <w:rPr>
          <w:sz w:val="28"/>
          <w:szCs w:val="28"/>
        </w:rPr>
        <w:t xml:space="preserve"> до </w:t>
      </w:r>
      <w:r w:rsidRPr="00CB3D82">
        <w:rPr>
          <w:sz w:val="28"/>
          <w:szCs w:val="28"/>
        </w:rPr>
        <w:t>64</w:t>
      </w:r>
      <w:r w:rsidR="004E526D" w:rsidRPr="00CB3D82">
        <w:rPr>
          <w:sz w:val="28"/>
          <w:szCs w:val="28"/>
        </w:rPr>
        <w:t xml:space="preserve"> лет</w:t>
      </w:r>
      <w:r w:rsidRPr="00CB3D82">
        <w:rPr>
          <w:sz w:val="28"/>
          <w:szCs w:val="28"/>
        </w:rPr>
        <w:t>; 2 человека старше 65</w:t>
      </w:r>
      <w:r w:rsidR="004E526D" w:rsidRPr="00CB3D82">
        <w:rPr>
          <w:sz w:val="28"/>
          <w:szCs w:val="28"/>
        </w:rPr>
        <w:t>.</w:t>
      </w:r>
    </w:p>
    <w:p w:rsidR="004E526D" w:rsidRPr="00CB3D82" w:rsidRDefault="004E526D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D82">
        <w:rPr>
          <w:sz w:val="28"/>
          <w:szCs w:val="28"/>
        </w:rPr>
        <w:t>При проведении анализа полученных результатов опроса учтено, что респонденты указывали ответы не на все вопросы анкеты.</w:t>
      </w:r>
    </w:p>
    <w:p w:rsidR="000426D7" w:rsidRPr="00CB3D82" w:rsidRDefault="004E526D" w:rsidP="00E718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D82">
        <w:rPr>
          <w:sz w:val="28"/>
          <w:szCs w:val="28"/>
        </w:rPr>
        <w:t>Согласно данным опроса получены следующие результаты: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418"/>
        <w:gridCol w:w="1559"/>
      </w:tblGrid>
      <w:tr w:rsidR="008A6296" w:rsidRPr="00E102EB" w:rsidTr="003E04A1">
        <w:trPr>
          <w:trHeight w:val="600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296" w:rsidRPr="00CB3D82" w:rsidRDefault="008A6296" w:rsidP="000426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D82">
              <w:rPr>
                <w:b/>
                <w:color w:val="000000"/>
                <w:sz w:val="22"/>
                <w:szCs w:val="22"/>
              </w:rPr>
              <w:t>Наименование рынка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296" w:rsidRPr="00CB3D82" w:rsidRDefault="008A6296" w:rsidP="000426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D82">
              <w:rPr>
                <w:b/>
                <w:color w:val="000000"/>
                <w:sz w:val="22"/>
                <w:szCs w:val="22"/>
              </w:rPr>
              <w:t>Удовлетворены,%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296" w:rsidRPr="00CB3D82" w:rsidRDefault="008A6296" w:rsidP="000426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D82">
              <w:rPr>
                <w:b/>
                <w:color w:val="000000"/>
                <w:sz w:val="22"/>
                <w:szCs w:val="22"/>
              </w:rPr>
              <w:t>Не удовлетворены,%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296" w:rsidRPr="00CB3D82" w:rsidRDefault="008A6296" w:rsidP="000426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D82">
              <w:rPr>
                <w:b/>
                <w:color w:val="000000"/>
                <w:sz w:val="22"/>
                <w:szCs w:val="22"/>
              </w:rPr>
              <w:t>Затрудняюсь ответить,%</w:t>
            </w:r>
          </w:p>
        </w:tc>
      </w:tr>
      <w:tr w:rsidR="008A6296" w:rsidRPr="00E102EB" w:rsidTr="003E04A1">
        <w:trPr>
          <w:trHeight w:val="600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296" w:rsidRPr="00CB3D82" w:rsidRDefault="008A6296" w:rsidP="000426D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296" w:rsidRPr="00CB3D82" w:rsidRDefault="008A6296" w:rsidP="000426D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296" w:rsidRPr="00CB3D82" w:rsidRDefault="008A6296" w:rsidP="000426D7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296" w:rsidRPr="00CB3D82" w:rsidRDefault="008A6296" w:rsidP="000426D7">
            <w:pPr>
              <w:jc w:val="both"/>
              <w:rPr>
                <w:color w:val="000000"/>
              </w:rPr>
            </w:pPr>
          </w:p>
        </w:tc>
      </w:tr>
      <w:tr w:rsidR="008A6296" w:rsidRPr="00E102EB" w:rsidTr="003E04A1">
        <w:trPr>
          <w:trHeight w:val="43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296" w:rsidRPr="00CB3D82" w:rsidRDefault="008A6296" w:rsidP="000426D7">
            <w:pPr>
              <w:jc w:val="both"/>
              <w:rPr>
                <w:color w:val="000000"/>
              </w:rPr>
            </w:pPr>
            <w:r w:rsidRPr="00CB3D82">
              <w:rPr>
                <w:color w:val="00000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6296" w:rsidRPr="00CB3D82" w:rsidRDefault="008A6296" w:rsidP="00E718C1">
            <w:pPr>
              <w:jc w:val="both"/>
              <w:rPr>
                <w:color w:val="000000"/>
              </w:rPr>
            </w:pPr>
            <w:r w:rsidRPr="00CB3D82">
              <w:rPr>
                <w:color w:val="000000"/>
              </w:rPr>
              <w:t>Удовлетворены ли Вы качеством товаров (работ, услуг)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CB3D82" w:rsidRDefault="00BE406F" w:rsidP="000426D7">
            <w:pPr>
              <w:jc w:val="center"/>
              <w:rPr>
                <w:color w:val="000000"/>
              </w:rPr>
            </w:pPr>
            <w:r w:rsidRPr="00CB3D82">
              <w:rPr>
                <w:color w:val="000000"/>
              </w:rPr>
              <w:t>Рынок услуг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CB3D82" w:rsidRDefault="00BE406F" w:rsidP="00CB3D82">
            <w:pPr>
              <w:jc w:val="center"/>
              <w:rPr>
                <w:color w:val="000000"/>
              </w:rPr>
            </w:pPr>
            <w:r w:rsidRPr="00CB3D82">
              <w:rPr>
                <w:color w:val="000000"/>
              </w:rPr>
              <w:t>7</w:t>
            </w:r>
            <w:r w:rsidR="00CB3D82" w:rsidRPr="00CB3D82">
              <w:rPr>
                <w:color w:val="000000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CB3D82" w:rsidRDefault="00CB3D82" w:rsidP="000426D7">
            <w:pPr>
              <w:jc w:val="center"/>
              <w:rPr>
                <w:color w:val="000000"/>
              </w:rPr>
            </w:pPr>
            <w:r w:rsidRPr="00CB3D82">
              <w:rPr>
                <w:color w:val="000000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CB3D82" w:rsidRDefault="00CB3D82" w:rsidP="000426D7">
            <w:pPr>
              <w:jc w:val="center"/>
              <w:rPr>
                <w:color w:val="000000"/>
              </w:rPr>
            </w:pPr>
            <w:r w:rsidRPr="00CB3D82">
              <w:rPr>
                <w:color w:val="000000"/>
              </w:rPr>
              <w:t>1</w:t>
            </w:r>
            <w:r w:rsidR="00BE406F" w:rsidRPr="00CB3D82">
              <w:rPr>
                <w:color w:val="000000"/>
              </w:rPr>
              <w:t>,7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BE406F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Рынок услуг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CB3D8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CB3D8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6,1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BE406F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Рынок услуг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135852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70</w:t>
            </w:r>
            <w:r w:rsidR="00BE406F" w:rsidRPr="00135852">
              <w:rPr>
                <w:color w:val="000000"/>
              </w:rPr>
              <w:t>,</w:t>
            </w:r>
            <w:r w:rsidRPr="00135852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5,5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BE406F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Рынок услуг детского отдыха и оздоровления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7C60B5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2</w:t>
            </w:r>
            <w:r w:rsidR="00BE406F" w:rsidRPr="00135852">
              <w:rPr>
                <w:color w:val="000000"/>
              </w:rPr>
              <w:t>3,</w:t>
            </w:r>
            <w:r w:rsidR="007C60B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135852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4,1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BE406F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Рынок медицинских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AD6E5F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AD6E5F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72,</w:t>
            </w:r>
            <w:r w:rsidR="00AD6E5F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0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BE406F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lastRenderedPageBreak/>
              <w:t>Рынок выполнения работ по благоустройству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135852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8A4449" w:rsidP="00135852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3</w:t>
            </w:r>
            <w:r w:rsidR="00135852" w:rsidRPr="00135852">
              <w:rPr>
                <w:color w:val="000000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0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BE406F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AD6E5F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6</w:t>
            </w:r>
            <w:r w:rsidR="00AD6E5F">
              <w:rPr>
                <w:color w:val="000000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AD6E5F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BE406F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Рынок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AD6E5F" w:rsidP="00135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AD6E5F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BE406F" w:rsidRPr="00E102EB" w:rsidTr="003E04A1">
        <w:trPr>
          <w:trHeight w:val="1038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BE406F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49</w:t>
            </w:r>
            <w:r w:rsidR="00AD6E5F">
              <w:rPr>
                <w:color w:val="00000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44,2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6,7</w:t>
            </w:r>
          </w:p>
        </w:tc>
      </w:tr>
      <w:tr w:rsidR="00BE406F" w:rsidRPr="00E102EB" w:rsidTr="003E04A1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BE406F" w:rsidP="000426D7">
            <w:pPr>
              <w:jc w:val="center"/>
              <w:rPr>
                <w:color w:val="000000"/>
              </w:rPr>
            </w:pPr>
            <w:proofErr w:type="gramStart"/>
            <w:r w:rsidRPr="00135852">
              <w:rPr>
                <w:color w:val="000000"/>
              </w:rPr>
              <w:t>Рынок дорожной деятельности (за исключением проектирования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135852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2,2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BE406F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Рынок наружной рекламы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54</w:t>
            </w:r>
            <w:r w:rsidR="00425FDD">
              <w:rPr>
                <w:color w:val="000000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135852" w:rsidRDefault="00135852" w:rsidP="000426D7">
            <w:pPr>
              <w:jc w:val="center"/>
              <w:rPr>
                <w:color w:val="000000"/>
              </w:rPr>
            </w:pPr>
            <w:r w:rsidRPr="00135852">
              <w:rPr>
                <w:color w:val="000000"/>
              </w:rPr>
              <w:t>6,1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Рынок ритуальных услуг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6</w:t>
            </w:r>
            <w:r w:rsidR="00425FD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135852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16,5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ind w:firstLineChars="300" w:firstLine="720"/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406F" w:rsidRPr="00F11BBC" w:rsidRDefault="00216EA1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Удовлетворены ли Вы уровнем цен?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Рынок услуг дошкольного образования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F11BBC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5</w:t>
            </w:r>
            <w:r w:rsidR="00F11BBC" w:rsidRPr="00F11BBC">
              <w:rPr>
                <w:color w:val="000000"/>
              </w:rPr>
              <w:t>4</w:t>
            </w:r>
            <w:r w:rsidRPr="00F11BBC">
              <w:rPr>
                <w:color w:val="000000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19,5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Рынок услуг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49</w:t>
            </w:r>
            <w:r w:rsidR="00BE406F" w:rsidRPr="00F11BBC">
              <w:rPr>
                <w:color w:val="000000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16,7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Рынок услуг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53</w:t>
            </w:r>
            <w:r w:rsidR="00BE406F" w:rsidRPr="00F11BBC">
              <w:rPr>
                <w:color w:val="000000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13,9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Рынок услуг детского отдыха и оздоровления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2</w:t>
            </w:r>
            <w:r w:rsidR="007C60B5">
              <w:rPr>
                <w:color w:val="000000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15,6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Рынок медицинских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BE406F" w:rsidRPr="00E102EB" w:rsidTr="003E04A1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Рынок выполнения работ по благоустройству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425FDD" w:rsidP="00F11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1</w:t>
            </w:r>
            <w:r w:rsidR="00425FDD">
              <w:rPr>
                <w:color w:val="000000"/>
              </w:rPr>
              <w:t>5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Рынок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4,7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BE406F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F11BBC" w:rsidRDefault="00F11BBC" w:rsidP="000426D7">
            <w:pPr>
              <w:jc w:val="center"/>
              <w:rPr>
                <w:color w:val="000000"/>
              </w:rPr>
            </w:pPr>
            <w:r w:rsidRPr="00F11BBC">
              <w:rPr>
                <w:color w:val="000000"/>
              </w:rPr>
              <w:t>22,9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377D95" w:rsidRDefault="00BE406F" w:rsidP="000426D7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Рынок дорожной деятельности (за исключением проектирования)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377D95" w:rsidRDefault="00377D95" w:rsidP="00377D95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377D95" w:rsidRDefault="00377D95" w:rsidP="000426D7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377D95" w:rsidRDefault="00377D95" w:rsidP="000426D7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22,9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377D95" w:rsidRDefault="00BE406F" w:rsidP="000426D7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Рынок наружной рекламы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377D95" w:rsidRDefault="00377D95" w:rsidP="000426D7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5</w:t>
            </w:r>
            <w:r w:rsidR="00425FDD">
              <w:rPr>
                <w:color w:val="00000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377D95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377D95" w:rsidRDefault="00377D95" w:rsidP="000426D7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25</w:t>
            </w:r>
          </w:p>
        </w:tc>
      </w:tr>
      <w:tr w:rsidR="00BE406F" w:rsidRPr="00E102EB" w:rsidTr="003E04A1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377D95" w:rsidRDefault="00BE406F" w:rsidP="000426D7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lastRenderedPageBreak/>
              <w:t>Рынок ритуальных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425FDD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377D95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06F" w:rsidRPr="00377D95" w:rsidRDefault="00425FDD" w:rsidP="00042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</w:tbl>
    <w:p w:rsidR="008123D9" w:rsidRPr="00E102EB" w:rsidRDefault="008123D9" w:rsidP="000426D7">
      <w:pPr>
        <w:autoSpaceDE w:val="0"/>
        <w:autoSpaceDN w:val="0"/>
        <w:adjustRightInd w:val="0"/>
        <w:spacing w:line="360" w:lineRule="auto"/>
        <w:ind w:firstLine="709"/>
        <w:jc w:val="center"/>
        <w:rPr>
          <w:highlight w:val="yellow"/>
        </w:rPr>
      </w:pPr>
    </w:p>
    <w:p w:rsidR="008A6296" w:rsidRPr="00377D95" w:rsidRDefault="00CB5E64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377D95">
        <w:rPr>
          <w:sz w:val="28"/>
          <w:szCs w:val="28"/>
        </w:rPr>
        <w:t>Участники опроса оценили</w:t>
      </w:r>
      <w:r w:rsidR="00634C73" w:rsidRPr="00377D95">
        <w:rPr>
          <w:sz w:val="28"/>
          <w:szCs w:val="28"/>
        </w:rPr>
        <w:t>,</w:t>
      </w:r>
      <w:r w:rsidRPr="00377D95">
        <w:rPr>
          <w:sz w:val="28"/>
          <w:szCs w:val="28"/>
        </w:rPr>
        <w:t xml:space="preserve"> </w:t>
      </w:r>
      <w:r w:rsidR="00A84122" w:rsidRPr="00377D95">
        <w:rPr>
          <w:sz w:val="28"/>
          <w:szCs w:val="28"/>
        </w:rPr>
        <w:t>как изменилось количество организаций,</w:t>
      </w:r>
      <w:r w:rsidR="00A84122" w:rsidRPr="00377D95">
        <w:rPr>
          <w:b/>
          <w:sz w:val="28"/>
          <w:szCs w:val="28"/>
        </w:rPr>
        <w:t xml:space="preserve"> </w:t>
      </w:r>
      <w:r w:rsidRPr="00377D95">
        <w:rPr>
          <w:sz w:val="28"/>
          <w:szCs w:val="28"/>
        </w:rPr>
        <w:t xml:space="preserve">предоставляющих товары и услуги на рынках в </w:t>
      </w:r>
      <w:r w:rsidR="008A6296" w:rsidRPr="00377D95">
        <w:rPr>
          <w:sz w:val="28"/>
          <w:szCs w:val="28"/>
        </w:rPr>
        <w:t>городском округе</w:t>
      </w:r>
      <w:r w:rsidR="00B362A5" w:rsidRPr="00377D95">
        <w:rPr>
          <w:sz w:val="28"/>
          <w:szCs w:val="28"/>
        </w:rPr>
        <w:t xml:space="preserve"> Большой Камень</w:t>
      </w:r>
      <w:r w:rsidR="008A6296" w:rsidRPr="00377D95">
        <w:rPr>
          <w:sz w:val="28"/>
          <w:szCs w:val="28"/>
        </w:rPr>
        <w:t xml:space="preserve"> в течение последних 3 лет:</w:t>
      </w:r>
    </w:p>
    <w:p w:rsidR="008A6296" w:rsidRPr="00377D95" w:rsidRDefault="008A6296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D95">
        <w:rPr>
          <w:sz w:val="28"/>
          <w:szCs w:val="28"/>
        </w:rPr>
        <w:t>Согласно данным опроса получены следующие результаты:</w:t>
      </w:r>
    </w:p>
    <w:p w:rsidR="00E1645A" w:rsidRPr="00E102EB" w:rsidRDefault="00E1645A" w:rsidP="000426D7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1653"/>
        <w:gridCol w:w="1654"/>
        <w:gridCol w:w="1654"/>
      </w:tblGrid>
      <w:tr w:rsidR="003F1D69" w:rsidRPr="00E102EB" w:rsidTr="00E718C1">
        <w:tc>
          <w:tcPr>
            <w:tcW w:w="4253" w:type="dxa"/>
          </w:tcPr>
          <w:p w:rsidR="003F1D69" w:rsidRPr="00377D95" w:rsidRDefault="003F1D69" w:rsidP="000426D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3F1D69" w:rsidRPr="00377D95" w:rsidRDefault="003F1D69" w:rsidP="00E718C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77D95">
              <w:rPr>
                <w:b/>
                <w:sz w:val="22"/>
                <w:szCs w:val="22"/>
              </w:rPr>
              <w:t>Увеличилось, %</w:t>
            </w:r>
          </w:p>
        </w:tc>
        <w:tc>
          <w:tcPr>
            <w:tcW w:w="1654" w:type="dxa"/>
          </w:tcPr>
          <w:p w:rsidR="003F1D69" w:rsidRPr="00377D95" w:rsidRDefault="003F1D69" w:rsidP="00E718C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77D95">
              <w:rPr>
                <w:b/>
                <w:sz w:val="22"/>
                <w:szCs w:val="22"/>
              </w:rPr>
              <w:t>Не изменилось, %</w:t>
            </w:r>
          </w:p>
        </w:tc>
        <w:tc>
          <w:tcPr>
            <w:tcW w:w="1654" w:type="dxa"/>
          </w:tcPr>
          <w:p w:rsidR="003F1D69" w:rsidRPr="00377D95" w:rsidRDefault="003F1D69" w:rsidP="00E718C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77D95">
              <w:rPr>
                <w:b/>
                <w:sz w:val="22"/>
                <w:szCs w:val="22"/>
              </w:rPr>
              <w:t>Затрудняюсь ответить, %</w:t>
            </w:r>
          </w:p>
        </w:tc>
      </w:tr>
      <w:tr w:rsidR="003F1D69" w:rsidRPr="00E102EB" w:rsidTr="00E718C1">
        <w:tc>
          <w:tcPr>
            <w:tcW w:w="4253" w:type="dxa"/>
          </w:tcPr>
          <w:p w:rsidR="003F1D69" w:rsidRPr="00377D95" w:rsidRDefault="003F1D69" w:rsidP="000426D7">
            <w:pPr>
              <w:pStyle w:val="ConsPlusNormal"/>
              <w:jc w:val="both"/>
            </w:pPr>
            <w:r w:rsidRPr="00377D95">
              <w:t>Рынок услуг дополнительного образования детей</w:t>
            </w:r>
          </w:p>
        </w:tc>
        <w:tc>
          <w:tcPr>
            <w:tcW w:w="1653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20,7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48,2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31,1</w:t>
            </w:r>
          </w:p>
        </w:tc>
      </w:tr>
      <w:tr w:rsidR="003F1D69" w:rsidRPr="00E102EB" w:rsidTr="00E718C1">
        <w:tc>
          <w:tcPr>
            <w:tcW w:w="4253" w:type="dxa"/>
          </w:tcPr>
          <w:p w:rsidR="003F1D69" w:rsidRPr="00377D95" w:rsidRDefault="003F1D69" w:rsidP="000426D7">
            <w:pPr>
              <w:pStyle w:val="ConsPlusNormal"/>
              <w:jc w:val="both"/>
            </w:pPr>
            <w:r w:rsidRPr="00377D95">
              <w:t>Рынок услуг детского отдыха и оздоровления</w:t>
            </w:r>
          </w:p>
        </w:tc>
        <w:tc>
          <w:tcPr>
            <w:tcW w:w="1653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7,3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48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44,7</w:t>
            </w:r>
          </w:p>
        </w:tc>
      </w:tr>
      <w:tr w:rsidR="003F1D69" w:rsidRPr="00E102EB" w:rsidTr="00E718C1">
        <w:tc>
          <w:tcPr>
            <w:tcW w:w="4253" w:type="dxa"/>
          </w:tcPr>
          <w:p w:rsidR="003F1D69" w:rsidRPr="00377D95" w:rsidRDefault="003F1D69" w:rsidP="000426D7">
            <w:pPr>
              <w:pStyle w:val="ConsPlusNormal"/>
              <w:tabs>
                <w:tab w:val="left" w:pos="993"/>
              </w:tabs>
              <w:jc w:val="both"/>
            </w:pPr>
            <w:r w:rsidRPr="00377D95">
              <w:t>Рынок медицинских услуг;</w:t>
            </w:r>
          </w:p>
        </w:tc>
        <w:tc>
          <w:tcPr>
            <w:tcW w:w="1653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20,7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40,2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39,1</w:t>
            </w:r>
          </w:p>
        </w:tc>
      </w:tr>
      <w:tr w:rsidR="003F1D69" w:rsidRPr="00E102EB" w:rsidTr="00E718C1">
        <w:tc>
          <w:tcPr>
            <w:tcW w:w="4253" w:type="dxa"/>
          </w:tcPr>
          <w:p w:rsidR="003F1D69" w:rsidRPr="00377D95" w:rsidRDefault="003F1D69" w:rsidP="000426D7">
            <w:pPr>
              <w:pStyle w:val="ConsPlusNormal"/>
              <w:jc w:val="both"/>
            </w:pPr>
            <w:r w:rsidRPr="00377D95">
              <w:t>Рынок выполнения работ по благоустройству городской среды</w:t>
            </w:r>
          </w:p>
        </w:tc>
        <w:tc>
          <w:tcPr>
            <w:tcW w:w="1653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53,1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25,7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21,2</w:t>
            </w:r>
          </w:p>
        </w:tc>
      </w:tr>
      <w:tr w:rsidR="003F1D69" w:rsidRPr="00E102EB" w:rsidTr="00E718C1">
        <w:tc>
          <w:tcPr>
            <w:tcW w:w="4253" w:type="dxa"/>
          </w:tcPr>
          <w:p w:rsidR="003F1D69" w:rsidRPr="00377D95" w:rsidRDefault="003F1D69" w:rsidP="000426D7">
            <w:pPr>
              <w:pStyle w:val="ConsPlusNormal"/>
              <w:tabs>
                <w:tab w:val="left" w:pos="993"/>
              </w:tabs>
              <w:jc w:val="both"/>
            </w:pPr>
            <w:r w:rsidRPr="00377D95">
              <w:t>Рынок   выполнения  работ  по  содержанию  и текущему ремонту общего имущества собственников   поме</w:t>
            </w:r>
            <w:r w:rsidR="00634C73" w:rsidRPr="00377D95">
              <w:t>щений  в  многоквартирном  доме</w:t>
            </w:r>
          </w:p>
        </w:tc>
        <w:tc>
          <w:tcPr>
            <w:tcW w:w="1653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13,4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46,4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40,2</w:t>
            </w:r>
          </w:p>
        </w:tc>
      </w:tr>
      <w:tr w:rsidR="003F1D69" w:rsidRPr="00E102EB" w:rsidTr="00E718C1">
        <w:tc>
          <w:tcPr>
            <w:tcW w:w="4253" w:type="dxa"/>
          </w:tcPr>
          <w:p w:rsidR="003F1D69" w:rsidRPr="00377D95" w:rsidRDefault="003F1D69" w:rsidP="000426D7">
            <w:pPr>
              <w:pStyle w:val="ConsPlusNormal"/>
              <w:jc w:val="both"/>
            </w:pPr>
            <w:r w:rsidRPr="00377D95">
              <w:t>Рынок оказания  услуг  по  перевозке пассажиров   автомобильным транспортом по муниципальным маршрутам регулярных перевозок</w:t>
            </w:r>
          </w:p>
        </w:tc>
        <w:tc>
          <w:tcPr>
            <w:tcW w:w="1653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15,6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50,3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34,1</w:t>
            </w:r>
          </w:p>
        </w:tc>
      </w:tr>
      <w:tr w:rsidR="003F1D69" w:rsidRPr="00E102EB" w:rsidTr="00E718C1">
        <w:tc>
          <w:tcPr>
            <w:tcW w:w="4253" w:type="dxa"/>
          </w:tcPr>
          <w:p w:rsidR="003F1D69" w:rsidRPr="00377D95" w:rsidRDefault="003F1D69" w:rsidP="000426D7">
            <w:pPr>
              <w:pStyle w:val="ConsPlusNormal"/>
              <w:jc w:val="both"/>
            </w:pPr>
            <w:r w:rsidRPr="00377D95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653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40,2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25,1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34,7</w:t>
            </w:r>
          </w:p>
        </w:tc>
      </w:tr>
      <w:tr w:rsidR="003F1D69" w:rsidRPr="00E102EB" w:rsidTr="00E718C1">
        <w:tc>
          <w:tcPr>
            <w:tcW w:w="4253" w:type="dxa"/>
          </w:tcPr>
          <w:p w:rsidR="003F1D69" w:rsidRPr="00377D95" w:rsidRDefault="003F1D69" w:rsidP="000426D7">
            <w:pPr>
              <w:pStyle w:val="ConsPlusNormal"/>
              <w:jc w:val="both"/>
            </w:pPr>
            <w:r w:rsidRPr="00377D95">
              <w:t>Сфера наружной рекламы</w:t>
            </w:r>
          </w:p>
        </w:tc>
        <w:tc>
          <w:tcPr>
            <w:tcW w:w="1653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22,9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43,6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33,5</w:t>
            </w:r>
          </w:p>
        </w:tc>
      </w:tr>
      <w:tr w:rsidR="003F1D69" w:rsidRPr="00E102EB" w:rsidTr="00E718C1">
        <w:tc>
          <w:tcPr>
            <w:tcW w:w="4253" w:type="dxa"/>
          </w:tcPr>
          <w:p w:rsidR="003F1D69" w:rsidRPr="00377D95" w:rsidRDefault="003F1D69" w:rsidP="000426D7">
            <w:pPr>
              <w:pStyle w:val="ConsPlusNormal"/>
              <w:jc w:val="both"/>
            </w:pPr>
            <w:r w:rsidRPr="00377D95">
              <w:rPr>
                <w:rFonts w:eastAsiaTheme="minorHAnsi"/>
              </w:rPr>
              <w:t>Рынок ритуальных услуг</w:t>
            </w:r>
          </w:p>
        </w:tc>
        <w:tc>
          <w:tcPr>
            <w:tcW w:w="1653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15,1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42,5</w:t>
            </w:r>
          </w:p>
        </w:tc>
        <w:tc>
          <w:tcPr>
            <w:tcW w:w="1654" w:type="dxa"/>
            <w:vAlign w:val="center"/>
          </w:tcPr>
          <w:p w:rsidR="003F1D69" w:rsidRPr="00377D95" w:rsidRDefault="00377D95" w:rsidP="00E718C1">
            <w:pPr>
              <w:jc w:val="center"/>
              <w:rPr>
                <w:color w:val="000000"/>
              </w:rPr>
            </w:pPr>
            <w:r w:rsidRPr="00377D95">
              <w:rPr>
                <w:color w:val="000000"/>
              </w:rPr>
              <w:t>42,4</w:t>
            </w:r>
          </w:p>
        </w:tc>
      </w:tr>
    </w:tbl>
    <w:p w:rsidR="00E1645A" w:rsidRPr="00E102EB" w:rsidRDefault="00E1645A" w:rsidP="000426D7">
      <w:pPr>
        <w:spacing w:line="360" w:lineRule="auto"/>
        <w:jc w:val="both"/>
        <w:rPr>
          <w:color w:val="000000"/>
          <w:sz w:val="28"/>
          <w:szCs w:val="28"/>
          <w:highlight w:val="yellow"/>
          <w:lang w:val="en-US"/>
        </w:rPr>
      </w:pPr>
    </w:p>
    <w:p w:rsidR="004E526D" w:rsidRPr="007D48DB" w:rsidRDefault="004E526D" w:rsidP="007D48DB">
      <w:pPr>
        <w:spacing w:line="360" w:lineRule="auto"/>
        <w:ind w:firstLine="708"/>
        <w:jc w:val="both"/>
        <w:rPr>
          <w:sz w:val="28"/>
          <w:szCs w:val="28"/>
        </w:rPr>
      </w:pPr>
      <w:r w:rsidRPr="007D48DB">
        <w:rPr>
          <w:color w:val="000000"/>
          <w:sz w:val="28"/>
          <w:szCs w:val="28"/>
        </w:rPr>
        <w:t xml:space="preserve">Таким образом, большинство </w:t>
      </w:r>
      <w:r w:rsidR="00067921" w:rsidRPr="007D48DB">
        <w:rPr>
          <w:color w:val="000000"/>
          <w:sz w:val="28"/>
          <w:szCs w:val="28"/>
        </w:rPr>
        <w:t>респондентов</w:t>
      </w:r>
      <w:r w:rsidRPr="007D48DB">
        <w:rPr>
          <w:color w:val="000000"/>
          <w:sz w:val="28"/>
          <w:szCs w:val="28"/>
        </w:rPr>
        <w:t xml:space="preserve"> считают, что  </w:t>
      </w:r>
      <w:r w:rsidRPr="007D48DB">
        <w:rPr>
          <w:sz w:val="28"/>
          <w:szCs w:val="28"/>
        </w:rPr>
        <w:t xml:space="preserve">на рынке </w:t>
      </w:r>
      <w:r w:rsidR="007D48DB" w:rsidRPr="007D48DB">
        <w:rPr>
          <w:sz w:val="28"/>
          <w:szCs w:val="28"/>
        </w:rPr>
        <w:t xml:space="preserve">услуг дополнительного образования детей, медицинских услуг, </w:t>
      </w:r>
      <w:r w:rsidR="001F2534" w:rsidRPr="007D48DB">
        <w:rPr>
          <w:color w:val="000000"/>
          <w:sz w:val="28"/>
          <w:szCs w:val="28"/>
        </w:rPr>
        <w:t xml:space="preserve">услуг </w:t>
      </w:r>
      <w:r w:rsidR="00B362A5" w:rsidRPr="007D48DB">
        <w:rPr>
          <w:color w:val="000000"/>
          <w:sz w:val="28"/>
          <w:szCs w:val="28"/>
        </w:rPr>
        <w:t>детского отдыха и оздоровления</w:t>
      </w:r>
      <w:r w:rsidR="00E045C0" w:rsidRPr="007D48DB">
        <w:rPr>
          <w:color w:val="000000"/>
          <w:sz w:val="28"/>
          <w:szCs w:val="28"/>
        </w:rPr>
        <w:t>,</w:t>
      </w:r>
      <w:r w:rsidR="00B362A5" w:rsidRPr="007D48DB">
        <w:rPr>
          <w:sz w:val="28"/>
          <w:szCs w:val="28"/>
        </w:rPr>
        <w:t xml:space="preserve"> </w:t>
      </w:r>
      <w:r w:rsidRPr="007D48DB">
        <w:rPr>
          <w:sz w:val="28"/>
          <w:szCs w:val="28"/>
        </w:rPr>
        <w:t>перевозки пассажиров,</w:t>
      </w:r>
      <w:r w:rsidR="00E045C0" w:rsidRPr="007D48DB">
        <w:rPr>
          <w:sz w:val="28"/>
          <w:szCs w:val="28"/>
        </w:rPr>
        <w:t xml:space="preserve"> </w:t>
      </w:r>
      <w:r w:rsidR="007D48DB" w:rsidRPr="007D48DB">
        <w:rPr>
          <w:color w:val="000000"/>
          <w:sz w:val="28"/>
          <w:szCs w:val="28"/>
        </w:rPr>
        <w:t xml:space="preserve">работ  </w:t>
      </w:r>
      <w:r w:rsidR="00396C81">
        <w:rPr>
          <w:color w:val="000000"/>
          <w:sz w:val="28"/>
          <w:szCs w:val="28"/>
        </w:rPr>
        <w:br/>
      </w:r>
      <w:r w:rsidR="007D48DB" w:rsidRPr="007D48DB">
        <w:rPr>
          <w:color w:val="000000"/>
          <w:sz w:val="28"/>
          <w:szCs w:val="28"/>
        </w:rPr>
        <w:t xml:space="preserve">по  содержанию  и текущему ремонту, </w:t>
      </w:r>
      <w:r w:rsidR="007D48DB" w:rsidRPr="007D48DB">
        <w:rPr>
          <w:sz w:val="28"/>
          <w:szCs w:val="28"/>
        </w:rPr>
        <w:t>сфере рекламы и ритуальных услуг количество организаций</w:t>
      </w:r>
      <w:r w:rsidR="00E1645A" w:rsidRPr="007D48DB">
        <w:rPr>
          <w:sz w:val="28"/>
          <w:szCs w:val="28"/>
        </w:rPr>
        <w:t>, не изменилось</w:t>
      </w:r>
      <w:r w:rsidRPr="007D48DB">
        <w:rPr>
          <w:sz w:val="28"/>
          <w:szCs w:val="28"/>
        </w:rPr>
        <w:t xml:space="preserve">. </w:t>
      </w:r>
    </w:p>
    <w:p w:rsidR="004E526D" w:rsidRPr="007D48DB" w:rsidRDefault="004E526D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48DB">
        <w:rPr>
          <w:color w:val="000000"/>
          <w:sz w:val="28"/>
          <w:szCs w:val="28"/>
        </w:rPr>
        <w:lastRenderedPageBreak/>
        <w:t xml:space="preserve">Рынок услуг детского отдыха и оздоровления, </w:t>
      </w:r>
      <w:r w:rsidR="007D48DB" w:rsidRPr="007D48DB">
        <w:rPr>
          <w:color w:val="000000"/>
          <w:sz w:val="28"/>
          <w:szCs w:val="28"/>
        </w:rPr>
        <w:t>медицины</w:t>
      </w:r>
      <w:r w:rsidR="00634C73" w:rsidRPr="007D48DB">
        <w:rPr>
          <w:color w:val="000000"/>
          <w:sz w:val="28"/>
          <w:szCs w:val="28"/>
        </w:rPr>
        <w:t>,</w:t>
      </w:r>
      <w:r w:rsidRPr="007D48DB">
        <w:rPr>
          <w:color w:val="000000"/>
          <w:sz w:val="28"/>
          <w:szCs w:val="28"/>
        </w:rPr>
        <w:t xml:space="preserve">  </w:t>
      </w:r>
      <w:r w:rsidR="00396C81">
        <w:rPr>
          <w:color w:val="000000"/>
          <w:sz w:val="28"/>
          <w:szCs w:val="28"/>
        </w:rPr>
        <w:br/>
      </w:r>
      <w:r w:rsidRPr="007D48DB">
        <w:rPr>
          <w:color w:val="000000"/>
          <w:sz w:val="28"/>
          <w:szCs w:val="28"/>
        </w:rPr>
        <w:t>не достаточно развит.</w:t>
      </w:r>
      <w:r w:rsidR="00E045C0" w:rsidRPr="007D48DB">
        <w:rPr>
          <w:color w:val="000000"/>
          <w:sz w:val="28"/>
          <w:szCs w:val="28"/>
        </w:rPr>
        <w:t xml:space="preserve"> </w:t>
      </w:r>
      <w:r w:rsidRPr="007D48DB">
        <w:rPr>
          <w:sz w:val="28"/>
          <w:szCs w:val="28"/>
        </w:rPr>
        <w:t>Для развития конкуренции в сфере указанных направлений</w:t>
      </w:r>
      <w:r w:rsidR="00E045C0" w:rsidRPr="007D48DB">
        <w:rPr>
          <w:sz w:val="28"/>
          <w:szCs w:val="28"/>
        </w:rPr>
        <w:t>,</w:t>
      </w:r>
      <w:r w:rsidRPr="007D48DB">
        <w:rPr>
          <w:sz w:val="28"/>
          <w:szCs w:val="28"/>
        </w:rPr>
        <w:t xml:space="preserve"> данные рынки включены в Перечень товарных рынков </w:t>
      </w:r>
      <w:r w:rsidR="00396C81">
        <w:rPr>
          <w:sz w:val="28"/>
          <w:szCs w:val="28"/>
        </w:rPr>
        <w:br/>
      </w:r>
      <w:r w:rsidRPr="007D48DB">
        <w:rPr>
          <w:sz w:val="28"/>
          <w:szCs w:val="28"/>
        </w:rPr>
        <w:t>и Дорожную карту развития конкуренции.</w:t>
      </w:r>
    </w:p>
    <w:p w:rsidR="00CD11F9" w:rsidRPr="000426D7" w:rsidRDefault="00E045C0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48DB">
        <w:rPr>
          <w:sz w:val="28"/>
          <w:szCs w:val="28"/>
        </w:rPr>
        <w:t>Также следует отметить отсутствие конкуренции на рынках</w:t>
      </w:r>
      <w:r w:rsidR="00CD11F9" w:rsidRPr="007D48DB">
        <w:rPr>
          <w:sz w:val="28"/>
          <w:szCs w:val="28"/>
        </w:rPr>
        <w:t xml:space="preserve"> ЖКХ: слабо развиты услуги теплоснабжения, электроэнергии, перевозки пассажиров, на рынках </w:t>
      </w:r>
      <w:r w:rsidR="008A4449" w:rsidRPr="007D48DB">
        <w:rPr>
          <w:sz w:val="28"/>
          <w:szCs w:val="28"/>
        </w:rPr>
        <w:t>сбора и транспортировки ТКО</w:t>
      </w:r>
      <w:r w:rsidR="00CD11F9" w:rsidRPr="007D48DB">
        <w:rPr>
          <w:sz w:val="28"/>
          <w:szCs w:val="28"/>
        </w:rPr>
        <w:t>. Отсутствие конкуренции на указанных рынках обусловлено оказанием услуг естественными монополиями.</w:t>
      </w:r>
    </w:p>
    <w:p w:rsidR="00CD11F9" w:rsidRPr="000426D7" w:rsidRDefault="00E045C0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 </w:t>
      </w:r>
      <w:r w:rsidR="00417023" w:rsidRPr="000426D7">
        <w:rPr>
          <w:sz w:val="28"/>
          <w:szCs w:val="28"/>
        </w:rPr>
        <w:t xml:space="preserve">В целях содействия развитию конкуренции на указанных рынках реализуются </w:t>
      </w:r>
      <w:r w:rsidR="00F9106A" w:rsidRPr="000426D7">
        <w:rPr>
          <w:sz w:val="28"/>
          <w:szCs w:val="28"/>
        </w:rPr>
        <w:t>мероприятия</w:t>
      </w:r>
      <w:r w:rsidR="00417023" w:rsidRPr="000426D7">
        <w:rPr>
          <w:sz w:val="28"/>
          <w:szCs w:val="28"/>
        </w:rPr>
        <w:t xml:space="preserve">, направленные на </w:t>
      </w:r>
      <w:r w:rsidR="00F9106A" w:rsidRPr="000426D7">
        <w:rPr>
          <w:sz w:val="28"/>
          <w:szCs w:val="28"/>
        </w:rPr>
        <w:t xml:space="preserve"> развити</w:t>
      </w:r>
      <w:r w:rsidR="00417023" w:rsidRPr="000426D7">
        <w:rPr>
          <w:sz w:val="28"/>
          <w:szCs w:val="28"/>
        </w:rPr>
        <w:t>е</w:t>
      </w:r>
      <w:r w:rsidR="00F9106A" w:rsidRPr="000426D7">
        <w:rPr>
          <w:sz w:val="28"/>
          <w:szCs w:val="28"/>
        </w:rPr>
        <w:t xml:space="preserve"> конкуренции </w:t>
      </w:r>
      <w:r w:rsidR="00CD11F9" w:rsidRPr="000426D7">
        <w:rPr>
          <w:sz w:val="28"/>
          <w:szCs w:val="28"/>
        </w:rPr>
        <w:t>в сфере указанных направлений, данные рынки включены в Перечень товарных рынков и Дорожную карту развития конкуренции.</w:t>
      </w:r>
    </w:p>
    <w:p w:rsidR="00027FD8" w:rsidRPr="000426D7" w:rsidRDefault="00027FD8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 xml:space="preserve">Вместе с тем по результатам социологического исследования </w:t>
      </w:r>
      <w:r w:rsidR="00396C81">
        <w:rPr>
          <w:rFonts w:ascii="Times New Roman" w:hAnsi="Times New Roman"/>
          <w:sz w:val="28"/>
          <w:szCs w:val="28"/>
        </w:rPr>
        <w:br/>
      </w:r>
      <w:r w:rsidRPr="000426D7">
        <w:rPr>
          <w:rFonts w:ascii="Times New Roman" w:hAnsi="Times New Roman"/>
          <w:sz w:val="28"/>
          <w:szCs w:val="28"/>
        </w:rPr>
        <w:t xml:space="preserve">по выявлению оценки населением эффективности деятельности органов местного самоуправления «Приморским научно-исследовательским центром социологии» уровень удовлетворенности населением в целом качеством товаров и услуг </w:t>
      </w:r>
      <w:r w:rsidR="00634C73" w:rsidRPr="000426D7">
        <w:rPr>
          <w:rFonts w:ascii="Times New Roman" w:hAnsi="Times New Roman"/>
          <w:sz w:val="28"/>
          <w:szCs w:val="28"/>
        </w:rPr>
        <w:t xml:space="preserve">не изменился в сравнении с прошлым отчетным периодом </w:t>
      </w:r>
      <w:r w:rsidR="00396C81">
        <w:rPr>
          <w:rFonts w:ascii="Times New Roman" w:hAnsi="Times New Roman"/>
          <w:sz w:val="28"/>
          <w:szCs w:val="28"/>
        </w:rPr>
        <w:br/>
      </w:r>
      <w:r w:rsidR="00634C73" w:rsidRPr="000426D7">
        <w:rPr>
          <w:rFonts w:ascii="Times New Roman" w:hAnsi="Times New Roman"/>
          <w:sz w:val="28"/>
          <w:szCs w:val="28"/>
        </w:rPr>
        <w:t xml:space="preserve">и </w:t>
      </w:r>
      <w:r w:rsidRPr="000426D7">
        <w:rPr>
          <w:rFonts w:ascii="Times New Roman" w:hAnsi="Times New Roman"/>
          <w:sz w:val="28"/>
          <w:szCs w:val="28"/>
        </w:rPr>
        <w:t xml:space="preserve">составил </w:t>
      </w:r>
      <w:r w:rsidR="00417023" w:rsidRPr="000426D7">
        <w:rPr>
          <w:rFonts w:ascii="Times New Roman" w:hAnsi="Times New Roman"/>
          <w:sz w:val="28"/>
          <w:szCs w:val="28"/>
        </w:rPr>
        <w:t>52</w:t>
      </w:r>
      <w:r w:rsidRPr="000426D7">
        <w:rPr>
          <w:rFonts w:ascii="Times New Roman" w:hAnsi="Times New Roman"/>
          <w:sz w:val="28"/>
          <w:szCs w:val="28"/>
        </w:rPr>
        <w:t>,</w:t>
      </w:r>
      <w:r w:rsidR="00CD11F9" w:rsidRPr="000426D7">
        <w:rPr>
          <w:rFonts w:ascii="Times New Roman" w:hAnsi="Times New Roman"/>
          <w:sz w:val="28"/>
          <w:szCs w:val="28"/>
        </w:rPr>
        <w:t>2</w:t>
      </w:r>
      <w:r w:rsidRPr="000426D7">
        <w:rPr>
          <w:rFonts w:ascii="Times New Roman" w:hAnsi="Times New Roman"/>
          <w:sz w:val="28"/>
          <w:szCs w:val="28"/>
        </w:rPr>
        <w:t xml:space="preserve"> %.</w:t>
      </w:r>
    </w:p>
    <w:p w:rsidR="00CB3536" w:rsidRPr="000426D7" w:rsidRDefault="000C3A86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2.4.4. В целях открытости информации для субъектов предпринимательской деятельности и потребителей товаров, работ и услуг </w:t>
      </w:r>
      <w:r w:rsidR="00396C81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на товарных рынках Приморского края о системе мер и решений, направленных на развитие конкуренции на </w:t>
      </w:r>
      <w:r w:rsidRPr="000426D7">
        <w:rPr>
          <w:bCs/>
          <w:sz w:val="28"/>
          <w:szCs w:val="28"/>
        </w:rPr>
        <w:t xml:space="preserve">официальном сайте </w:t>
      </w:r>
      <w:r w:rsidRPr="000426D7">
        <w:rPr>
          <w:sz w:val="28"/>
          <w:szCs w:val="28"/>
        </w:rPr>
        <w:t>органов местного самоуправления городского округа Большой Камень в сети «Интернет»: создан раздел «Развитие конкуренции»:</w:t>
      </w:r>
    </w:p>
    <w:p w:rsidR="00CB3536" w:rsidRPr="000426D7" w:rsidRDefault="000C3A86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 </w:t>
      </w:r>
      <w:hyperlink r:id="rId12" w:history="1">
        <w:r w:rsidR="00CB3536" w:rsidRPr="000426D7">
          <w:rPr>
            <w:rStyle w:val="a7"/>
            <w:sz w:val="28"/>
            <w:szCs w:val="28"/>
          </w:rPr>
          <w:t>http://www.bk.pk.ru/life-town/economy/razvitie-konkurentsii/</w:t>
        </w:r>
      </w:hyperlink>
      <w:r w:rsidR="00CB3536" w:rsidRPr="000426D7">
        <w:rPr>
          <w:sz w:val="28"/>
          <w:szCs w:val="28"/>
        </w:rPr>
        <w:t>.</w:t>
      </w:r>
    </w:p>
    <w:p w:rsidR="000F113B" w:rsidRPr="000426D7" w:rsidRDefault="000C3A86" w:rsidP="000426D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426D7">
        <w:rPr>
          <w:bCs/>
          <w:sz w:val="28"/>
          <w:szCs w:val="28"/>
        </w:rPr>
        <w:t xml:space="preserve">В разделе размещены нормативные документы по внедрению стандарта развития конкуренции в Приморском крае, Перечень социально значимых и приоритетных рынков Приморского края, информация о ходе выполнения мероприятий по проведению мониторинга состояния и развития конкурентной среды на рынках товаров и услуг Приморского края, </w:t>
      </w:r>
      <w:r w:rsidRPr="000426D7">
        <w:rPr>
          <w:sz w:val="28"/>
          <w:szCs w:val="28"/>
        </w:rPr>
        <w:lastRenderedPageBreak/>
        <w:t xml:space="preserve">Соглашение о внедрении стандарта развития конкуренции в Приморском крае между </w:t>
      </w:r>
      <w:r w:rsidR="00417023" w:rsidRPr="000426D7">
        <w:rPr>
          <w:sz w:val="28"/>
          <w:szCs w:val="28"/>
        </w:rPr>
        <w:t>министерством экономического развития Приморского края</w:t>
      </w:r>
      <w:r w:rsidRPr="000426D7">
        <w:rPr>
          <w:sz w:val="28"/>
          <w:szCs w:val="28"/>
        </w:rPr>
        <w:t xml:space="preserve"> </w:t>
      </w:r>
      <w:r w:rsidR="00396C81">
        <w:rPr>
          <w:sz w:val="28"/>
          <w:szCs w:val="28"/>
        </w:rPr>
        <w:br/>
      </w:r>
      <w:r w:rsidRPr="000426D7">
        <w:rPr>
          <w:sz w:val="28"/>
          <w:szCs w:val="28"/>
        </w:rPr>
        <w:t>и  администрацией городского округа</w:t>
      </w:r>
      <w:proofErr w:type="gramEnd"/>
      <w:r w:rsidRPr="000426D7">
        <w:rPr>
          <w:sz w:val="28"/>
          <w:szCs w:val="28"/>
        </w:rPr>
        <w:t xml:space="preserve"> Большой Камень от 20 августа 2019 года</w:t>
      </w:r>
      <w:r w:rsidR="00067921" w:rsidRPr="000426D7">
        <w:rPr>
          <w:sz w:val="28"/>
          <w:szCs w:val="28"/>
        </w:rPr>
        <w:t xml:space="preserve"> (</w:t>
      </w:r>
      <w:r w:rsidR="00417023" w:rsidRPr="000426D7">
        <w:rPr>
          <w:sz w:val="28"/>
          <w:szCs w:val="28"/>
        </w:rPr>
        <w:t>в ред.</w:t>
      </w:r>
      <w:r w:rsidR="000F113B" w:rsidRPr="000426D7">
        <w:rPr>
          <w:sz w:val="28"/>
          <w:szCs w:val="28"/>
        </w:rPr>
        <w:t xml:space="preserve"> 7 сентября 2020 года)</w:t>
      </w:r>
      <w:r w:rsidRPr="000426D7">
        <w:rPr>
          <w:sz w:val="28"/>
          <w:szCs w:val="28"/>
        </w:rPr>
        <w:t xml:space="preserve">, </w:t>
      </w:r>
      <w:r w:rsidRPr="000426D7">
        <w:rPr>
          <w:bCs/>
          <w:sz w:val="28"/>
          <w:szCs w:val="28"/>
        </w:rPr>
        <w:t>Дорожная карта по содействию развитию конкуренции, развитию конкурентной среды в городском округе Большой Камень, а также информация о реализации мероприятий «Дорожной карты».</w:t>
      </w:r>
      <w:r w:rsidRPr="000426D7">
        <w:rPr>
          <w:bCs/>
          <w:sz w:val="28"/>
          <w:szCs w:val="28"/>
        </w:rPr>
        <w:tab/>
      </w:r>
      <w:r w:rsidR="003B0DEF" w:rsidRPr="000426D7">
        <w:rPr>
          <w:sz w:val="28"/>
          <w:szCs w:val="28"/>
        </w:rPr>
        <w:t>Р</w:t>
      </w:r>
      <w:r w:rsidR="000F113B" w:rsidRPr="000426D7">
        <w:rPr>
          <w:sz w:val="28"/>
          <w:szCs w:val="28"/>
        </w:rPr>
        <w:t>езультат</w:t>
      </w:r>
      <w:r w:rsidR="003B0DEF" w:rsidRPr="000426D7">
        <w:rPr>
          <w:sz w:val="28"/>
          <w:szCs w:val="28"/>
        </w:rPr>
        <w:t>ы</w:t>
      </w:r>
      <w:r w:rsidR="000F113B" w:rsidRPr="000426D7">
        <w:rPr>
          <w:sz w:val="28"/>
          <w:szCs w:val="28"/>
        </w:rPr>
        <w:t xml:space="preserve">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муниципального образования и деятельности по содействию развитию конкуренции, размещаемой на официальном сайте органов местного самоуправления городского округа Большой Камень</w:t>
      </w:r>
      <w:r w:rsidR="003B0DEF" w:rsidRPr="000426D7">
        <w:rPr>
          <w:sz w:val="28"/>
          <w:szCs w:val="28"/>
        </w:rPr>
        <w:t>.</w:t>
      </w:r>
    </w:p>
    <w:p w:rsidR="000F113B" w:rsidRPr="000426D7" w:rsidRDefault="000F113B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Качество </w:t>
      </w:r>
      <w:r w:rsidR="00CB3536" w:rsidRPr="000426D7">
        <w:rPr>
          <w:sz w:val="28"/>
          <w:szCs w:val="28"/>
        </w:rPr>
        <w:t xml:space="preserve">и полноту </w:t>
      </w:r>
      <w:r w:rsidRPr="000426D7">
        <w:rPr>
          <w:sz w:val="28"/>
          <w:szCs w:val="28"/>
        </w:rPr>
        <w:t xml:space="preserve">официальной информации о состоянии конкурентной среды на рынках товаров и услуг Приморского края, размещаемой в открытом доступе, большинство субъектов малого и среднего предпринимательства оценивают удовлетворительно </w:t>
      </w:r>
      <w:r w:rsidR="00CB3536" w:rsidRPr="000426D7">
        <w:rPr>
          <w:sz w:val="28"/>
          <w:szCs w:val="28"/>
        </w:rPr>
        <w:t xml:space="preserve">(скорее удовлетворительно) </w:t>
      </w:r>
      <w:r w:rsidRPr="000426D7">
        <w:rPr>
          <w:sz w:val="28"/>
          <w:szCs w:val="28"/>
        </w:rPr>
        <w:t xml:space="preserve">– </w:t>
      </w:r>
      <w:r w:rsidR="004D36E4">
        <w:rPr>
          <w:sz w:val="28"/>
          <w:szCs w:val="28"/>
        </w:rPr>
        <w:t>33</w:t>
      </w:r>
      <w:r w:rsidRPr="000426D7">
        <w:rPr>
          <w:sz w:val="28"/>
          <w:szCs w:val="28"/>
        </w:rPr>
        <w:t>%</w:t>
      </w:r>
      <w:r w:rsidR="004D36E4">
        <w:rPr>
          <w:sz w:val="28"/>
          <w:szCs w:val="28"/>
        </w:rPr>
        <w:t>, 4</w:t>
      </w:r>
      <w:r w:rsidR="00CB3536" w:rsidRPr="000426D7">
        <w:rPr>
          <w:sz w:val="28"/>
          <w:szCs w:val="28"/>
        </w:rPr>
        <w:t xml:space="preserve"> респондента затруднились ответить</w:t>
      </w:r>
      <w:r w:rsidRPr="000426D7">
        <w:rPr>
          <w:sz w:val="28"/>
          <w:szCs w:val="28"/>
        </w:rPr>
        <w:t xml:space="preserve">.  </w:t>
      </w:r>
    </w:p>
    <w:p w:rsidR="000F113B" w:rsidRPr="000426D7" w:rsidRDefault="000F113B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Опрос показал, что субъекты малого и среднего предпринимательства для повышения конкурентоспособности с</w:t>
      </w:r>
      <w:r w:rsidR="00067921" w:rsidRPr="000426D7">
        <w:rPr>
          <w:sz w:val="28"/>
          <w:szCs w:val="28"/>
        </w:rPr>
        <w:t>ч</w:t>
      </w:r>
      <w:r w:rsidRPr="000426D7">
        <w:rPr>
          <w:sz w:val="28"/>
          <w:szCs w:val="28"/>
        </w:rPr>
        <w:t>итают</w:t>
      </w:r>
      <w:r w:rsidR="004D36E4">
        <w:rPr>
          <w:sz w:val="28"/>
          <w:szCs w:val="28"/>
        </w:rPr>
        <w:t xml:space="preserve"> выгодным</w:t>
      </w:r>
      <w:r w:rsidR="00067921" w:rsidRPr="000426D7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 xml:space="preserve"> обучение и переподготовку персонала</w:t>
      </w:r>
      <w:r w:rsidR="00FC4CEB" w:rsidRPr="000426D7">
        <w:rPr>
          <w:sz w:val="28"/>
          <w:szCs w:val="28"/>
        </w:rPr>
        <w:t>, приобретение нового оборудования</w:t>
      </w:r>
      <w:r w:rsidR="004D36E4">
        <w:rPr>
          <w:sz w:val="28"/>
          <w:szCs w:val="28"/>
        </w:rPr>
        <w:t xml:space="preserve"> и н</w:t>
      </w:r>
      <w:r w:rsidR="004D36E4" w:rsidRPr="004D36E4">
        <w:rPr>
          <w:sz w:val="28"/>
          <w:szCs w:val="28"/>
        </w:rPr>
        <w:t>овые способы продвижения продукции (маркетинговые стратегии)</w:t>
      </w:r>
    </w:p>
    <w:p w:rsidR="000F113B" w:rsidRPr="000426D7" w:rsidRDefault="000F113B" w:rsidP="000426D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426D7">
        <w:rPr>
          <w:sz w:val="28"/>
          <w:szCs w:val="28"/>
        </w:rPr>
        <w:t xml:space="preserve">Доступность информации о нормативной базе, связанной с внедрением стандарта в регионе и доступность информации о перечне товарных рынков для </w:t>
      </w:r>
      <w:r w:rsidR="004D36E4">
        <w:rPr>
          <w:sz w:val="28"/>
          <w:szCs w:val="28"/>
        </w:rPr>
        <w:t xml:space="preserve">содействия развитию конкуренции </w:t>
      </w:r>
      <w:r w:rsidRPr="000426D7">
        <w:rPr>
          <w:sz w:val="28"/>
          <w:szCs w:val="28"/>
        </w:rPr>
        <w:t>респондент</w:t>
      </w:r>
      <w:r w:rsidR="004D36E4">
        <w:rPr>
          <w:sz w:val="28"/>
          <w:szCs w:val="28"/>
        </w:rPr>
        <w:t>ами</w:t>
      </w:r>
      <w:r w:rsidRPr="000426D7">
        <w:rPr>
          <w:sz w:val="28"/>
          <w:szCs w:val="28"/>
        </w:rPr>
        <w:t xml:space="preserve"> оценивается </w:t>
      </w:r>
      <w:r w:rsidR="004D36E4">
        <w:rPr>
          <w:sz w:val="28"/>
          <w:szCs w:val="28"/>
        </w:rPr>
        <w:t xml:space="preserve">как </w:t>
      </w:r>
      <w:r w:rsidRPr="000426D7">
        <w:rPr>
          <w:sz w:val="28"/>
          <w:szCs w:val="28"/>
        </w:rPr>
        <w:t xml:space="preserve">удовлетворительная </w:t>
      </w:r>
      <w:r w:rsidR="004D36E4">
        <w:rPr>
          <w:sz w:val="28"/>
          <w:szCs w:val="28"/>
        </w:rPr>
        <w:t>–</w:t>
      </w:r>
      <w:r w:rsidR="00FC4CEB" w:rsidRPr="000426D7">
        <w:rPr>
          <w:sz w:val="28"/>
          <w:szCs w:val="28"/>
        </w:rPr>
        <w:t xml:space="preserve"> </w:t>
      </w:r>
      <w:r w:rsidR="004D36E4">
        <w:rPr>
          <w:sz w:val="28"/>
          <w:szCs w:val="28"/>
        </w:rPr>
        <w:t>20</w:t>
      </w:r>
      <w:r w:rsidRPr="000426D7">
        <w:rPr>
          <w:sz w:val="28"/>
          <w:szCs w:val="28"/>
        </w:rPr>
        <w:t xml:space="preserve">%. Обеспечение доступности «дорожной карты» </w:t>
      </w:r>
      <w:r w:rsidR="003B0DEF" w:rsidRPr="000426D7">
        <w:rPr>
          <w:sz w:val="28"/>
          <w:szCs w:val="28"/>
        </w:rPr>
        <w:t xml:space="preserve">региона </w:t>
      </w:r>
      <w:r w:rsidR="004D36E4">
        <w:rPr>
          <w:sz w:val="28"/>
          <w:szCs w:val="28"/>
        </w:rPr>
        <w:t>20</w:t>
      </w:r>
      <w:r w:rsidR="004C1AA5" w:rsidRPr="000426D7">
        <w:rPr>
          <w:sz w:val="28"/>
          <w:szCs w:val="28"/>
        </w:rPr>
        <w:t xml:space="preserve"> % опрошенных </w:t>
      </w:r>
      <w:r w:rsidRPr="000426D7">
        <w:rPr>
          <w:sz w:val="28"/>
          <w:szCs w:val="28"/>
        </w:rPr>
        <w:t xml:space="preserve"> считает удовлетворительным, </w:t>
      </w:r>
      <w:r w:rsidR="004D36E4">
        <w:rPr>
          <w:sz w:val="28"/>
          <w:szCs w:val="28"/>
        </w:rPr>
        <w:t>60</w:t>
      </w:r>
      <w:r w:rsidR="004C1AA5" w:rsidRPr="000426D7">
        <w:rPr>
          <w:sz w:val="28"/>
          <w:szCs w:val="28"/>
        </w:rPr>
        <w:t xml:space="preserve"> % </w:t>
      </w:r>
      <w:r w:rsidRPr="000426D7">
        <w:rPr>
          <w:sz w:val="28"/>
          <w:szCs w:val="28"/>
        </w:rPr>
        <w:t xml:space="preserve"> затрудни</w:t>
      </w:r>
      <w:r w:rsidR="004C1AA5" w:rsidRPr="000426D7">
        <w:rPr>
          <w:sz w:val="28"/>
          <w:szCs w:val="28"/>
        </w:rPr>
        <w:t>лись ответить</w:t>
      </w:r>
      <w:r w:rsidRPr="000426D7">
        <w:rPr>
          <w:sz w:val="28"/>
          <w:szCs w:val="28"/>
        </w:rPr>
        <w:t>.</w:t>
      </w:r>
      <w:proofErr w:type="gramEnd"/>
    </w:p>
    <w:p w:rsidR="000F113B" w:rsidRPr="000426D7" w:rsidRDefault="000F113B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Доступность информации о проведенных обучающих мероприятиях для органов местного самоуправления оценивается удовлетворительно</w:t>
      </w:r>
      <w:r w:rsidR="004C1AA5" w:rsidRPr="000426D7">
        <w:rPr>
          <w:sz w:val="28"/>
          <w:szCs w:val="28"/>
        </w:rPr>
        <w:t xml:space="preserve"> </w:t>
      </w:r>
      <w:r w:rsidR="004D36E4">
        <w:rPr>
          <w:sz w:val="28"/>
          <w:szCs w:val="28"/>
        </w:rPr>
        <w:t>16,5</w:t>
      </w:r>
      <w:r w:rsidR="004C1AA5" w:rsidRPr="000426D7">
        <w:rPr>
          <w:sz w:val="28"/>
          <w:szCs w:val="28"/>
        </w:rPr>
        <w:t xml:space="preserve"> %. </w:t>
      </w:r>
      <w:r w:rsidR="004D36E4">
        <w:rPr>
          <w:sz w:val="28"/>
          <w:szCs w:val="28"/>
        </w:rPr>
        <w:t>Четырем</w:t>
      </w:r>
      <w:r w:rsidR="004C1AA5" w:rsidRPr="000426D7">
        <w:rPr>
          <w:sz w:val="28"/>
          <w:szCs w:val="28"/>
        </w:rPr>
        <w:t xml:space="preserve"> респондентам ничего не известно о такой информации</w:t>
      </w:r>
      <w:r w:rsidRPr="000426D7">
        <w:rPr>
          <w:sz w:val="28"/>
          <w:szCs w:val="28"/>
        </w:rPr>
        <w:t xml:space="preserve">. </w:t>
      </w:r>
    </w:p>
    <w:p w:rsidR="000F113B" w:rsidRPr="000426D7" w:rsidRDefault="004C1AA5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lastRenderedPageBreak/>
        <w:t xml:space="preserve">В результате обследования </w:t>
      </w:r>
      <w:r w:rsidR="000F113B" w:rsidRPr="000426D7">
        <w:rPr>
          <w:sz w:val="28"/>
          <w:szCs w:val="28"/>
        </w:rPr>
        <w:t xml:space="preserve">было выяснено, что </w:t>
      </w:r>
      <w:r w:rsidR="0093083C">
        <w:rPr>
          <w:sz w:val="28"/>
          <w:szCs w:val="28"/>
        </w:rPr>
        <w:t>50</w:t>
      </w:r>
      <w:r w:rsidRPr="000426D7">
        <w:rPr>
          <w:sz w:val="28"/>
          <w:szCs w:val="28"/>
        </w:rPr>
        <w:t>%</w:t>
      </w:r>
      <w:r w:rsidR="000F113B" w:rsidRPr="000426D7">
        <w:rPr>
          <w:sz w:val="28"/>
          <w:szCs w:val="28"/>
        </w:rPr>
        <w:t xml:space="preserve"> респондентов пользуются официальной информацией, размещенной на сайте </w:t>
      </w:r>
      <w:r w:rsidR="00571989" w:rsidRPr="000426D7">
        <w:rPr>
          <w:sz w:val="28"/>
          <w:szCs w:val="28"/>
        </w:rPr>
        <w:t>администрации городского округа Большой Камень</w:t>
      </w:r>
      <w:r w:rsidR="000F113B" w:rsidRPr="000426D7">
        <w:rPr>
          <w:sz w:val="28"/>
          <w:szCs w:val="28"/>
        </w:rPr>
        <w:t xml:space="preserve"> в информационно-телекоммуникационной сети </w:t>
      </w:r>
      <w:r w:rsidRPr="000426D7">
        <w:rPr>
          <w:sz w:val="28"/>
          <w:szCs w:val="28"/>
        </w:rPr>
        <w:t>«</w:t>
      </w:r>
      <w:r w:rsidR="000F113B" w:rsidRPr="000426D7">
        <w:rPr>
          <w:sz w:val="28"/>
          <w:szCs w:val="28"/>
        </w:rPr>
        <w:t>Интернет</w:t>
      </w:r>
      <w:r w:rsidRPr="000426D7">
        <w:rPr>
          <w:sz w:val="28"/>
          <w:szCs w:val="28"/>
        </w:rPr>
        <w:t>»</w:t>
      </w:r>
      <w:r w:rsidR="00571989" w:rsidRPr="000426D7">
        <w:rPr>
          <w:sz w:val="28"/>
          <w:szCs w:val="28"/>
        </w:rPr>
        <w:t>,</w:t>
      </w:r>
      <w:r w:rsidRPr="000426D7">
        <w:rPr>
          <w:sz w:val="28"/>
          <w:szCs w:val="28"/>
        </w:rPr>
        <w:t xml:space="preserve"> </w:t>
      </w:r>
      <w:r w:rsidR="0093083C">
        <w:rPr>
          <w:sz w:val="28"/>
          <w:szCs w:val="28"/>
        </w:rPr>
        <w:t>60.6</w:t>
      </w:r>
      <w:r w:rsidRPr="000426D7">
        <w:rPr>
          <w:sz w:val="28"/>
          <w:szCs w:val="28"/>
        </w:rPr>
        <w:t xml:space="preserve">%  </w:t>
      </w:r>
      <w:r w:rsidR="0093083C">
        <w:rPr>
          <w:sz w:val="28"/>
          <w:szCs w:val="28"/>
        </w:rPr>
        <w:t>предпочитают использовать</w:t>
      </w:r>
      <w:r w:rsidR="000F113B" w:rsidRPr="000426D7">
        <w:rPr>
          <w:sz w:val="28"/>
          <w:szCs w:val="28"/>
        </w:rPr>
        <w:t xml:space="preserve"> информацию, размещенную </w:t>
      </w:r>
      <w:r w:rsidR="0093083C">
        <w:rPr>
          <w:sz w:val="28"/>
          <w:szCs w:val="28"/>
        </w:rPr>
        <w:t>в с</w:t>
      </w:r>
      <w:r w:rsidR="0093083C" w:rsidRPr="0093083C">
        <w:rPr>
          <w:sz w:val="28"/>
          <w:szCs w:val="28"/>
        </w:rPr>
        <w:t>пециальны</w:t>
      </w:r>
      <w:r w:rsidR="0093083C">
        <w:rPr>
          <w:sz w:val="28"/>
          <w:szCs w:val="28"/>
        </w:rPr>
        <w:t>х блогах</w:t>
      </w:r>
      <w:r w:rsidR="0093083C" w:rsidRPr="0093083C">
        <w:rPr>
          <w:sz w:val="28"/>
          <w:szCs w:val="28"/>
        </w:rPr>
        <w:t>, портал</w:t>
      </w:r>
      <w:r w:rsidR="0093083C">
        <w:rPr>
          <w:sz w:val="28"/>
          <w:szCs w:val="28"/>
        </w:rPr>
        <w:t>ах</w:t>
      </w:r>
      <w:r w:rsidR="0093083C" w:rsidRPr="0093083C">
        <w:rPr>
          <w:sz w:val="28"/>
          <w:szCs w:val="28"/>
        </w:rPr>
        <w:t xml:space="preserve"> и прочи</w:t>
      </w:r>
      <w:r w:rsidR="0093083C">
        <w:rPr>
          <w:sz w:val="28"/>
          <w:szCs w:val="28"/>
        </w:rPr>
        <w:t>х</w:t>
      </w:r>
      <w:r w:rsidR="0093083C" w:rsidRPr="0093083C">
        <w:rPr>
          <w:sz w:val="28"/>
          <w:szCs w:val="28"/>
        </w:rPr>
        <w:t xml:space="preserve"> электронны</w:t>
      </w:r>
      <w:r w:rsidR="0093083C">
        <w:rPr>
          <w:sz w:val="28"/>
          <w:szCs w:val="28"/>
        </w:rPr>
        <w:t>х ресурсов.</w:t>
      </w:r>
    </w:p>
    <w:p w:rsidR="000F113B" w:rsidRPr="000426D7" w:rsidRDefault="000F113B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Печатными средствами массовой информации пользуются </w:t>
      </w:r>
      <w:r w:rsidR="0093083C">
        <w:rPr>
          <w:sz w:val="28"/>
          <w:szCs w:val="28"/>
        </w:rPr>
        <w:t>16,5</w:t>
      </w:r>
      <w:r w:rsidR="004C1AA5" w:rsidRPr="000426D7">
        <w:rPr>
          <w:sz w:val="28"/>
          <w:szCs w:val="28"/>
        </w:rPr>
        <w:t>%.</w:t>
      </w:r>
    </w:p>
    <w:p w:rsidR="00571989" w:rsidRPr="000426D7" w:rsidRDefault="0093083C" w:rsidP="000426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один из</w:t>
      </w:r>
      <w:r w:rsidR="000F113B" w:rsidRPr="000426D7">
        <w:rPr>
          <w:sz w:val="28"/>
          <w:szCs w:val="28"/>
        </w:rPr>
        <w:t xml:space="preserve"> респондентов </w:t>
      </w:r>
      <w:r>
        <w:rPr>
          <w:sz w:val="28"/>
          <w:szCs w:val="28"/>
        </w:rPr>
        <w:t xml:space="preserve">не указал, что </w:t>
      </w:r>
      <w:r w:rsidR="000F113B" w:rsidRPr="000426D7">
        <w:rPr>
          <w:sz w:val="28"/>
          <w:szCs w:val="28"/>
        </w:rPr>
        <w:t>доверяют официальной информации, размещенной на официальном сайте</w:t>
      </w:r>
      <w:r w:rsidR="00571989" w:rsidRPr="000426D7">
        <w:rPr>
          <w:sz w:val="28"/>
          <w:szCs w:val="28"/>
        </w:rPr>
        <w:t xml:space="preserve"> ФАС России</w:t>
      </w:r>
      <w:r w:rsidR="000F113B" w:rsidRPr="000426D7">
        <w:rPr>
          <w:sz w:val="28"/>
          <w:szCs w:val="28"/>
        </w:rPr>
        <w:t xml:space="preserve"> </w:t>
      </w:r>
      <w:r w:rsidR="00396C81">
        <w:rPr>
          <w:sz w:val="28"/>
          <w:szCs w:val="28"/>
        </w:rPr>
        <w:br/>
      </w:r>
      <w:r w:rsidR="000F113B" w:rsidRPr="000426D7">
        <w:rPr>
          <w:sz w:val="28"/>
          <w:szCs w:val="28"/>
        </w:rPr>
        <w:t>в информационно-телекоммуникационной сети</w:t>
      </w:r>
      <w:r w:rsidR="00571989" w:rsidRPr="000426D7">
        <w:rPr>
          <w:sz w:val="28"/>
          <w:szCs w:val="28"/>
        </w:rPr>
        <w:t>.</w:t>
      </w:r>
    </w:p>
    <w:p w:rsidR="00275D48" w:rsidRDefault="00571989" w:rsidP="000426D7">
      <w:pPr>
        <w:spacing w:line="360" w:lineRule="auto"/>
        <w:ind w:firstLine="567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Таким образом, по итогам проведенного мониторинга, можно сделать вывод о том, что респонденты в большей степени удовлетворены качеством официальной информации о состоянии конкуренции на товарных рынках городского округа Большой Камень и деятельностью по содействию развитию конкуренции администрации городского округа Большой Камень, </w:t>
      </w:r>
    </w:p>
    <w:p w:rsidR="000F113B" w:rsidRPr="000426D7" w:rsidRDefault="00571989" w:rsidP="000426D7">
      <w:pPr>
        <w:spacing w:line="360" w:lineRule="auto"/>
        <w:ind w:firstLine="567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в том числе размещенной на официальном сайте администрации.</w:t>
      </w:r>
    </w:p>
    <w:p w:rsidR="00571989" w:rsidRPr="000426D7" w:rsidRDefault="000F113B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Оценка удовлетворенности состоянием конкуренции между поставщиками основного закупаемого товара (работы, услуги), который приобретает представляемый бизнес для производства и реализации собственной продукции показала, что большинство респондентов  оценивают удовлетворительно</w:t>
      </w:r>
      <w:r w:rsidR="00571989" w:rsidRPr="000426D7">
        <w:rPr>
          <w:sz w:val="28"/>
          <w:szCs w:val="28"/>
        </w:rPr>
        <w:t>.</w:t>
      </w:r>
    </w:p>
    <w:p w:rsidR="00571989" w:rsidRPr="0093083C" w:rsidRDefault="0093083C" w:rsidP="000426D7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60</w:t>
      </w:r>
      <w:r w:rsidR="00571989" w:rsidRPr="000426D7">
        <w:rPr>
          <w:sz w:val="28"/>
          <w:szCs w:val="28"/>
        </w:rPr>
        <w:t>% участников закупают товар у большого количества поставщиков (4 и более),</w:t>
      </w:r>
      <w:r>
        <w:rPr>
          <w:sz w:val="28"/>
          <w:szCs w:val="28"/>
        </w:rPr>
        <w:t xml:space="preserve"> 4</w:t>
      </w:r>
      <w:r w:rsidR="00120D58" w:rsidRPr="000426D7">
        <w:rPr>
          <w:sz w:val="28"/>
          <w:szCs w:val="28"/>
        </w:rPr>
        <w:t xml:space="preserve">0% </w:t>
      </w:r>
      <w:r w:rsidR="00571989" w:rsidRPr="000426D7">
        <w:rPr>
          <w:sz w:val="28"/>
          <w:szCs w:val="28"/>
        </w:rPr>
        <w:t>отметили</w:t>
      </w:r>
      <w:r w:rsidR="00120D58" w:rsidRPr="000426D7">
        <w:rPr>
          <w:sz w:val="28"/>
          <w:szCs w:val="28"/>
        </w:rPr>
        <w:t>, что число поставщиков основного закупаемого товара</w:t>
      </w:r>
      <w:r w:rsidR="00571989" w:rsidRPr="000426D7">
        <w:rPr>
          <w:sz w:val="28"/>
          <w:szCs w:val="28"/>
        </w:rPr>
        <w:t xml:space="preserve"> </w:t>
      </w:r>
      <w:r w:rsidRPr="004431FC">
        <w:rPr>
          <w:sz w:val="28"/>
          <w:szCs w:val="28"/>
        </w:rPr>
        <w:t>составляет 2-3.</w:t>
      </w:r>
    </w:p>
    <w:p w:rsidR="000C3A86" w:rsidRPr="004431FC" w:rsidRDefault="000C3A86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31FC">
        <w:rPr>
          <w:sz w:val="28"/>
          <w:szCs w:val="28"/>
        </w:rPr>
        <w:t xml:space="preserve">2.4.5. Согласно </w:t>
      </w:r>
      <w:r w:rsidR="008E681D" w:rsidRPr="004431FC">
        <w:rPr>
          <w:sz w:val="28"/>
          <w:szCs w:val="28"/>
        </w:rPr>
        <w:t xml:space="preserve">проведенному анализу и </w:t>
      </w:r>
      <w:r w:rsidRPr="004431FC">
        <w:rPr>
          <w:sz w:val="28"/>
          <w:szCs w:val="28"/>
        </w:rPr>
        <w:t xml:space="preserve">результатам мониторинга деятельности хозяйствующих субъектов, доля участия городского округа </w:t>
      </w:r>
      <w:r w:rsidR="00275D48">
        <w:rPr>
          <w:sz w:val="28"/>
          <w:szCs w:val="28"/>
        </w:rPr>
        <w:br/>
      </w:r>
      <w:r w:rsidRPr="004431FC">
        <w:rPr>
          <w:sz w:val="28"/>
          <w:szCs w:val="28"/>
        </w:rPr>
        <w:t>в которых составляет 50 и более процентов на территории городского округа Большой Камень</w:t>
      </w:r>
      <w:r w:rsidR="004431FC" w:rsidRPr="004431FC">
        <w:rPr>
          <w:sz w:val="28"/>
          <w:szCs w:val="28"/>
        </w:rPr>
        <w:t>, в сравнении с 202</w:t>
      </w:r>
      <w:r w:rsidR="00297779">
        <w:rPr>
          <w:sz w:val="28"/>
          <w:szCs w:val="28"/>
        </w:rPr>
        <w:t>2</w:t>
      </w:r>
      <w:r w:rsidR="008E681D" w:rsidRPr="004431FC">
        <w:rPr>
          <w:sz w:val="28"/>
          <w:szCs w:val="28"/>
        </w:rPr>
        <w:t xml:space="preserve"> годом не изменилось и  составляет </w:t>
      </w:r>
      <w:r w:rsidRPr="004431FC">
        <w:rPr>
          <w:sz w:val="28"/>
          <w:szCs w:val="28"/>
        </w:rPr>
        <w:t>2</w:t>
      </w:r>
      <w:r w:rsidR="00166A5B" w:rsidRPr="004431FC">
        <w:rPr>
          <w:sz w:val="28"/>
          <w:szCs w:val="28"/>
        </w:rPr>
        <w:t>8</w:t>
      </w:r>
      <w:r w:rsidRPr="004431FC">
        <w:rPr>
          <w:sz w:val="28"/>
          <w:szCs w:val="28"/>
        </w:rPr>
        <w:t xml:space="preserve"> организаций, в том числе:</w:t>
      </w:r>
    </w:p>
    <w:p w:rsidR="000C3A86" w:rsidRPr="00297779" w:rsidRDefault="000C3A86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7779">
        <w:rPr>
          <w:sz w:val="28"/>
          <w:szCs w:val="28"/>
        </w:rPr>
        <w:t>в сфере начального, общего среднего образования -</w:t>
      </w:r>
      <w:r w:rsidR="00166A5B" w:rsidRPr="00297779">
        <w:rPr>
          <w:sz w:val="28"/>
          <w:szCs w:val="28"/>
        </w:rPr>
        <w:t>7</w:t>
      </w:r>
      <w:r w:rsidRPr="00297779">
        <w:rPr>
          <w:sz w:val="28"/>
          <w:szCs w:val="28"/>
        </w:rPr>
        <w:t>;</w:t>
      </w:r>
    </w:p>
    <w:p w:rsidR="000C3A86" w:rsidRPr="00297779" w:rsidRDefault="000C3A86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7779">
        <w:rPr>
          <w:sz w:val="28"/>
          <w:szCs w:val="28"/>
        </w:rPr>
        <w:t>в сфере дошкольного образования – 11;</w:t>
      </w:r>
    </w:p>
    <w:p w:rsidR="000C3A86" w:rsidRPr="00297779" w:rsidRDefault="000C3A86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7779">
        <w:rPr>
          <w:sz w:val="28"/>
          <w:szCs w:val="28"/>
        </w:rPr>
        <w:lastRenderedPageBreak/>
        <w:t>в сфере дополнительного образования – 3;</w:t>
      </w:r>
    </w:p>
    <w:p w:rsidR="000C3A86" w:rsidRPr="00297779" w:rsidRDefault="000C3A86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7779">
        <w:rPr>
          <w:sz w:val="28"/>
          <w:szCs w:val="28"/>
        </w:rPr>
        <w:t>в сфере физической культуры и спорта -1;</w:t>
      </w:r>
    </w:p>
    <w:p w:rsidR="000C3A86" w:rsidRPr="00297779" w:rsidRDefault="000C3A86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297779">
        <w:rPr>
          <w:sz w:val="28"/>
          <w:szCs w:val="28"/>
        </w:rPr>
        <w:t>в сфере деятельности учреждений культуры и искусства -2;.</w:t>
      </w:r>
    </w:p>
    <w:p w:rsidR="000C3A86" w:rsidRPr="00297779" w:rsidRDefault="000C3A86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297779">
        <w:rPr>
          <w:sz w:val="28"/>
          <w:szCs w:val="28"/>
        </w:rPr>
        <w:t>в сфере деятельности библиотек -1;</w:t>
      </w:r>
    </w:p>
    <w:p w:rsidR="000C3A86" w:rsidRPr="00297779" w:rsidRDefault="000C3A86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297779">
        <w:rPr>
          <w:sz w:val="28"/>
          <w:szCs w:val="28"/>
        </w:rPr>
        <w:t>в сфере издательской деятельности – 1;</w:t>
      </w:r>
    </w:p>
    <w:p w:rsidR="000C3A86" w:rsidRPr="00297779" w:rsidRDefault="000C3A86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297779">
        <w:rPr>
          <w:sz w:val="28"/>
          <w:szCs w:val="28"/>
        </w:rPr>
        <w:t xml:space="preserve">в сфере </w:t>
      </w:r>
      <w:r w:rsidR="00370F88" w:rsidRPr="00297779">
        <w:rPr>
          <w:bCs/>
          <w:color w:val="212529"/>
          <w:sz w:val="28"/>
          <w:szCs w:val="28"/>
        </w:rPr>
        <w:t>услуг розничной торговли лекарственными препаратами, медицинскими изделиями и сопутствующими товарами</w:t>
      </w:r>
      <w:r w:rsidR="00370F88" w:rsidRPr="00297779">
        <w:rPr>
          <w:sz w:val="28"/>
          <w:szCs w:val="28"/>
        </w:rPr>
        <w:t xml:space="preserve"> </w:t>
      </w:r>
      <w:r w:rsidRPr="00297779">
        <w:rPr>
          <w:sz w:val="28"/>
          <w:szCs w:val="28"/>
        </w:rPr>
        <w:t>– 1;</w:t>
      </w:r>
    </w:p>
    <w:p w:rsidR="000C3A86" w:rsidRPr="00297779" w:rsidRDefault="000C3A86" w:rsidP="000426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779">
        <w:rPr>
          <w:sz w:val="28"/>
          <w:szCs w:val="28"/>
        </w:rPr>
        <w:t xml:space="preserve">в сфере </w:t>
      </w:r>
      <w:r w:rsidR="00370F88" w:rsidRPr="00297779">
        <w:rPr>
          <w:bCs/>
          <w:color w:val="212529"/>
          <w:sz w:val="28"/>
          <w:szCs w:val="28"/>
        </w:rPr>
        <w:t>услуг ЖКХ и управления недвижимым имуществом</w:t>
      </w:r>
      <w:r w:rsidRPr="00297779">
        <w:rPr>
          <w:color w:val="000000"/>
          <w:sz w:val="28"/>
          <w:szCs w:val="28"/>
        </w:rPr>
        <w:t>, сбор</w:t>
      </w:r>
      <w:r w:rsidR="00370F88" w:rsidRPr="00297779">
        <w:rPr>
          <w:color w:val="000000"/>
          <w:sz w:val="28"/>
          <w:szCs w:val="28"/>
        </w:rPr>
        <w:t>а</w:t>
      </w:r>
      <w:r w:rsidRPr="00297779">
        <w:rPr>
          <w:color w:val="000000"/>
          <w:sz w:val="28"/>
          <w:szCs w:val="28"/>
        </w:rPr>
        <w:t xml:space="preserve"> неопасных отходов, рег</w:t>
      </w:r>
      <w:r w:rsidR="00370F88" w:rsidRPr="00297779">
        <w:rPr>
          <w:color w:val="000000"/>
          <w:sz w:val="28"/>
          <w:szCs w:val="28"/>
        </w:rPr>
        <w:t xml:space="preserve">улярных пассажирских перевозок </w:t>
      </w:r>
      <w:r w:rsidRPr="00297779">
        <w:rPr>
          <w:color w:val="000000"/>
          <w:sz w:val="28"/>
          <w:szCs w:val="28"/>
        </w:rPr>
        <w:t>– 1.</w:t>
      </w:r>
    </w:p>
    <w:p w:rsidR="00373942" w:rsidRPr="00297779" w:rsidRDefault="000C3A86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97779">
        <w:rPr>
          <w:rFonts w:ascii="Times New Roman" w:hAnsi="Times New Roman"/>
          <w:sz w:val="28"/>
          <w:szCs w:val="28"/>
          <w:lang w:eastAsia="ru-RU"/>
        </w:rPr>
        <w:t>Монопольное присутствие муниципальных</w:t>
      </w:r>
      <w:r w:rsidR="00FC0CAF" w:rsidRPr="00297779">
        <w:rPr>
          <w:rFonts w:ascii="Times New Roman" w:hAnsi="Times New Roman"/>
          <w:sz w:val="28"/>
          <w:szCs w:val="28"/>
          <w:lang w:eastAsia="ru-RU"/>
        </w:rPr>
        <w:t xml:space="preserve"> (краевых)</w:t>
      </w:r>
      <w:r w:rsidRPr="00297779">
        <w:rPr>
          <w:rFonts w:ascii="Times New Roman" w:hAnsi="Times New Roman"/>
          <w:sz w:val="28"/>
          <w:szCs w:val="28"/>
          <w:lang w:eastAsia="ru-RU"/>
        </w:rPr>
        <w:t xml:space="preserve"> предприятий сохраняется в сфере</w:t>
      </w:r>
      <w:r w:rsidRPr="00297779">
        <w:rPr>
          <w:rFonts w:ascii="Times New Roman" w:hAnsi="Times New Roman"/>
          <w:sz w:val="28"/>
          <w:szCs w:val="28"/>
        </w:rPr>
        <w:t xml:space="preserve"> </w:t>
      </w:r>
      <w:r w:rsidRPr="00297779">
        <w:rPr>
          <w:rFonts w:ascii="Times New Roman" w:hAnsi="Times New Roman"/>
          <w:color w:val="000000"/>
          <w:sz w:val="28"/>
          <w:szCs w:val="28"/>
        </w:rPr>
        <w:t>производства пара и горячей воды (тепловой энергии</w:t>
      </w:r>
      <w:r w:rsidR="00B16CEB" w:rsidRPr="00297779">
        <w:rPr>
          <w:rFonts w:ascii="Times New Roman" w:hAnsi="Times New Roman"/>
          <w:color w:val="000000"/>
          <w:sz w:val="28"/>
          <w:szCs w:val="28"/>
        </w:rPr>
        <w:t xml:space="preserve"> (КГУП «Примтеплоэнерго» </w:t>
      </w:r>
      <w:proofErr w:type="spellStart"/>
      <w:r w:rsidR="00B16CEB" w:rsidRPr="00297779">
        <w:rPr>
          <w:rFonts w:ascii="Times New Roman" w:hAnsi="Times New Roman"/>
          <w:color w:val="000000"/>
          <w:sz w:val="28"/>
          <w:szCs w:val="28"/>
        </w:rPr>
        <w:t>Большекаменский</w:t>
      </w:r>
      <w:proofErr w:type="spellEnd"/>
      <w:r w:rsidR="00B16CEB" w:rsidRPr="00297779">
        <w:rPr>
          <w:rFonts w:ascii="Times New Roman" w:hAnsi="Times New Roman"/>
          <w:color w:val="000000"/>
          <w:sz w:val="28"/>
          <w:szCs w:val="28"/>
        </w:rPr>
        <w:t xml:space="preserve"> филиал</w:t>
      </w:r>
      <w:r w:rsidRPr="00297779">
        <w:rPr>
          <w:rFonts w:ascii="Times New Roman" w:hAnsi="Times New Roman"/>
          <w:color w:val="000000"/>
          <w:sz w:val="28"/>
          <w:szCs w:val="28"/>
        </w:rPr>
        <w:t>) котельными, сбора отходов, регулярных пассажирских перевозок (МУП «</w:t>
      </w:r>
      <w:proofErr w:type="spellStart"/>
      <w:r w:rsidRPr="00297779">
        <w:rPr>
          <w:rFonts w:ascii="Times New Roman" w:hAnsi="Times New Roman"/>
          <w:color w:val="000000"/>
          <w:sz w:val="28"/>
          <w:szCs w:val="28"/>
        </w:rPr>
        <w:t>Горхоз</w:t>
      </w:r>
      <w:proofErr w:type="spellEnd"/>
      <w:r w:rsidRPr="00297779">
        <w:rPr>
          <w:rFonts w:ascii="Times New Roman" w:hAnsi="Times New Roman"/>
          <w:color w:val="000000"/>
          <w:sz w:val="28"/>
          <w:szCs w:val="28"/>
        </w:rPr>
        <w:t>»).</w:t>
      </w:r>
      <w:proofErr w:type="gramEnd"/>
    </w:p>
    <w:p w:rsidR="00275D48" w:rsidRDefault="00FC0CAF" w:rsidP="000426D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97779">
        <w:rPr>
          <w:sz w:val="28"/>
          <w:szCs w:val="28"/>
        </w:rPr>
        <w:t>Администрацией</w:t>
      </w:r>
      <w:r w:rsidR="00FA5741" w:rsidRPr="00297779">
        <w:rPr>
          <w:sz w:val="28"/>
          <w:szCs w:val="28"/>
        </w:rPr>
        <w:t xml:space="preserve"> городского округа</w:t>
      </w:r>
      <w:r w:rsidRPr="00297779">
        <w:rPr>
          <w:sz w:val="28"/>
          <w:szCs w:val="28"/>
        </w:rPr>
        <w:t xml:space="preserve"> сформирован и размещен </w:t>
      </w:r>
      <w:r w:rsidR="00FA5741" w:rsidRPr="00297779">
        <w:rPr>
          <w:sz w:val="28"/>
          <w:szCs w:val="28"/>
        </w:rPr>
        <w:t xml:space="preserve">в АИС «Прогноз» и </w:t>
      </w:r>
      <w:r w:rsidRPr="00297779">
        <w:rPr>
          <w:sz w:val="28"/>
          <w:szCs w:val="28"/>
        </w:rPr>
        <w:t>на официальном сайте администрации реестр хозяйствующих субъектов, доля участия Приморского края или муниципального образования Приморского края в которых составляет 50 и более процентов, осуществляющих свою деятельность на территории Городского округа Большой Камень (за исключением предприятий, осуществляющих деятельность в сферах, связанных с обеспечением обороны и безопасности государства, а также включенных в</w:t>
      </w:r>
      <w:proofErr w:type="gramEnd"/>
      <w:r w:rsidRPr="00297779">
        <w:rPr>
          <w:sz w:val="28"/>
          <w:szCs w:val="28"/>
        </w:rPr>
        <w:t xml:space="preserve"> перечень стратегических предприятий)</w:t>
      </w:r>
      <w:r w:rsidR="003B0DEF" w:rsidRPr="00297779">
        <w:rPr>
          <w:sz w:val="28"/>
          <w:szCs w:val="28"/>
        </w:rPr>
        <w:t xml:space="preserve"> </w:t>
      </w:r>
      <w:r w:rsidR="00396C81">
        <w:rPr>
          <w:sz w:val="28"/>
          <w:szCs w:val="28"/>
        </w:rPr>
        <w:br/>
      </w:r>
      <w:r w:rsidRPr="00297779">
        <w:rPr>
          <w:sz w:val="28"/>
          <w:szCs w:val="28"/>
        </w:rPr>
        <w:t xml:space="preserve">с указанием рынка присутствия каждого хозяйствующего субъекта, рыночной доли хозяйствующего субъекта в натуральном выражении (по объемам реализованных товаров/работ/услуг), рыночной доли хозяйствующего субъекта в стоимостном выражении (по объемам реализованных товаров/работ/ услуг), </w:t>
      </w:r>
      <w:r w:rsidR="00275D48">
        <w:rPr>
          <w:sz w:val="28"/>
          <w:szCs w:val="28"/>
        </w:rPr>
        <w:t xml:space="preserve">  </w:t>
      </w:r>
      <w:r w:rsidRPr="00297779">
        <w:rPr>
          <w:sz w:val="28"/>
          <w:szCs w:val="28"/>
        </w:rPr>
        <w:t xml:space="preserve">а </w:t>
      </w:r>
      <w:r w:rsidR="00275D48">
        <w:rPr>
          <w:sz w:val="28"/>
          <w:szCs w:val="28"/>
        </w:rPr>
        <w:t xml:space="preserve">   </w:t>
      </w:r>
      <w:r w:rsidRPr="00297779">
        <w:rPr>
          <w:sz w:val="28"/>
          <w:szCs w:val="28"/>
        </w:rPr>
        <w:t xml:space="preserve">также </w:t>
      </w:r>
      <w:r w:rsidR="00275D48">
        <w:rPr>
          <w:sz w:val="28"/>
          <w:szCs w:val="28"/>
        </w:rPr>
        <w:t xml:space="preserve">   </w:t>
      </w:r>
      <w:r w:rsidRPr="00297779">
        <w:rPr>
          <w:sz w:val="28"/>
          <w:szCs w:val="28"/>
        </w:rPr>
        <w:t>суммарного</w:t>
      </w:r>
      <w:r w:rsidR="00275D48">
        <w:rPr>
          <w:sz w:val="28"/>
          <w:szCs w:val="28"/>
        </w:rPr>
        <w:t xml:space="preserve">  </w:t>
      </w:r>
      <w:r w:rsidRPr="00297779">
        <w:rPr>
          <w:sz w:val="28"/>
          <w:szCs w:val="28"/>
        </w:rPr>
        <w:t xml:space="preserve"> объема</w:t>
      </w:r>
      <w:r w:rsidR="00275D48">
        <w:rPr>
          <w:sz w:val="28"/>
          <w:szCs w:val="28"/>
        </w:rPr>
        <w:t xml:space="preserve">    </w:t>
      </w:r>
      <w:r w:rsidRPr="00297779">
        <w:rPr>
          <w:sz w:val="28"/>
          <w:szCs w:val="28"/>
        </w:rPr>
        <w:t xml:space="preserve"> финансирования </w:t>
      </w:r>
    </w:p>
    <w:p w:rsidR="00FC0CAF" w:rsidRPr="000426D7" w:rsidRDefault="00FC0CAF" w:rsidP="00275D48">
      <w:pPr>
        <w:spacing w:line="360" w:lineRule="auto"/>
        <w:jc w:val="both"/>
        <w:rPr>
          <w:sz w:val="28"/>
          <w:szCs w:val="28"/>
        </w:rPr>
      </w:pPr>
      <w:r w:rsidRPr="00297779">
        <w:rPr>
          <w:sz w:val="28"/>
          <w:szCs w:val="28"/>
        </w:rPr>
        <w:t>из бюджета Приморского края и городского округа Большой Камень:</w:t>
      </w:r>
      <w:r w:rsidRPr="000426D7">
        <w:rPr>
          <w:sz w:val="28"/>
          <w:szCs w:val="28"/>
        </w:rPr>
        <w:t xml:space="preserve"> </w:t>
      </w:r>
    </w:p>
    <w:p w:rsidR="00370F88" w:rsidRPr="000426D7" w:rsidRDefault="00732787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13" w:history="1">
        <w:r w:rsidR="00370F88" w:rsidRPr="000426D7">
          <w:rPr>
            <w:rStyle w:val="a7"/>
            <w:sz w:val="28"/>
            <w:szCs w:val="28"/>
          </w:rPr>
          <w:t>http://www.bk.pk.ru/life-town/economy/razvitie-konkurentsii/</w:t>
        </w:r>
      </w:hyperlink>
      <w:r w:rsidR="00370F88" w:rsidRPr="000426D7">
        <w:rPr>
          <w:sz w:val="28"/>
          <w:szCs w:val="28"/>
        </w:rPr>
        <w:t>.</w:t>
      </w:r>
    </w:p>
    <w:p w:rsidR="00D648C2" w:rsidRPr="000426D7" w:rsidRDefault="00D648C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2.4.6. Мониторинг удовлетворенности населения и субъектов малого </w:t>
      </w:r>
      <w:r w:rsidR="00275D48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и среднего предпринимательства деятельностью в сфере финансовых услуг, </w:t>
      </w:r>
      <w:r w:rsidRPr="000426D7">
        <w:rPr>
          <w:sz w:val="28"/>
          <w:szCs w:val="28"/>
        </w:rPr>
        <w:lastRenderedPageBreak/>
        <w:t>осуществляемой на территории городского округа</w:t>
      </w:r>
      <w:r w:rsidR="001B0BE8" w:rsidRPr="000426D7">
        <w:rPr>
          <w:sz w:val="28"/>
          <w:szCs w:val="28"/>
        </w:rPr>
        <w:t xml:space="preserve">, </w:t>
      </w:r>
      <w:r w:rsidRPr="000426D7">
        <w:rPr>
          <w:sz w:val="28"/>
          <w:szCs w:val="28"/>
        </w:rPr>
        <w:t xml:space="preserve"> проведен путем размещения ссылки на официальном сайте администрации городского округа, </w:t>
      </w:r>
      <w:r w:rsidR="008853DF" w:rsidRPr="000426D7">
        <w:rPr>
          <w:sz w:val="28"/>
          <w:szCs w:val="28"/>
        </w:rPr>
        <w:t>а также направления субъектам предпринимательской деятельности.</w:t>
      </w:r>
    </w:p>
    <w:p w:rsidR="008853DF" w:rsidRPr="000426D7" w:rsidRDefault="008853DF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По результатам проведения мониторинга удовлетворенности населения и субъектов малого и среднего предпринимательства деятельностью в </w:t>
      </w:r>
      <w:proofErr w:type="gramStart"/>
      <w:r w:rsidRPr="000426D7">
        <w:rPr>
          <w:sz w:val="28"/>
          <w:szCs w:val="28"/>
        </w:rPr>
        <w:t>сфере финансовых услуг, осуществляемой на территории городского округа Большой Камень  были</w:t>
      </w:r>
      <w:proofErr w:type="gramEnd"/>
      <w:r w:rsidRPr="000426D7">
        <w:rPr>
          <w:sz w:val="28"/>
          <w:szCs w:val="28"/>
        </w:rPr>
        <w:t xml:space="preserve"> получены следующие результаты:</w:t>
      </w:r>
    </w:p>
    <w:p w:rsidR="008853DF" w:rsidRPr="000426D7" w:rsidRDefault="008853DF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- </w:t>
      </w:r>
      <w:r w:rsidR="00093304">
        <w:rPr>
          <w:sz w:val="28"/>
          <w:szCs w:val="28"/>
        </w:rPr>
        <w:t>68</w:t>
      </w:r>
      <w:r w:rsidRPr="000426D7">
        <w:rPr>
          <w:sz w:val="28"/>
          <w:szCs w:val="28"/>
        </w:rPr>
        <w:t>% - вариант ответа «удовлет</w:t>
      </w:r>
      <w:r w:rsidR="00093304">
        <w:rPr>
          <w:sz w:val="28"/>
          <w:szCs w:val="28"/>
        </w:rPr>
        <w:t>ворены», затруднились ответить- 24</w:t>
      </w:r>
      <w:r w:rsidRPr="000426D7">
        <w:rPr>
          <w:sz w:val="28"/>
          <w:szCs w:val="28"/>
        </w:rPr>
        <w:t xml:space="preserve">% </w:t>
      </w:r>
      <w:r w:rsidR="00275D48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и </w:t>
      </w:r>
      <w:r w:rsidR="00093304">
        <w:rPr>
          <w:sz w:val="28"/>
          <w:szCs w:val="28"/>
        </w:rPr>
        <w:t>6</w:t>
      </w:r>
      <w:r w:rsidRPr="000426D7">
        <w:rPr>
          <w:sz w:val="28"/>
          <w:szCs w:val="28"/>
        </w:rPr>
        <w:t>% - неудовлетворительно.</w:t>
      </w:r>
    </w:p>
    <w:p w:rsidR="00C27FE6" w:rsidRPr="000426D7" w:rsidRDefault="008853DF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2.4.7. Результаты мониторинга доступности для населения и субъектов малого и среднего предпринимательства финансовых услуг, оказываемых </w:t>
      </w:r>
      <w:r w:rsidR="00275D48">
        <w:rPr>
          <w:sz w:val="28"/>
          <w:szCs w:val="28"/>
        </w:rPr>
        <w:br/>
      </w:r>
      <w:r w:rsidRPr="000426D7">
        <w:rPr>
          <w:sz w:val="28"/>
          <w:szCs w:val="28"/>
        </w:rPr>
        <w:t>на территории городского округа</w:t>
      </w:r>
      <w:r w:rsidR="00067921" w:rsidRPr="000426D7">
        <w:rPr>
          <w:sz w:val="28"/>
          <w:szCs w:val="28"/>
        </w:rPr>
        <w:t xml:space="preserve"> Большой Камень</w:t>
      </w:r>
      <w:r w:rsidRPr="000426D7">
        <w:rPr>
          <w:sz w:val="28"/>
          <w:szCs w:val="28"/>
        </w:rPr>
        <w:t>.</w:t>
      </w:r>
    </w:p>
    <w:p w:rsidR="00C27FE6" w:rsidRPr="000426D7" w:rsidRDefault="007F27E3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В опросе по данному направлению п</w:t>
      </w:r>
      <w:r w:rsidR="00C27FE6" w:rsidRPr="000426D7">
        <w:rPr>
          <w:sz w:val="28"/>
          <w:szCs w:val="28"/>
        </w:rPr>
        <w:t xml:space="preserve">риняли участие: </w:t>
      </w:r>
      <w:r w:rsidR="00093304">
        <w:rPr>
          <w:sz w:val="28"/>
          <w:szCs w:val="28"/>
        </w:rPr>
        <w:t>40</w:t>
      </w:r>
      <w:r w:rsidR="00C27FE6" w:rsidRPr="000426D7">
        <w:rPr>
          <w:sz w:val="28"/>
          <w:szCs w:val="28"/>
        </w:rPr>
        <w:t xml:space="preserve"> человек</w:t>
      </w:r>
      <w:r w:rsidR="00C23C4A" w:rsidRPr="000426D7">
        <w:rPr>
          <w:sz w:val="28"/>
          <w:szCs w:val="28"/>
        </w:rPr>
        <w:t>а</w:t>
      </w:r>
      <w:r w:rsidR="00093304">
        <w:rPr>
          <w:sz w:val="28"/>
          <w:szCs w:val="28"/>
        </w:rPr>
        <w:t>: 34</w:t>
      </w:r>
      <w:r w:rsidR="00C27FE6" w:rsidRPr="000426D7">
        <w:rPr>
          <w:sz w:val="28"/>
          <w:szCs w:val="28"/>
        </w:rPr>
        <w:t xml:space="preserve"> - женщин</w:t>
      </w:r>
      <w:r w:rsidR="00093304">
        <w:rPr>
          <w:sz w:val="28"/>
          <w:szCs w:val="28"/>
        </w:rPr>
        <w:t>ы</w:t>
      </w:r>
      <w:r w:rsidR="00C27FE6" w:rsidRPr="000426D7">
        <w:rPr>
          <w:sz w:val="28"/>
          <w:szCs w:val="28"/>
        </w:rPr>
        <w:t xml:space="preserve">, </w:t>
      </w:r>
      <w:r w:rsidR="00093304">
        <w:rPr>
          <w:sz w:val="28"/>
          <w:szCs w:val="28"/>
        </w:rPr>
        <w:t>6</w:t>
      </w:r>
      <w:r w:rsidR="00C27FE6" w:rsidRPr="000426D7">
        <w:rPr>
          <w:sz w:val="28"/>
          <w:szCs w:val="28"/>
        </w:rPr>
        <w:t>- мужчин</w:t>
      </w:r>
      <w:r w:rsidRPr="000426D7">
        <w:rPr>
          <w:sz w:val="28"/>
          <w:szCs w:val="28"/>
        </w:rPr>
        <w:t>.</w:t>
      </w:r>
    </w:p>
    <w:p w:rsidR="00093304" w:rsidRDefault="00F51C6F" w:rsidP="00F51C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</w:t>
      </w:r>
    </w:p>
    <w:p w:rsidR="00C27FE6" w:rsidRPr="000426D7" w:rsidRDefault="00C27FE6" w:rsidP="00F51C6F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25-34</w:t>
      </w:r>
      <w:r w:rsidR="00C23C4A" w:rsidRPr="000426D7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 xml:space="preserve">г </w:t>
      </w:r>
      <w:r w:rsidR="007F27E3" w:rsidRPr="000426D7">
        <w:rPr>
          <w:sz w:val="28"/>
          <w:szCs w:val="28"/>
        </w:rPr>
        <w:t xml:space="preserve"> - </w:t>
      </w:r>
      <w:r w:rsidR="00093304">
        <w:rPr>
          <w:sz w:val="28"/>
          <w:szCs w:val="28"/>
        </w:rPr>
        <w:t>7 человек</w:t>
      </w:r>
    </w:p>
    <w:p w:rsidR="00C27FE6" w:rsidRPr="000426D7" w:rsidRDefault="00C27FE6" w:rsidP="00F51C6F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35-44</w:t>
      </w:r>
      <w:r w:rsidR="00C23C4A" w:rsidRPr="000426D7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>г</w:t>
      </w:r>
      <w:r w:rsidR="007F27E3" w:rsidRPr="000426D7">
        <w:rPr>
          <w:sz w:val="28"/>
          <w:szCs w:val="28"/>
        </w:rPr>
        <w:t xml:space="preserve"> - </w:t>
      </w:r>
      <w:r w:rsidRPr="000426D7">
        <w:rPr>
          <w:sz w:val="28"/>
          <w:szCs w:val="28"/>
        </w:rPr>
        <w:t xml:space="preserve"> </w:t>
      </w:r>
      <w:r w:rsidR="00093304">
        <w:rPr>
          <w:sz w:val="28"/>
          <w:szCs w:val="28"/>
        </w:rPr>
        <w:t>16</w:t>
      </w:r>
      <w:r w:rsidRPr="000426D7">
        <w:rPr>
          <w:sz w:val="28"/>
          <w:szCs w:val="28"/>
        </w:rPr>
        <w:t xml:space="preserve"> человек</w:t>
      </w:r>
    </w:p>
    <w:p w:rsidR="00C27FE6" w:rsidRPr="000426D7" w:rsidRDefault="00C27FE6" w:rsidP="00F51C6F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45-54</w:t>
      </w:r>
      <w:r w:rsidR="00C23C4A" w:rsidRPr="000426D7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>г</w:t>
      </w:r>
      <w:r w:rsidR="007F27E3" w:rsidRPr="000426D7">
        <w:rPr>
          <w:sz w:val="28"/>
          <w:szCs w:val="28"/>
        </w:rPr>
        <w:t xml:space="preserve">- </w:t>
      </w:r>
      <w:r w:rsidRPr="000426D7">
        <w:rPr>
          <w:sz w:val="28"/>
          <w:szCs w:val="28"/>
        </w:rPr>
        <w:t xml:space="preserve"> </w:t>
      </w:r>
      <w:r w:rsidR="00B26DF7">
        <w:rPr>
          <w:sz w:val="28"/>
          <w:szCs w:val="28"/>
        </w:rPr>
        <w:t>9</w:t>
      </w:r>
      <w:r w:rsidRPr="000426D7">
        <w:rPr>
          <w:sz w:val="28"/>
          <w:szCs w:val="28"/>
        </w:rPr>
        <w:t xml:space="preserve"> человек</w:t>
      </w:r>
    </w:p>
    <w:p w:rsidR="00C27FE6" w:rsidRPr="000426D7" w:rsidRDefault="00C27FE6" w:rsidP="00F51C6F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55-64</w:t>
      </w:r>
      <w:r w:rsidR="00C23C4A" w:rsidRPr="000426D7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 xml:space="preserve">г </w:t>
      </w:r>
      <w:r w:rsidR="007F27E3" w:rsidRPr="000426D7">
        <w:rPr>
          <w:sz w:val="28"/>
          <w:szCs w:val="28"/>
        </w:rPr>
        <w:t xml:space="preserve">- </w:t>
      </w:r>
      <w:r w:rsidR="00093304">
        <w:rPr>
          <w:sz w:val="28"/>
          <w:szCs w:val="28"/>
        </w:rPr>
        <w:t>8</w:t>
      </w:r>
      <w:r w:rsidRPr="000426D7">
        <w:rPr>
          <w:sz w:val="28"/>
          <w:szCs w:val="28"/>
        </w:rPr>
        <w:t xml:space="preserve"> человек</w:t>
      </w:r>
    </w:p>
    <w:p w:rsidR="00C27FE6" w:rsidRPr="000426D7" w:rsidRDefault="00B26DF7" w:rsidP="00F51C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 занятий: 4</w:t>
      </w:r>
      <w:r w:rsidR="00C27FE6" w:rsidRPr="000426D7">
        <w:rPr>
          <w:sz w:val="28"/>
          <w:szCs w:val="28"/>
        </w:rPr>
        <w:t xml:space="preserve"> - </w:t>
      </w:r>
      <w:r w:rsidR="00C23C4A" w:rsidRPr="000426D7">
        <w:rPr>
          <w:sz w:val="28"/>
          <w:szCs w:val="28"/>
        </w:rPr>
        <w:t>предприниматели</w:t>
      </w:r>
      <w:r w:rsidR="00C27FE6" w:rsidRPr="000426D7">
        <w:rPr>
          <w:sz w:val="28"/>
          <w:szCs w:val="28"/>
        </w:rPr>
        <w:t xml:space="preserve">, </w:t>
      </w:r>
      <w:r w:rsidR="00C23C4A" w:rsidRPr="000426D7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C27FE6" w:rsidRPr="000426D7">
        <w:rPr>
          <w:sz w:val="28"/>
          <w:szCs w:val="28"/>
        </w:rPr>
        <w:t xml:space="preserve"> </w:t>
      </w:r>
      <w:r w:rsidR="007F27E3" w:rsidRPr="000426D7">
        <w:rPr>
          <w:sz w:val="28"/>
          <w:szCs w:val="28"/>
        </w:rPr>
        <w:t>–</w:t>
      </w:r>
      <w:r w:rsidR="00C27FE6" w:rsidRPr="000426D7">
        <w:rPr>
          <w:sz w:val="28"/>
          <w:szCs w:val="28"/>
        </w:rPr>
        <w:t xml:space="preserve"> работающих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</w:p>
    <w:p w:rsidR="00C27FE6" w:rsidRPr="000426D7" w:rsidRDefault="00C27FE6" w:rsidP="00F51C6F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Образование: высшее – </w:t>
      </w:r>
      <w:r w:rsidR="00B26DF7">
        <w:rPr>
          <w:sz w:val="28"/>
          <w:szCs w:val="28"/>
        </w:rPr>
        <w:t xml:space="preserve">35 </w:t>
      </w:r>
      <w:r w:rsidRPr="000426D7">
        <w:rPr>
          <w:sz w:val="28"/>
          <w:szCs w:val="28"/>
        </w:rPr>
        <w:t>человек</w:t>
      </w:r>
      <w:r w:rsidR="007F27E3" w:rsidRPr="000426D7">
        <w:rPr>
          <w:sz w:val="28"/>
          <w:szCs w:val="28"/>
        </w:rPr>
        <w:t>;</w:t>
      </w:r>
      <w:r w:rsidR="00067921" w:rsidRPr="000426D7">
        <w:rPr>
          <w:sz w:val="28"/>
          <w:szCs w:val="28"/>
        </w:rPr>
        <w:t xml:space="preserve"> </w:t>
      </w:r>
      <w:r w:rsidR="00C23C4A" w:rsidRPr="000426D7">
        <w:rPr>
          <w:sz w:val="28"/>
          <w:szCs w:val="28"/>
        </w:rPr>
        <w:t>среднее</w:t>
      </w:r>
      <w:r w:rsidRPr="000426D7">
        <w:rPr>
          <w:sz w:val="28"/>
          <w:szCs w:val="28"/>
        </w:rPr>
        <w:t xml:space="preserve"> – </w:t>
      </w:r>
      <w:r w:rsidR="00B26DF7">
        <w:rPr>
          <w:sz w:val="28"/>
          <w:szCs w:val="28"/>
        </w:rPr>
        <w:t>2</w:t>
      </w:r>
      <w:r w:rsidRPr="000426D7">
        <w:rPr>
          <w:sz w:val="28"/>
          <w:szCs w:val="28"/>
        </w:rPr>
        <w:t xml:space="preserve"> человека</w:t>
      </w:r>
      <w:r w:rsidR="007F27E3" w:rsidRPr="000426D7">
        <w:rPr>
          <w:sz w:val="28"/>
          <w:szCs w:val="28"/>
        </w:rPr>
        <w:t>;</w:t>
      </w:r>
      <w:r w:rsidR="00B26DF7">
        <w:rPr>
          <w:sz w:val="28"/>
          <w:szCs w:val="28"/>
        </w:rPr>
        <w:t xml:space="preserve"> основное </w:t>
      </w:r>
      <w:r w:rsidR="00B26DF7" w:rsidRPr="000426D7">
        <w:rPr>
          <w:sz w:val="28"/>
          <w:szCs w:val="28"/>
        </w:rPr>
        <w:t>–</w:t>
      </w:r>
      <w:r w:rsidR="00B26DF7">
        <w:rPr>
          <w:sz w:val="28"/>
          <w:szCs w:val="28"/>
        </w:rPr>
        <w:t xml:space="preserve"> 2.</w:t>
      </w:r>
    </w:p>
    <w:p w:rsidR="00E501CE" w:rsidRPr="000426D7" w:rsidRDefault="00E501CE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Оценка материального положения респондентов выявила, что 57,</w:t>
      </w:r>
      <w:r w:rsidR="00B26DF7">
        <w:rPr>
          <w:sz w:val="28"/>
          <w:szCs w:val="28"/>
        </w:rPr>
        <w:t>5</w:t>
      </w:r>
      <w:r w:rsidRPr="000426D7">
        <w:rPr>
          <w:sz w:val="28"/>
          <w:szCs w:val="28"/>
        </w:rPr>
        <w:t>% опрошенных испытывают значительные финансовые затруднения.</w:t>
      </w:r>
    </w:p>
    <w:p w:rsidR="00E501CE" w:rsidRPr="000426D7" w:rsidRDefault="00E501CE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Только один респондент не испытывает </w:t>
      </w:r>
      <w:r w:rsidR="00914ADC">
        <w:rPr>
          <w:sz w:val="28"/>
          <w:szCs w:val="28"/>
        </w:rPr>
        <w:t xml:space="preserve">никаких </w:t>
      </w:r>
      <w:r w:rsidRPr="000426D7">
        <w:rPr>
          <w:sz w:val="28"/>
          <w:szCs w:val="28"/>
        </w:rPr>
        <w:t>финансовых затруднений.</w:t>
      </w:r>
    </w:p>
    <w:p w:rsidR="008853DF" w:rsidRPr="000426D7" w:rsidRDefault="008853DF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В ходе проведения мониторинга доступности для населения </w:t>
      </w:r>
      <w:r w:rsidR="00275D48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и субъектов малого и среднего предпринимательства финансовых услуг, оказываемых на территории городского </w:t>
      </w:r>
      <w:r w:rsidRPr="00914ADC">
        <w:rPr>
          <w:sz w:val="28"/>
          <w:szCs w:val="28"/>
        </w:rPr>
        <w:t>округа</w:t>
      </w:r>
      <w:r w:rsidR="007F27E3" w:rsidRPr="00914ADC">
        <w:rPr>
          <w:sz w:val="28"/>
          <w:szCs w:val="28"/>
        </w:rPr>
        <w:t xml:space="preserve"> Большой Камень</w:t>
      </w:r>
      <w:r w:rsidR="00BB0553" w:rsidRPr="00914ADC">
        <w:rPr>
          <w:sz w:val="28"/>
          <w:szCs w:val="28"/>
        </w:rPr>
        <w:t xml:space="preserve">, </w:t>
      </w:r>
      <w:r w:rsidRPr="00914ADC">
        <w:rPr>
          <w:sz w:val="28"/>
          <w:szCs w:val="28"/>
        </w:rPr>
        <w:t xml:space="preserve"> были </w:t>
      </w:r>
      <w:r w:rsidR="00BB0553" w:rsidRPr="00914ADC">
        <w:rPr>
          <w:sz w:val="28"/>
          <w:szCs w:val="28"/>
        </w:rPr>
        <w:t>отмечены</w:t>
      </w:r>
      <w:r w:rsidRPr="00914ADC">
        <w:rPr>
          <w:sz w:val="28"/>
          <w:szCs w:val="28"/>
        </w:rPr>
        <w:t xml:space="preserve"> следующие результаты</w:t>
      </w:r>
      <w:r w:rsidR="00BB0553" w:rsidRPr="00914ADC">
        <w:rPr>
          <w:sz w:val="28"/>
          <w:szCs w:val="28"/>
        </w:rPr>
        <w:t>:</w:t>
      </w:r>
    </w:p>
    <w:p w:rsidR="00BB0553" w:rsidRPr="000426D7" w:rsidRDefault="00BB0553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не пользовались банковским вкладом в течение года – </w:t>
      </w:r>
      <w:r w:rsidR="00914ADC">
        <w:rPr>
          <w:sz w:val="28"/>
          <w:szCs w:val="28"/>
        </w:rPr>
        <w:t>53</w:t>
      </w:r>
      <w:r w:rsidRPr="000426D7">
        <w:rPr>
          <w:sz w:val="28"/>
          <w:szCs w:val="28"/>
        </w:rPr>
        <w:t>%,</w:t>
      </w:r>
    </w:p>
    <w:p w:rsidR="00E501CE" w:rsidRPr="000426D7" w:rsidRDefault="00E501CE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lastRenderedPageBreak/>
        <w:t xml:space="preserve">Основной причиной неиспользования финансовых услуг </w:t>
      </w:r>
      <w:proofErr w:type="gramStart"/>
      <w:r w:rsidRPr="000426D7">
        <w:rPr>
          <w:sz w:val="28"/>
          <w:szCs w:val="28"/>
        </w:rPr>
        <w:t>за</w:t>
      </w:r>
      <w:proofErr w:type="gramEnd"/>
      <w:r w:rsidRPr="000426D7">
        <w:rPr>
          <w:sz w:val="28"/>
          <w:szCs w:val="28"/>
        </w:rPr>
        <w:t xml:space="preserve"> </w:t>
      </w:r>
      <w:proofErr w:type="gramStart"/>
      <w:r w:rsidRPr="000426D7">
        <w:rPr>
          <w:sz w:val="28"/>
          <w:szCs w:val="28"/>
        </w:rPr>
        <w:t>последние</w:t>
      </w:r>
      <w:proofErr w:type="gramEnd"/>
      <w:r w:rsidRPr="000426D7">
        <w:rPr>
          <w:sz w:val="28"/>
          <w:szCs w:val="28"/>
        </w:rPr>
        <w:t xml:space="preserve"> 12 месяцев респонденты указали недостаточное количество свободных денег. </w:t>
      </w:r>
    </w:p>
    <w:p w:rsidR="006779A0" w:rsidRPr="000426D7" w:rsidRDefault="006779A0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Имеют креди</w:t>
      </w:r>
      <w:r w:rsidR="00914ADC">
        <w:rPr>
          <w:sz w:val="28"/>
          <w:szCs w:val="28"/>
        </w:rPr>
        <w:t>т в банке 20</w:t>
      </w:r>
      <w:r w:rsidRPr="000426D7">
        <w:rPr>
          <w:sz w:val="28"/>
          <w:szCs w:val="28"/>
        </w:rPr>
        <w:t>% респондентов</w:t>
      </w:r>
      <w:r w:rsidR="00F51C6F">
        <w:rPr>
          <w:sz w:val="28"/>
          <w:szCs w:val="28"/>
        </w:rPr>
        <w:t>.</w:t>
      </w:r>
    </w:p>
    <w:p w:rsidR="00E501CE" w:rsidRPr="000426D7" w:rsidRDefault="00914ADC" w:rsidP="000426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любят кредиты/займы/не хотят</w:t>
      </w:r>
      <w:r w:rsidRPr="00914ADC">
        <w:rPr>
          <w:sz w:val="28"/>
          <w:szCs w:val="28"/>
        </w:rPr>
        <w:t xml:space="preserve"> жить в долг</w:t>
      </w:r>
      <w:r w:rsidR="00E501CE" w:rsidRPr="000426D7">
        <w:rPr>
          <w:sz w:val="28"/>
          <w:szCs w:val="28"/>
        </w:rPr>
        <w:t xml:space="preserve"> – </w:t>
      </w:r>
      <w:r>
        <w:rPr>
          <w:sz w:val="28"/>
          <w:szCs w:val="28"/>
        </w:rPr>
        <w:t>22,5</w:t>
      </w:r>
      <w:r w:rsidR="00E501CE" w:rsidRPr="000426D7">
        <w:rPr>
          <w:sz w:val="28"/>
          <w:szCs w:val="28"/>
        </w:rPr>
        <w:t xml:space="preserve">% респондентов. </w:t>
      </w:r>
    </w:p>
    <w:p w:rsidR="00BB0553" w:rsidRPr="000426D7" w:rsidRDefault="00BB0553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пользовались банковским вкладом в течение года, но на данный момент не имеют вклад- </w:t>
      </w:r>
      <w:r w:rsidR="001F2826">
        <w:rPr>
          <w:sz w:val="28"/>
          <w:szCs w:val="28"/>
        </w:rPr>
        <w:t>15</w:t>
      </w:r>
      <w:r w:rsidRPr="000426D7">
        <w:rPr>
          <w:sz w:val="28"/>
          <w:szCs w:val="28"/>
        </w:rPr>
        <w:t>%;</w:t>
      </w:r>
    </w:p>
    <w:p w:rsidR="00BB0553" w:rsidRPr="000426D7" w:rsidRDefault="00BB0553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в настоящее время имеют ба</w:t>
      </w:r>
      <w:r w:rsidR="001F2826">
        <w:rPr>
          <w:sz w:val="28"/>
          <w:szCs w:val="28"/>
        </w:rPr>
        <w:t>нковский вклад-  30</w:t>
      </w:r>
      <w:r w:rsidRPr="000426D7">
        <w:rPr>
          <w:sz w:val="28"/>
          <w:szCs w:val="28"/>
        </w:rPr>
        <w:t>%;</w:t>
      </w:r>
    </w:p>
    <w:p w:rsidR="008853DF" w:rsidRPr="000426D7" w:rsidRDefault="008853DF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В ходе опроса большая часть респондентов  - </w:t>
      </w:r>
      <w:r w:rsidR="001F2826">
        <w:rPr>
          <w:sz w:val="28"/>
          <w:szCs w:val="28"/>
        </w:rPr>
        <w:t>86,2</w:t>
      </w:r>
      <w:r w:rsidRPr="000426D7">
        <w:rPr>
          <w:sz w:val="28"/>
          <w:szCs w:val="28"/>
        </w:rPr>
        <w:t xml:space="preserve">% считает, что финансовые услуги, оказываемые на территории городского округа доступны для потребителей,  </w:t>
      </w:r>
      <w:r w:rsidR="001F2826">
        <w:rPr>
          <w:sz w:val="28"/>
          <w:szCs w:val="28"/>
        </w:rPr>
        <w:t>13,8</w:t>
      </w:r>
      <w:r w:rsidRPr="000426D7">
        <w:rPr>
          <w:sz w:val="28"/>
          <w:szCs w:val="28"/>
        </w:rPr>
        <w:t>% затруднились ответить</w:t>
      </w:r>
      <w:r w:rsidR="00833BE7" w:rsidRPr="000426D7">
        <w:rPr>
          <w:sz w:val="28"/>
          <w:szCs w:val="28"/>
        </w:rPr>
        <w:t>.</w:t>
      </w:r>
    </w:p>
    <w:p w:rsidR="00833BE7" w:rsidRPr="000426D7" w:rsidRDefault="000C265F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Также, п</w:t>
      </w:r>
      <w:r w:rsidR="00833BE7" w:rsidRPr="000426D7">
        <w:rPr>
          <w:sz w:val="28"/>
          <w:szCs w:val="28"/>
        </w:rPr>
        <w:t>о итогам опроса</w:t>
      </w:r>
      <w:r w:rsidRPr="000426D7">
        <w:rPr>
          <w:sz w:val="28"/>
          <w:szCs w:val="28"/>
        </w:rPr>
        <w:t>, выявлено, что большинство респондентов</w:t>
      </w:r>
      <w:r w:rsidR="00833BE7" w:rsidRPr="000426D7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>не пользуются у</w:t>
      </w:r>
      <w:r w:rsidR="00833BE7" w:rsidRPr="000426D7">
        <w:rPr>
          <w:sz w:val="28"/>
          <w:szCs w:val="28"/>
        </w:rPr>
        <w:t xml:space="preserve">слугами </w:t>
      </w:r>
      <w:proofErr w:type="spellStart"/>
      <w:r w:rsidR="00833BE7" w:rsidRPr="000426D7">
        <w:rPr>
          <w:sz w:val="28"/>
          <w:szCs w:val="28"/>
        </w:rPr>
        <w:t>микрофинансовых</w:t>
      </w:r>
      <w:proofErr w:type="spellEnd"/>
      <w:r w:rsidR="00833BE7" w:rsidRPr="000426D7">
        <w:rPr>
          <w:sz w:val="28"/>
          <w:szCs w:val="28"/>
        </w:rPr>
        <w:t xml:space="preserve"> организаций, ломбардов, кредитных потребительских кооперативов, субъектов страхового дела, негосударственных пенсионных фондов и брокеров</w:t>
      </w:r>
      <w:r w:rsidRPr="000426D7">
        <w:rPr>
          <w:sz w:val="28"/>
          <w:szCs w:val="28"/>
        </w:rPr>
        <w:t>.</w:t>
      </w:r>
      <w:r w:rsidR="00833BE7" w:rsidRPr="000426D7">
        <w:rPr>
          <w:sz w:val="28"/>
          <w:szCs w:val="28"/>
        </w:rPr>
        <w:t xml:space="preserve"> </w:t>
      </w:r>
    </w:p>
    <w:p w:rsidR="00D648C2" w:rsidRPr="000426D7" w:rsidRDefault="00D648C2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412453">
        <w:rPr>
          <w:sz w:val="28"/>
          <w:szCs w:val="28"/>
        </w:rPr>
        <w:t>На территории городского округа Большой Камень функционирует</w:t>
      </w:r>
      <w:r w:rsidR="00275D48">
        <w:rPr>
          <w:sz w:val="28"/>
          <w:szCs w:val="28"/>
        </w:rPr>
        <w:br/>
      </w:r>
      <w:r w:rsidRPr="00412453">
        <w:rPr>
          <w:sz w:val="28"/>
          <w:szCs w:val="28"/>
        </w:rPr>
        <w:t xml:space="preserve"> </w:t>
      </w:r>
      <w:r w:rsidR="00412453" w:rsidRPr="00412453">
        <w:rPr>
          <w:sz w:val="28"/>
          <w:szCs w:val="28"/>
        </w:rPr>
        <w:t>6</w:t>
      </w:r>
      <w:r w:rsidRPr="00412453">
        <w:rPr>
          <w:sz w:val="28"/>
          <w:szCs w:val="28"/>
        </w:rPr>
        <w:t xml:space="preserve"> банков, обслуживающих население в 6 офисах.</w:t>
      </w:r>
      <w:r w:rsidRPr="000426D7">
        <w:rPr>
          <w:sz w:val="28"/>
          <w:szCs w:val="28"/>
        </w:rPr>
        <w:t xml:space="preserve"> </w:t>
      </w:r>
    </w:p>
    <w:p w:rsidR="00D648C2" w:rsidRPr="000426D7" w:rsidRDefault="00D648C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Все банки, осуществляющие деятельность на территории городского округа Большой Камень, при оказании услуг осуществляют информирование и  консультирование населения о возможности использования </w:t>
      </w:r>
      <w:r w:rsidRPr="00412453">
        <w:rPr>
          <w:sz w:val="28"/>
          <w:szCs w:val="28"/>
        </w:rPr>
        <w:t xml:space="preserve">различных инструментов дистанционного доступа к финансовым услугам. Более </w:t>
      </w:r>
      <w:r w:rsidR="00833BE7" w:rsidRPr="00412453">
        <w:rPr>
          <w:sz w:val="28"/>
          <w:szCs w:val="28"/>
        </w:rPr>
        <w:t>97</w:t>
      </w:r>
      <w:r w:rsidRPr="00412453">
        <w:rPr>
          <w:sz w:val="28"/>
          <w:szCs w:val="28"/>
        </w:rPr>
        <w:t>% торговых предприятий осуществляют расчеты за покупки с  использованием платежных терминалов. В 8 крупных торговых предприятиях предоставляется услуга по выдаче наличных денежных средств со счетов банковских карт.</w:t>
      </w:r>
    </w:p>
    <w:p w:rsidR="00D648C2" w:rsidRPr="000426D7" w:rsidRDefault="00D648C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2.5. Утверждение перечня товарных рынков.</w:t>
      </w:r>
    </w:p>
    <w:p w:rsidR="00D648C2" w:rsidRPr="000426D7" w:rsidRDefault="00D648C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D5555">
        <w:rPr>
          <w:sz w:val="28"/>
          <w:szCs w:val="28"/>
        </w:rPr>
        <w:t xml:space="preserve">Перечень приоритетных товарных рынков городского округа  Большой Камень утвержден </w:t>
      </w:r>
      <w:r w:rsidR="001D5555" w:rsidRPr="001D5555">
        <w:rPr>
          <w:sz w:val="28"/>
          <w:szCs w:val="28"/>
        </w:rPr>
        <w:t>Постановление администрации городского округа Большой камень от 12 мая 2022 года № 982 «О реализации мероприятий по внедрению стандарта развития конкуренции в городском округе Большой Камень»</w:t>
      </w:r>
      <w:r w:rsidR="001D5555">
        <w:rPr>
          <w:sz w:val="28"/>
          <w:szCs w:val="28"/>
        </w:rPr>
        <w:t xml:space="preserve"> </w:t>
      </w:r>
      <w:r w:rsidRPr="001D5555">
        <w:rPr>
          <w:sz w:val="28"/>
          <w:szCs w:val="28"/>
        </w:rPr>
        <w:t>в соответствии с предложенными Министерством экономического развития Приморского края</w:t>
      </w:r>
      <w:r w:rsidR="000928E6" w:rsidRPr="001D5555">
        <w:rPr>
          <w:sz w:val="28"/>
          <w:szCs w:val="28"/>
        </w:rPr>
        <w:t xml:space="preserve"> приоритетными рынками, </w:t>
      </w:r>
      <w:r w:rsidRPr="001D5555">
        <w:rPr>
          <w:sz w:val="28"/>
          <w:szCs w:val="28"/>
        </w:rPr>
        <w:t xml:space="preserve"> с учетом  </w:t>
      </w:r>
      <w:r w:rsidRPr="001D5555">
        <w:rPr>
          <w:sz w:val="28"/>
          <w:szCs w:val="28"/>
        </w:rPr>
        <w:lastRenderedPageBreak/>
        <w:t>комплексного развития экономики городского округа Большой Камень, в том числе:</w:t>
      </w:r>
      <w:proofErr w:type="gramEnd"/>
    </w:p>
    <w:p w:rsidR="00D648C2" w:rsidRPr="000426D7" w:rsidRDefault="00D648C2" w:rsidP="000426D7">
      <w:pPr>
        <w:pStyle w:val="ConsPlusNormal"/>
        <w:tabs>
          <w:tab w:val="left" w:pos="993"/>
        </w:tabs>
        <w:spacing w:line="360" w:lineRule="auto"/>
        <w:ind w:firstLine="710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Рынок услуг дополнительного образования детей;</w:t>
      </w:r>
    </w:p>
    <w:p w:rsidR="00D648C2" w:rsidRPr="000426D7" w:rsidRDefault="00D648C2" w:rsidP="000426D7">
      <w:pPr>
        <w:pStyle w:val="ConsPlusNormal"/>
        <w:tabs>
          <w:tab w:val="left" w:pos="993"/>
        </w:tabs>
        <w:spacing w:line="360" w:lineRule="auto"/>
        <w:ind w:firstLine="710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Рынок услуг детского отдыха и оздоровления;</w:t>
      </w:r>
    </w:p>
    <w:p w:rsidR="00D648C2" w:rsidRPr="000426D7" w:rsidRDefault="00D648C2" w:rsidP="000426D7">
      <w:pPr>
        <w:pStyle w:val="ConsPlusNormal"/>
        <w:tabs>
          <w:tab w:val="left" w:pos="993"/>
        </w:tabs>
        <w:spacing w:line="360" w:lineRule="auto"/>
        <w:ind w:firstLine="710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Рынок медицинских услуг;</w:t>
      </w:r>
    </w:p>
    <w:p w:rsidR="00D648C2" w:rsidRPr="000426D7" w:rsidRDefault="00D648C2" w:rsidP="000426D7">
      <w:pPr>
        <w:pStyle w:val="ConsPlusNormal"/>
        <w:tabs>
          <w:tab w:val="left" w:pos="993"/>
        </w:tabs>
        <w:spacing w:line="360" w:lineRule="auto"/>
        <w:ind w:firstLine="710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Рынок выполнения работ по благоустройству городской среды;</w:t>
      </w:r>
    </w:p>
    <w:p w:rsidR="00D648C2" w:rsidRPr="000426D7" w:rsidRDefault="00D648C2" w:rsidP="000426D7">
      <w:pPr>
        <w:pStyle w:val="ConsPlusNormal"/>
        <w:tabs>
          <w:tab w:val="left" w:pos="993"/>
        </w:tabs>
        <w:spacing w:line="360" w:lineRule="auto"/>
        <w:ind w:firstLine="710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Рынок   выполнения  работ  по  содержанию  и текущему ремонту</w:t>
      </w:r>
      <w:r w:rsidRPr="000426D7">
        <w:rPr>
          <w:sz w:val="28"/>
          <w:szCs w:val="28"/>
        </w:rPr>
        <w:br/>
        <w:t xml:space="preserve"> общего имущества собственников   помещений  в  многоквартирном  доме;</w:t>
      </w:r>
    </w:p>
    <w:p w:rsidR="00D648C2" w:rsidRPr="000426D7" w:rsidRDefault="00D648C2" w:rsidP="000426D7">
      <w:pPr>
        <w:pStyle w:val="ConsPlusNormal"/>
        <w:tabs>
          <w:tab w:val="left" w:pos="993"/>
        </w:tabs>
        <w:spacing w:line="360" w:lineRule="auto"/>
        <w:ind w:firstLine="710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Рынок оказания  услуг  по  перевозке пассажиров   автомобильным транспортом по муниципальным маршрутам регулярных перевозок;</w:t>
      </w:r>
    </w:p>
    <w:p w:rsidR="00D648C2" w:rsidRPr="000426D7" w:rsidRDefault="00D648C2" w:rsidP="000426D7">
      <w:pPr>
        <w:pStyle w:val="ConsPlusNormal"/>
        <w:tabs>
          <w:tab w:val="left" w:pos="993"/>
        </w:tabs>
        <w:spacing w:line="360" w:lineRule="auto"/>
        <w:ind w:firstLine="710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Рынок строительства объектов капитального строительства, </w:t>
      </w:r>
      <w:r w:rsidR="00275D48">
        <w:rPr>
          <w:sz w:val="28"/>
          <w:szCs w:val="28"/>
        </w:rPr>
        <w:br/>
      </w:r>
      <w:r w:rsidRPr="000426D7">
        <w:rPr>
          <w:sz w:val="28"/>
          <w:szCs w:val="28"/>
        </w:rPr>
        <w:t>за исключением жилищного и дорожного строительства;</w:t>
      </w:r>
    </w:p>
    <w:p w:rsidR="00D648C2" w:rsidRPr="000426D7" w:rsidRDefault="00D648C2" w:rsidP="000426D7">
      <w:pPr>
        <w:pStyle w:val="ConsPlusNormal"/>
        <w:tabs>
          <w:tab w:val="left" w:pos="993"/>
        </w:tabs>
        <w:spacing w:line="360" w:lineRule="auto"/>
        <w:ind w:firstLine="710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Сфера наружной рекламы;</w:t>
      </w:r>
    </w:p>
    <w:p w:rsidR="00D648C2" w:rsidRPr="000426D7" w:rsidRDefault="00D648C2" w:rsidP="000426D7">
      <w:pPr>
        <w:pStyle w:val="ConsPlusNormal"/>
        <w:tabs>
          <w:tab w:val="left" w:pos="0"/>
        </w:tabs>
        <w:spacing w:line="360" w:lineRule="auto"/>
        <w:ind w:firstLine="710"/>
        <w:jc w:val="both"/>
        <w:rPr>
          <w:rFonts w:eastAsiaTheme="minorHAnsi"/>
          <w:sz w:val="28"/>
          <w:szCs w:val="28"/>
        </w:rPr>
      </w:pPr>
      <w:r w:rsidRPr="000426D7">
        <w:rPr>
          <w:rFonts w:eastAsiaTheme="minorHAnsi"/>
          <w:sz w:val="28"/>
          <w:szCs w:val="28"/>
        </w:rPr>
        <w:t>Рынок ритуальных услуг.</w:t>
      </w:r>
    </w:p>
    <w:p w:rsidR="00D648C2" w:rsidRPr="000426D7" w:rsidRDefault="00D648C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2.6. Утверждение плана мероприятий («дорожной карты»).</w:t>
      </w:r>
    </w:p>
    <w:p w:rsidR="00D648C2" w:rsidRPr="00191D23" w:rsidRDefault="00D648C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426D7">
        <w:rPr>
          <w:iCs/>
          <w:sz w:val="28"/>
          <w:szCs w:val="28"/>
        </w:rPr>
        <w:t xml:space="preserve">«Дорожная карта» по содействию развитию </w:t>
      </w:r>
      <w:proofErr w:type="spellStart"/>
      <w:r w:rsidRPr="000426D7">
        <w:rPr>
          <w:iCs/>
          <w:sz w:val="28"/>
          <w:szCs w:val="28"/>
        </w:rPr>
        <w:t>конкуренции</w:t>
      </w:r>
      <w:r w:rsidRPr="000426D7">
        <w:rPr>
          <w:sz w:val="28"/>
          <w:szCs w:val="28"/>
        </w:rPr>
        <w:t>утверждена</w:t>
      </w:r>
      <w:proofErr w:type="spellEnd"/>
      <w:r w:rsidRPr="000426D7">
        <w:rPr>
          <w:sz w:val="28"/>
          <w:szCs w:val="28"/>
        </w:rPr>
        <w:t xml:space="preserve"> </w:t>
      </w:r>
      <w:r w:rsidR="00015CE3" w:rsidRPr="00015CE3">
        <w:rPr>
          <w:sz w:val="28"/>
          <w:szCs w:val="28"/>
        </w:rPr>
        <w:t xml:space="preserve">Постановление администрации городского округа Большой камень от 12 мая 2022 года № 982 «О реализации мероприятий по внедрению стандарта развития </w:t>
      </w:r>
      <w:r w:rsidR="00015CE3" w:rsidRPr="00191D23">
        <w:rPr>
          <w:iCs/>
          <w:sz w:val="28"/>
          <w:szCs w:val="28"/>
        </w:rPr>
        <w:t>конкуренции в городском округе Большой Камень».</w:t>
      </w:r>
    </w:p>
    <w:p w:rsidR="00833BE7" w:rsidRPr="00191D23" w:rsidRDefault="00191D23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91D23">
        <w:rPr>
          <w:iCs/>
          <w:sz w:val="28"/>
          <w:szCs w:val="28"/>
        </w:rPr>
        <w:t>https://clck.ru/33AAnH</w:t>
      </w:r>
      <w:r w:rsidR="00833BE7" w:rsidRPr="00191D23">
        <w:rPr>
          <w:iCs/>
          <w:sz w:val="28"/>
          <w:szCs w:val="28"/>
        </w:rPr>
        <w:t>.</w:t>
      </w:r>
    </w:p>
    <w:p w:rsidR="00D648C2" w:rsidRPr="00107AEE" w:rsidRDefault="00D648C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EE">
        <w:rPr>
          <w:sz w:val="28"/>
          <w:szCs w:val="28"/>
        </w:rPr>
        <w:t>2.7. Подготовка ежегодного Доклада, подготовленного в соответствии с положениями Стандарта.</w:t>
      </w:r>
    </w:p>
    <w:p w:rsidR="000C265F" w:rsidRPr="000426D7" w:rsidRDefault="00D648C2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107AEE">
        <w:rPr>
          <w:bCs/>
          <w:sz w:val="28"/>
          <w:szCs w:val="28"/>
        </w:rPr>
        <w:t>Доклад о состоянии и развитии конкурентной среды на рынке товаров работ услуг городского округа Большой Камень за 20</w:t>
      </w:r>
      <w:r w:rsidR="00694AB9" w:rsidRPr="00107AEE">
        <w:rPr>
          <w:bCs/>
          <w:sz w:val="28"/>
          <w:szCs w:val="28"/>
        </w:rPr>
        <w:t>2</w:t>
      </w:r>
      <w:r w:rsidR="001F2826" w:rsidRPr="00107AEE">
        <w:rPr>
          <w:bCs/>
          <w:sz w:val="28"/>
          <w:szCs w:val="28"/>
        </w:rPr>
        <w:t>2</w:t>
      </w:r>
      <w:r w:rsidRPr="00107AEE">
        <w:rPr>
          <w:bCs/>
          <w:sz w:val="28"/>
          <w:szCs w:val="28"/>
        </w:rPr>
        <w:t xml:space="preserve"> год подготовлен </w:t>
      </w:r>
      <w:r w:rsidR="000C265F" w:rsidRPr="00107AEE">
        <w:rPr>
          <w:bCs/>
          <w:sz w:val="28"/>
          <w:szCs w:val="28"/>
        </w:rPr>
        <w:t xml:space="preserve">по итогам реализации мероприятий Дорожной карты, проведенного мониторинга удовлетворенности потребителей качеством товаров, работ, услуг, ценовой конкуренции, а также оценки конкурентной среды субъектами предпринимательской деятельности на товарных рынках городского округа </w:t>
      </w:r>
      <w:r w:rsidRPr="00107AEE">
        <w:rPr>
          <w:sz w:val="28"/>
          <w:szCs w:val="28"/>
        </w:rPr>
        <w:t xml:space="preserve">и размещен </w:t>
      </w:r>
      <w:r w:rsidRPr="00107AEE">
        <w:rPr>
          <w:bCs/>
          <w:sz w:val="28"/>
          <w:szCs w:val="28"/>
        </w:rPr>
        <w:t>на официальном сайте органов местного самоуправления городского округа:</w:t>
      </w:r>
      <w:proofErr w:type="gramEnd"/>
    </w:p>
    <w:p w:rsidR="005D7525" w:rsidRDefault="005D7525" w:rsidP="000426D7">
      <w:pPr>
        <w:autoSpaceDE w:val="0"/>
        <w:autoSpaceDN w:val="0"/>
        <w:adjustRightInd w:val="0"/>
        <w:spacing w:line="360" w:lineRule="auto"/>
        <w:jc w:val="both"/>
      </w:pPr>
      <w:hyperlink r:id="rId14" w:history="1">
        <w:r w:rsidRPr="003C234D">
          <w:rPr>
            <w:rStyle w:val="a7"/>
          </w:rPr>
          <w:t>https://clck.ru/33LXME</w:t>
        </w:r>
      </w:hyperlink>
    </w:p>
    <w:p w:rsidR="00D648C2" w:rsidRPr="000426D7" w:rsidRDefault="00D648C2" w:rsidP="000426D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0426D7">
        <w:rPr>
          <w:b/>
          <w:bCs/>
          <w:sz w:val="28"/>
          <w:szCs w:val="28"/>
        </w:rPr>
        <w:lastRenderedPageBreak/>
        <w:t>Раздел 3. Сведения об эффекте, достигнутом при внедрении Стандарта</w:t>
      </w:r>
    </w:p>
    <w:p w:rsidR="00D648C2" w:rsidRPr="00765FAC" w:rsidRDefault="00D648C2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426D7">
        <w:rPr>
          <w:iCs/>
          <w:sz w:val="28"/>
          <w:szCs w:val="28"/>
        </w:rPr>
        <w:t xml:space="preserve">Внедрение Стандарта развития конкуренции в городском округе осуществляется путем реализации мероприятий Дорожной карты. Результативность мероприятий определяется установленными показателями на период с 2019 по 2022 годы. Фактические значения целевых показателей плана </w:t>
      </w:r>
      <w:r w:rsidRPr="00765FAC">
        <w:rPr>
          <w:iCs/>
          <w:sz w:val="28"/>
          <w:szCs w:val="28"/>
        </w:rPr>
        <w:t xml:space="preserve">мероприятий по содействию развитию конкуренции </w:t>
      </w:r>
      <w:r w:rsidRPr="00765FAC">
        <w:rPr>
          <w:rStyle w:val="a8"/>
          <w:b w:val="0"/>
          <w:sz w:val="28"/>
          <w:szCs w:val="28"/>
        </w:rPr>
        <w:t>городском округе Большой Камень, достигнутые в 20</w:t>
      </w:r>
      <w:r w:rsidR="00694AB9" w:rsidRPr="00765FAC">
        <w:rPr>
          <w:rStyle w:val="a8"/>
          <w:b w:val="0"/>
          <w:sz w:val="28"/>
          <w:szCs w:val="28"/>
        </w:rPr>
        <w:t>2</w:t>
      </w:r>
      <w:r w:rsidR="001F2826" w:rsidRPr="00765FAC">
        <w:rPr>
          <w:rStyle w:val="a8"/>
          <w:b w:val="0"/>
          <w:sz w:val="28"/>
          <w:szCs w:val="28"/>
        </w:rPr>
        <w:t>2</w:t>
      </w:r>
      <w:r w:rsidR="000C265F" w:rsidRPr="00765FAC">
        <w:rPr>
          <w:rStyle w:val="a8"/>
          <w:b w:val="0"/>
          <w:sz w:val="28"/>
          <w:szCs w:val="28"/>
        </w:rPr>
        <w:t xml:space="preserve"> </w:t>
      </w:r>
      <w:r w:rsidRPr="00765FAC">
        <w:rPr>
          <w:rStyle w:val="a8"/>
          <w:b w:val="0"/>
          <w:sz w:val="28"/>
          <w:szCs w:val="28"/>
        </w:rPr>
        <w:t xml:space="preserve">году, соответствуют, либо превышают запланированные и отражены в сводной информации </w:t>
      </w:r>
      <w:r w:rsidRPr="00765FAC">
        <w:rPr>
          <w:sz w:val="28"/>
          <w:szCs w:val="28"/>
        </w:rPr>
        <w:t>о выполнении Плана мероприятий («Дорожной карты») по содействию развитию конкуренциив городском округе Большой Камень по состоянию за 20</w:t>
      </w:r>
      <w:r w:rsidR="00694AB9" w:rsidRPr="00765FAC">
        <w:rPr>
          <w:sz w:val="28"/>
          <w:szCs w:val="28"/>
        </w:rPr>
        <w:t>2</w:t>
      </w:r>
      <w:r w:rsidR="001F2826" w:rsidRPr="00765FAC">
        <w:rPr>
          <w:sz w:val="28"/>
          <w:szCs w:val="28"/>
        </w:rPr>
        <w:t>2</w:t>
      </w:r>
      <w:r w:rsidRPr="00765FAC">
        <w:rPr>
          <w:sz w:val="28"/>
          <w:szCs w:val="28"/>
        </w:rPr>
        <w:t xml:space="preserve"> год (прилагается).</w:t>
      </w:r>
    </w:p>
    <w:p w:rsidR="005D4FB3" w:rsidRPr="000426D7" w:rsidRDefault="005D4FB3" w:rsidP="000426D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65FAC">
        <w:rPr>
          <w:iCs/>
          <w:sz w:val="28"/>
          <w:szCs w:val="28"/>
        </w:rPr>
        <w:t>Системные мероприятия предусматривают:</w:t>
      </w:r>
    </w:p>
    <w:p w:rsidR="001E1222" w:rsidRPr="000426D7" w:rsidRDefault="001E1222" w:rsidP="00107AEE">
      <w:pPr>
        <w:pStyle w:val="aa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426D7">
        <w:rPr>
          <w:rFonts w:ascii="Times New Roman" w:hAnsi="Times New Roman"/>
          <w:color w:val="2D2D2D"/>
          <w:sz w:val="28"/>
          <w:szCs w:val="28"/>
        </w:rPr>
        <w:t>Развитие конкурентоспособности товаров, работ, услуг субъектов малого и среднего предпринимательства</w:t>
      </w:r>
    </w:p>
    <w:p w:rsidR="00275D48" w:rsidRDefault="005D4FB3" w:rsidP="000426D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426D7">
        <w:rPr>
          <w:bCs/>
          <w:iCs/>
          <w:sz w:val="28"/>
          <w:szCs w:val="28"/>
        </w:rPr>
        <w:t>Реализация</w:t>
      </w:r>
      <w:r w:rsidR="00275D48">
        <w:rPr>
          <w:bCs/>
          <w:iCs/>
          <w:sz w:val="28"/>
          <w:szCs w:val="28"/>
        </w:rPr>
        <w:t xml:space="preserve">    </w:t>
      </w:r>
      <w:r w:rsidRPr="000426D7">
        <w:rPr>
          <w:bCs/>
          <w:iCs/>
          <w:sz w:val="28"/>
          <w:szCs w:val="28"/>
        </w:rPr>
        <w:t xml:space="preserve"> мероприятий,</w:t>
      </w:r>
      <w:r w:rsidR="00275D48">
        <w:rPr>
          <w:bCs/>
          <w:iCs/>
          <w:sz w:val="28"/>
          <w:szCs w:val="28"/>
        </w:rPr>
        <w:t xml:space="preserve">   </w:t>
      </w:r>
      <w:r w:rsidRPr="000426D7">
        <w:rPr>
          <w:bCs/>
          <w:iCs/>
          <w:sz w:val="28"/>
          <w:szCs w:val="28"/>
        </w:rPr>
        <w:t xml:space="preserve"> направленных</w:t>
      </w:r>
      <w:r w:rsidR="00275D48">
        <w:rPr>
          <w:bCs/>
          <w:iCs/>
          <w:sz w:val="28"/>
          <w:szCs w:val="28"/>
        </w:rPr>
        <w:t xml:space="preserve">   </w:t>
      </w:r>
      <w:r w:rsidRPr="000426D7">
        <w:rPr>
          <w:bCs/>
          <w:iCs/>
          <w:sz w:val="28"/>
          <w:szCs w:val="28"/>
        </w:rPr>
        <w:t xml:space="preserve"> на</w:t>
      </w:r>
      <w:r w:rsidR="00275D48">
        <w:rPr>
          <w:bCs/>
          <w:iCs/>
          <w:sz w:val="28"/>
          <w:szCs w:val="28"/>
        </w:rPr>
        <w:t xml:space="preserve">  </w:t>
      </w:r>
      <w:r w:rsidRPr="000426D7">
        <w:rPr>
          <w:bCs/>
          <w:iCs/>
          <w:sz w:val="28"/>
          <w:szCs w:val="28"/>
        </w:rPr>
        <w:t xml:space="preserve"> сокращение</w:t>
      </w:r>
      <w:r w:rsidR="00275D48">
        <w:rPr>
          <w:bCs/>
          <w:iCs/>
          <w:sz w:val="28"/>
          <w:szCs w:val="28"/>
        </w:rPr>
        <w:t xml:space="preserve">   </w:t>
      </w:r>
      <w:r w:rsidRPr="000426D7">
        <w:rPr>
          <w:bCs/>
          <w:iCs/>
          <w:sz w:val="28"/>
          <w:szCs w:val="28"/>
        </w:rPr>
        <w:t xml:space="preserve"> числа </w:t>
      </w:r>
    </w:p>
    <w:p w:rsidR="005D4FB3" w:rsidRPr="000426D7" w:rsidRDefault="005D4FB3" w:rsidP="00275D48">
      <w:pPr>
        <w:spacing w:line="360" w:lineRule="auto"/>
        <w:jc w:val="both"/>
        <w:rPr>
          <w:bCs/>
          <w:iCs/>
          <w:sz w:val="28"/>
          <w:szCs w:val="28"/>
        </w:rPr>
      </w:pPr>
      <w:proofErr w:type="gramStart"/>
      <w:r w:rsidRPr="000426D7">
        <w:rPr>
          <w:bCs/>
          <w:iCs/>
          <w:sz w:val="28"/>
          <w:szCs w:val="28"/>
        </w:rPr>
        <w:t xml:space="preserve">и упрощение административных процедур муниципальной сферы ведения при организации бизнеса и реализации инвестиционных проектов (в том числе </w:t>
      </w:r>
      <w:r w:rsidRPr="000426D7">
        <w:rPr>
          <w:color w:val="000000"/>
          <w:sz w:val="28"/>
          <w:szCs w:val="28"/>
        </w:rPr>
        <w:t>сбор данных о наличии административных барьеров во всех сферах регулирования и их динамике в т.ч. данных о наличии жалоб в надзорные органы по этой проблематике)</w:t>
      </w:r>
      <w:r w:rsidRPr="000426D7">
        <w:rPr>
          <w:bCs/>
          <w:iCs/>
          <w:sz w:val="28"/>
          <w:szCs w:val="28"/>
        </w:rPr>
        <w:t>;</w:t>
      </w:r>
      <w:r w:rsidR="00FA5741" w:rsidRPr="000426D7">
        <w:rPr>
          <w:bCs/>
          <w:iCs/>
          <w:sz w:val="28"/>
          <w:szCs w:val="28"/>
        </w:rPr>
        <w:t xml:space="preserve"> </w:t>
      </w:r>
      <w:r w:rsidRPr="000426D7">
        <w:rPr>
          <w:bCs/>
          <w:iCs/>
          <w:sz w:val="28"/>
          <w:szCs w:val="28"/>
        </w:rPr>
        <w:t xml:space="preserve">информирование предпринимателей </w:t>
      </w:r>
      <w:r w:rsidR="00275D48">
        <w:rPr>
          <w:bCs/>
          <w:iCs/>
          <w:sz w:val="28"/>
          <w:szCs w:val="28"/>
        </w:rPr>
        <w:br/>
      </w:r>
      <w:r w:rsidRPr="000426D7">
        <w:rPr>
          <w:bCs/>
          <w:iCs/>
          <w:sz w:val="28"/>
          <w:szCs w:val="28"/>
        </w:rPr>
        <w:t>о предоставлении муниципальных услуг в электронном виде, в МФЦ:</w:t>
      </w:r>
      <w:proofErr w:type="gramEnd"/>
    </w:p>
    <w:p w:rsidR="00455EDC" w:rsidRPr="000426D7" w:rsidRDefault="00455EDC" w:rsidP="00275D48">
      <w:pPr>
        <w:tabs>
          <w:tab w:val="center" w:pos="4536"/>
          <w:tab w:val="right" w:pos="9072"/>
        </w:tabs>
        <w:spacing w:line="360" w:lineRule="auto"/>
        <w:ind w:firstLine="675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Администрацией городского округа Большой Камень реализуется проект «Стандарт деятельности органов местного самоуправления по обеспечению благоприятного предпринимательского и инвестиционного климата инвестиционного климата в городск</w:t>
      </w:r>
      <w:r w:rsidR="001F2826">
        <w:rPr>
          <w:sz w:val="28"/>
          <w:szCs w:val="28"/>
        </w:rPr>
        <w:t>ом округе Большой Камень на 2022</w:t>
      </w:r>
      <w:r w:rsidRPr="000426D7">
        <w:rPr>
          <w:sz w:val="28"/>
          <w:szCs w:val="28"/>
        </w:rPr>
        <w:t xml:space="preserve"> год».</w:t>
      </w:r>
    </w:p>
    <w:p w:rsidR="00455EDC" w:rsidRPr="000426D7" w:rsidRDefault="00455EDC" w:rsidP="000426D7">
      <w:pPr>
        <w:spacing w:line="360" w:lineRule="auto"/>
        <w:ind w:firstLine="675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Осуществляется реализация мероприятий Дорожной карты в рамках реализации региональных проектов «Акселерация субъектов малого </w:t>
      </w:r>
      <w:r w:rsidR="00866709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и среднего предпринимательства», «Создание условий для осуществления деятельности </w:t>
      </w:r>
      <w:proofErr w:type="spellStart"/>
      <w:r w:rsidRPr="000426D7">
        <w:rPr>
          <w:sz w:val="28"/>
          <w:szCs w:val="28"/>
        </w:rPr>
        <w:t>самозанятых</w:t>
      </w:r>
      <w:proofErr w:type="spellEnd"/>
      <w:r w:rsidRPr="000426D7">
        <w:rPr>
          <w:sz w:val="28"/>
          <w:szCs w:val="28"/>
        </w:rPr>
        <w:t xml:space="preserve"> граждан», Расширение доступа субъектов малого и среднего предпринимательства к финансовой поддержке, в том числе</w:t>
      </w:r>
      <w:r w:rsidR="00866709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 к льготному финансирова</w:t>
      </w:r>
      <w:r w:rsidR="001F2826">
        <w:rPr>
          <w:sz w:val="28"/>
          <w:szCs w:val="28"/>
        </w:rPr>
        <w:t xml:space="preserve">нию. </w:t>
      </w:r>
    </w:p>
    <w:p w:rsidR="005D4FB3" w:rsidRPr="000426D7" w:rsidRDefault="005D4FB3" w:rsidP="000426D7">
      <w:pPr>
        <w:tabs>
          <w:tab w:val="center" w:pos="4536"/>
          <w:tab w:val="right" w:pos="9072"/>
        </w:tabs>
        <w:spacing w:line="360" w:lineRule="auto"/>
        <w:ind w:firstLine="601"/>
        <w:jc w:val="both"/>
        <w:rPr>
          <w:sz w:val="28"/>
          <w:szCs w:val="28"/>
        </w:rPr>
      </w:pPr>
      <w:r w:rsidRPr="000426D7">
        <w:rPr>
          <w:sz w:val="28"/>
          <w:szCs w:val="28"/>
        </w:rPr>
        <w:lastRenderedPageBreak/>
        <w:t>В 20</w:t>
      </w:r>
      <w:r w:rsidR="00694AB9" w:rsidRPr="000426D7">
        <w:rPr>
          <w:sz w:val="28"/>
          <w:szCs w:val="28"/>
        </w:rPr>
        <w:t>2</w:t>
      </w:r>
      <w:r w:rsidR="001F2826">
        <w:rPr>
          <w:sz w:val="28"/>
          <w:szCs w:val="28"/>
        </w:rPr>
        <w:t>2</w:t>
      </w:r>
      <w:r w:rsidRPr="000426D7">
        <w:rPr>
          <w:sz w:val="28"/>
          <w:szCs w:val="28"/>
        </w:rPr>
        <w:t xml:space="preserve"> году обращения инвесторов по проблемам, касающимся взаимодействия с органами местного самоуправления городского округа Большой Камень в ходе реализации частных инвестиционных проектов, </w:t>
      </w:r>
      <w:r w:rsidR="00866709">
        <w:rPr>
          <w:sz w:val="28"/>
          <w:szCs w:val="28"/>
        </w:rPr>
        <w:br/>
      </w:r>
      <w:r w:rsidRPr="000426D7">
        <w:rPr>
          <w:sz w:val="28"/>
          <w:szCs w:val="28"/>
        </w:rPr>
        <w:t>в том числе, по которым приняты положительные решения, в администрацию городского округа Большой Камень не поступали.</w:t>
      </w:r>
    </w:p>
    <w:p w:rsidR="00866709" w:rsidRDefault="00694AB9" w:rsidP="00866709">
      <w:pPr>
        <w:pStyle w:val="aa"/>
        <w:spacing w:after="0" w:line="360" w:lineRule="auto"/>
        <w:ind w:left="0"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6D7">
        <w:rPr>
          <w:rFonts w:ascii="Times New Roman" w:hAnsi="Times New Roman"/>
          <w:sz w:val="28"/>
          <w:szCs w:val="28"/>
        </w:rPr>
        <w:t xml:space="preserve">На </w:t>
      </w:r>
      <w:r w:rsidR="00866709">
        <w:rPr>
          <w:rFonts w:ascii="Times New Roman" w:hAnsi="Times New Roman"/>
          <w:sz w:val="28"/>
          <w:szCs w:val="28"/>
        </w:rPr>
        <w:t xml:space="preserve">  </w:t>
      </w:r>
      <w:r w:rsidRPr="000426D7">
        <w:rPr>
          <w:rFonts w:ascii="Times New Roman" w:hAnsi="Times New Roman"/>
          <w:sz w:val="28"/>
          <w:szCs w:val="28"/>
        </w:rPr>
        <w:t xml:space="preserve">территории </w:t>
      </w:r>
      <w:r w:rsidR="00866709">
        <w:rPr>
          <w:rFonts w:ascii="Times New Roman" w:hAnsi="Times New Roman"/>
          <w:sz w:val="28"/>
          <w:szCs w:val="28"/>
        </w:rPr>
        <w:t xml:space="preserve">    </w:t>
      </w:r>
      <w:r w:rsidRPr="000426D7">
        <w:rPr>
          <w:rFonts w:ascii="Times New Roman" w:hAnsi="Times New Roman"/>
          <w:sz w:val="28"/>
          <w:szCs w:val="28"/>
        </w:rPr>
        <w:t>городского</w:t>
      </w:r>
      <w:r w:rsidR="00866709">
        <w:rPr>
          <w:rFonts w:ascii="Times New Roman" w:hAnsi="Times New Roman"/>
          <w:sz w:val="28"/>
          <w:szCs w:val="28"/>
        </w:rPr>
        <w:t xml:space="preserve"> </w:t>
      </w:r>
      <w:r w:rsidRPr="000426D7">
        <w:rPr>
          <w:rFonts w:ascii="Times New Roman" w:hAnsi="Times New Roman"/>
          <w:sz w:val="28"/>
          <w:szCs w:val="28"/>
        </w:rPr>
        <w:t xml:space="preserve"> </w:t>
      </w:r>
      <w:r w:rsidR="00866709">
        <w:rPr>
          <w:rFonts w:ascii="Times New Roman" w:hAnsi="Times New Roman"/>
          <w:sz w:val="28"/>
          <w:szCs w:val="28"/>
        </w:rPr>
        <w:t xml:space="preserve">  </w:t>
      </w:r>
      <w:r w:rsidRPr="000426D7">
        <w:rPr>
          <w:rFonts w:ascii="Times New Roman" w:hAnsi="Times New Roman"/>
          <w:sz w:val="28"/>
          <w:szCs w:val="28"/>
        </w:rPr>
        <w:t>округа</w:t>
      </w:r>
      <w:r w:rsidR="00866709">
        <w:rPr>
          <w:rFonts w:ascii="Times New Roman" w:hAnsi="Times New Roman"/>
          <w:sz w:val="28"/>
          <w:szCs w:val="28"/>
        </w:rPr>
        <w:t xml:space="preserve"> </w:t>
      </w:r>
      <w:r w:rsidRPr="000426D7">
        <w:rPr>
          <w:rFonts w:ascii="Times New Roman" w:hAnsi="Times New Roman"/>
          <w:sz w:val="28"/>
          <w:szCs w:val="28"/>
        </w:rPr>
        <w:t xml:space="preserve"> </w:t>
      </w:r>
      <w:r w:rsidR="00866709">
        <w:rPr>
          <w:rFonts w:ascii="Times New Roman" w:hAnsi="Times New Roman"/>
          <w:sz w:val="28"/>
          <w:szCs w:val="28"/>
        </w:rPr>
        <w:t xml:space="preserve">   </w:t>
      </w:r>
      <w:r w:rsidRPr="000426D7">
        <w:rPr>
          <w:rFonts w:ascii="Times New Roman" w:hAnsi="Times New Roman"/>
          <w:sz w:val="28"/>
          <w:szCs w:val="28"/>
        </w:rPr>
        <w:t xml:space="preserve">Большой </w:t>
      </w:r>
      <w:r w:rsidR="00866709">
        <w:rPr>
          <w:rFonts w:ascii="Times New Roman" w:hAnsi="Times New Roman"/>
          <w:sz w:val="28"/>
          <w:szCs w:val="28"/>
        </w:rPr>
        <w:t xml:space="preserve">    </w:t>
      </w:r>
      <w:r w:rsidRPr="000426D7">
        <w:rPr>
          <w:rFonts w:ascii="Times New Roman" w:hAnsi="Times New Roman"/>
          <w:sz w:val="28"/>
          <w:szCs w:val="28"/>
        </w:rPr>
        <w:t>Камень</w:t>
      </w:r>
      <w:r w:rsidR="00866709">
        <w:rPr>
          <w:rFonts w:ascii="Times New Roman" w:hAnsi="Times New Roman"/>
          <w:sz w:val="28"/>
          <w:szCs w:val="28"/>
        </w:rPr>
        <w:t xml:space="preserve">    </w:t>
      </w:r>
      <w:r w:rsidRPr="000426D7">
        <w:rPr>
          <w:rFonts w:ascii="Times New Roman" w:hAnsi="Times New Roman"/>
          <w:sz w:val="28"/>
          <w:szCs w:val="28"/>
        </w:rPr>
        <w:t xml:space="preserve"> принята </w:t>
      </w:r>
      <w:proofErr w:type="gramEnd"/>
    </w:p>
    <w:p w:rsidR="00694AB9" w:rsidRPr="000426D7" w:rsidRDefault="00694AB9" w:rsidP="00866709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 xml:space="preserve">и реализуется Подпрограмма № 1 «Содействие развитию малого и среднего предпринимательства в городском округе Большой Камень» муниципальной программы  «Экономическое развитие городского округа Большой Камень» на 2020-2027 годы. Мероприятиями  Программы предусмотрена финансовая, имущественная, информационная, консультационная поддержка, а также поддержка в области образования субъектов малого и среднего предпринимательства. </w:t>
      </w:r>
      <w:r w:rsidRPr="00A07856">
        <w:rPr>
          <w:rFonts w:ascii="Times New Roman" w:hAnsi="Times New Roman"/>
          <w:sz w:val="28"/>
          <w:szCs w:val="28"/>
        </w:rPr>
        <w:t>Всего на мероприятия Программы в 202</w:t>
      </w:r>
      <w:r w:rsidR="00A07856" w:rsidRPr="00A07856">
        <w:rPr>
          <w:rFonts w:ascii="Times New Roman" w:hAnsi="Times New Roman"/>
          <w:sz w:val="28"/>
          <w:szCs w:val="28"/>
        </w:rPr>
        <w:t>2</w:t>
      </w:r>
      <w:r w:rsidRPr="00A07856">
        <w:rPr>
          <w:rFonts w:ascii="Times New Roman" w:hAnsi="Times New Roman"/>
          <w:sz w:val="28"/>
          <w:szCs w:val="28"/>
        </w:rPr>
        <w:t xml:space="preserve"> году предусмотрено 350,0 тыс. руб., в том числе: финансовая поддержка – 200,0 тыс. руб., обучающие мероприятия – 50,0 тыс. руб.; проведение конкурсов </w:t>
      </w:r>
      <w:r w:rsidR="00866709">
        <w:rPr>
          <w:rFonts w:ascii="Times New Roman" w:hAnsi="Times New Roman"/>
          <w:sz w:val="28"/>
          <w:szCs w:val="28"/>
        </w:rPr>
        <w:br/>
      </w:r>
      <w:r w:rsidRPr="00A07856">
        <w:rPr>
          <w:rFonts w:ascii="Times New Roman" w:hAnsi="Times New Roman"/>
          <w:sz w:val="28"/>
          <w:szCs w:val="28"/>
        </w:rPr>
        <w:t>и смотров-конкурсов среди пр</w:t>
      </w:r>
      <w:r w:rsidR="00A07856" w:rsidRPr="00A07856">
        <w:rPr>
          <w:rFonts w:ascii="Times New Roman" w:hAnsi="Times New Roman"/>
          <w:sz w:val="28"/>
          <w:szCs w:val="28"/>
        </w:rPr>
        <w:t xml:space="preserve">едпринимателей – 100,0 тыс. </w:t>
      </w:r>
      <w:proofErr w:type="spellStart"/>
      <w:r w:rsidR="00A07856" w:rsidRPr="00A07856">
        <w:rPr>
          <w:rFonts w:ascii="Times New Roman" w:hAnsi="Times New Roman"/>
          <w:sz w:val="28"/>
          <w:szCs w:val="28"/>
        </w:rPr>
        <w:t>руб</w:t>
      </w:r>
      <w:proofErr w:type="spellEnd"/>
      <w:r w:rsidR="00A07856" w:rsidRPr="00A07856">
        <w:rPr>
          <w:rFonts w:ascii="Times New Roman" w:hAnsi="Times New Roman"/>
          <w:sz w:val="28"/>
          <w:szCs w:val="28"/>
        </w:rPr>
        <w:t>,</w:t>
      </w:r>
      <w:r w:rsidR="00A07856">
        <w:rPr>
          <w:rFonts w:ascii="Times New Roman" w:hAnsi="Times New Roman"/>
          <w:sz w:val="28"/>
          <w:szCs w:val="28"/>
        </w:rPr>
        <w:t xml:space="preserve"> но в связи </w:t>
      </w:r>
      <w:r w:rsidR="00866709">
        <w:rPr>
          <w:rFonts w:ascii="Times New Roman" w:hAnsi="Times New Roman"/>
          <w:sz w:val="28"/>
          <w:szCs w:val="28"/>
        </w:rPr>
        <w:br/>
      </w:r>
      <w:r w:rsidR="00A07856">
        <w:rPr>
          <w:rFonts w:ascii="Times New Roman" w:hAnsi="Times New Roman"/>
          <w:sz w:val="28"/>
          <w:szCs w:val="28"/>
        </w:rPr>
        <w:t>с дефицитным бюджетом фактическое ис</w:t>
      </w:r>
      <w:r w:rsidR="001B6629">
        <w:rPr>
          <w:rFonts w:ascii="Times New Roman" w:hAnsi="Times New Roman"/>
          <w:sz w:val="28"/>
          <w:szCs w:val="28"/>
        </w:rPr>
        <w:t>пол</w:t>
      </w:r>
      <w:r w:rsidR="00A07856">
        <w:rPr>
          <w:rFonts w:ascii="Times New Roman" w:hAnsi="Times New Roman"/>
          <w:sz w:val="28"/>
          <w:szCs w:val="28"/>
        </w:rPr>
        <w:t xml:space="preserve">нение составило 49,98 </w:t>
      </w:r>
      <w:proofErr w:type="spellStart"/>
      <w:r w:rsidR="00A07856">
        <w:rPr>
          <w:rFonts w:ascii="Times New Roman" w:hAnsi="Times New Roman"/>
          <w:sz w:val="28"/>
          <w:szCs w:val="28"/>
        </w:rPr>
        <w:t>тыс</w:t>
      </w:r>
      <w:proofErr w:type="gramStart"/>
      <w:r w:rsidR="00A07856">
        <w:rPr>
          <w:rFonts w:ascii="Times New Roman" w:hAnsi="Times New Roman"/>
          <w:sz w:val="28"/>
          <w:szCs w:val="28"/>
        </w:rPr>
        <w:t>.р</w:t>
      </w:r>
      <w:proofErr w:type="gramEnd"/>
      <w:r w:rsidR="00A07856">
        <w:rPr>
          <w:rFonts w:ascii="Times New Roman" w:hAnsi="Times New Roman"/>
          <w:sz w:val="28"/>
          <w:szCs w:val="28"/>
        </w:rPr>
        <w:t>ублей</w:t>
      </w:r>
      <w:proofErr w:type="spellEnd"/>
      <w:r w:rsidR="00A07856">
        <w:rPr>
          <w:rFonts w:ascii="Times New Roman" w:hAnsi="Times New Roman"/>
          <w:sz w:val="28"/>
          <w:szCs w:val="28"/>
        </w:rPr>
        <w:t>.</w:t>
      </w:r>
      <w:r w:rsidRPr="000426D7">
        <w:rPr>
          <w:rFonts w:ascii="Times New Roman" w:hAnsi="Times New Roman"/>
          <w:sz w:val="28"/>
          <w:szCs w:val="28"/>
        </w:rPr>
        <w:t xml:space="preserve"> </w:t>
      </w:r>
    </w:p>
    <w:p w:rsidR="0089331F" w:rsidRPr="00944CA3" w:rsidRDefault="001B6629" w:rsidP="0081006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4CA3">
        <w:rPr>
          <w:sz w:val="28"/>
          <w:szCs w:val="28"/>
          <w:lang w:eastAsia="en-US"/>
        </w:rPr>
        <w:t>На основании постановления</w:t>
      </w:r>
      <w:r w:rsidR="0089331F" w:rsidRPr="00944CA3">
        <w:rPr>
          <w:sz w:val="28"/>
          <w:szCs w:val="28"/>
          <w:lang w:eastAsia="en-US"/>
        </w:rPr>
        <w:t xml:space="preserve"> № 2623 от 17.11.2022 г. </w:t>
      </w:r>
      <w:r w:rsidRPr="00944CA3">
        <w:rPr>
          <w:sz w:val="28"/>
          <w:szCs w:val="28"/>
          <w:lang w:eastAsia="en-US"/>
        </w:rPr>
        <w:t xml:space="preserve"> </w:t>
      </w:r>
      <w:r w:rsidR="0089331F">
        <w:rPr>
          <w:sz w:val="28"/>
          <w:szCs w:val="28"/>
          <w:lang w:eastAsia="en-US"/>
        </w:rPr>
        <w:t>«</w:t>
      </w:r>
      <w:r w:rsidR="0089331F" w:rsidRPr="00944CA3">
        <w:rPr>
          <w:sz w:val="28"/>
          <w:szCs w:val="28"/>
          <w:lang w:eastAsia="en-US"/>
        </w:rPr>
        <w:t>О внесении изменений  в постановление администрации городского округа Большой Камень от 14.02.2020 № 247</w:t>
      </w:r>
      <w:r w:rsidR="00944CA3">
        <w:rPr>
          <w:sz w:val="28"/>
          <w:szCs w:val="28"/>
          <w:lang w:eastAsia="en-US"/>
        </w:rPr>
        <w:t xml:space="preserve"> </w:t>
      </w:r>
      <w:r w:rsidR="0089331F" w:rsidRPr="00944CA3">
        <w:rPr>
          <w:sz w:val="28"/>
          <w:szCs w:val="28"/>
          <w:lang w:eastAsia="en-US"/>
        </w:rPr>
        <w:t xml:space="preserve"> «Об утверждении муниципальной программы </w:t>
      </w:r>
    </w:p>
    <w:p w:rsidR="001B6629" w:rsidRPr="00944CA3" w:rsidRDefault="0089331F" w:rsidP="0081006F">
      <w:pPr>
        <w:widowControl w:val="0"/>
        <w:autoSpaceDE w:val="0"/>
        <w:autoSpaceDN w:val="0"/>
        <w:adjustRightInd w:val="0"/>
        <w:spacing w:line="360" w:lineRule="auto"/>
        <w:ind w:firstLine="135"/>
        <w:jc w:val="both"/>
        <w:rPr>
          <w:sz w:val="28"/>
          <w:szCs w:val="28"/>
          <w:lang w:eastAsia="en-US"/>
        </w:rPr>
      </w:pPr>
      <w:r w:rsidRPr="00944CA3">
        <w:rPr>
          <w:sz w:val="28"/>
          <w:szCs w:val="28"/>
          <w:lang w:eastAsia="en-US"/>
        </w:rPr>
        <w:t>«Экономическое развитие городского округа Большой Камень» на 2020-2027 годы» было внесено дополнительное мероприятие «</w:t>
      </w:r>
      <w:r w:rsidR="00944CA3" w:rsidRPr="00944CA3">
        <w:rPr>
          <w:sz w:val="28"/>
          <w:szCs w:val="28"/>
          <w:lang w:eastAsia="en-US"/>
        </w:rPr>
        <w:t>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предпринимательства», где предусмотрена сумма поддержки в размере 50,00 тыс. рублей.</w:t>
      </w:r>
    </w:p>
    <w:p w:rsidR="00455EDC" w:rsidRPr="005F5B19" w:rsidRDefault="00455EDC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5F5B19">
        <w:rPr>
          <w:sz w:val="28"/>
          <w:szCs w:val="28"/>
        </w:rPr>
        <w:t xml:space="preserve">В </w:t>
      </w:r>
      <w:r w:rsidR="0079296C">
        <w:rPr>
          <w:sz w:val="28"/>
          <w:szCs w:val="28"/>
        </w:rPr>
        <w:t>апреле</w:t>
      </w:r>
      <w:r w:rsidRPr="005F5B19">
        <w:rPr>
          <w:sz w:val="28"/>
          <w:szCs w:val="28"/>
        </w:rPr>
        <w:t xml:space="preserve"> 202</w:t>
      </w:r>
      <w:r w:rsidR="0081006F" w:rsidRPr="005F5B19">
        <w:rPr>
          <w:sz w:val="28"/>
          <w:szCs w:val="28"/>
        </w:rPr>
        <w:t>2</w:t>
      </w:r>
      <w:r w:rsidRPr="005F5B19">
        <w:rPr>
          <w:sz w:val="28"/>
          <w:szCs w:val="28"/>
        </w:rPr>
        <w:t xml:space="preserve"> года проведен конкурс «Лучший предприниматель городского округа».  1</w:t>
      </w:r>
      <w:r w:rsidR="00D479FC">
        <w:rPr>
          <w:sz w:val="28"/>
          <w:szCs w:val="28"/>
        </w:rPr>
        <w:t>1</w:t>
      </w:r>
      <w:r w:rsidRPr="005F5B19">
        <w:rPr>
          <w:sz w:val="28"/>
          <w:szCs w:val="28"/>
        </w:rPr>
        <w:t xml:space="preserve"> субъектам предпринимательской деятельности – победителям конкурса в 1</w:t>
      </w:r>
      <w:r w:rsidR="00D479FC">
        <w:rPr>
          <w:sz w:val="28"/>
          <w:szCs w:val="28"/>
        </w:rPr>
        <w:t>1</w:t>
      </w:r>
      <w:r w:rsidRPr="005F5B19">
        <w:rPr>
          <w:sz w:val="28"/>
          <w:szCs w:val="28"/>
        </w:rPr>
        <w:t xml:space="preserve"> номинациях вручены дипломы и призы всего </w:t>
      </w:r>
      <w:r w:rsidR="00866709">
        <w:rPr>
          <w:sz w:val="28"/>
          <w:szCs w:val="28"/>
        </w:rPr>
        <w:br/>
      </w:r>
      <w:r w:rsidRPr="005F5B19">
        <w:rPr>
          <w:sz w:val="28"/>
          <w:szCs w:val="28"/>
        </w:rPr>
        <w:t>на сумму – 4</w:t>
      </w:r>
      <w:r w:rsidR="00D479FC">
        <w:rPr>
          <w:sz w:val="28"/>
          <w:szCs w:val="28"/>
        </w:rPr>
        <w:t>9</w:t>
      </w:r>
      <w:r w:rsidRPr="005F5B19">
        <w:rPr>
          <w:sz w:val="28"/>
          <w:szCs w:val="28"/>
        </w:rPr>
        <w:t>,</w:t>
      </w:r>
      <w:r w:rsidR="00D479FC">
        <w:rPr>
          <w:sz w:val="28"/>
          <w:szCs w:val="28"/>
        </w:rPr>
        <w:t>98</w:t>
      </w:r>
      <w:r w:rsidRPr="005F5B19">
        <w:rPr>
          <w:sz w:val="28"/>
          <w:szCs w:val="28"/>
        </w:rPr>
        <w:t xml:space="preserve"> </w:t>
      </w:r>
      <w:proofErr w:type="spellStart"/>
      <w:r w:rsidRPr="005F5B19">
        <w:rPr>
          <w:sz w:val="28"/>
          <w:szCs w:val="28"/>
        </w:rPr>
        <w:t>тыс</w:t>
      </w:r>
      <w:proofErr w:type="gramStart"/>
      <w:r w:rsidRPr="005F5B19">
        <w:rPr>
          <w:sz w:val="28"/>
          <w:szCs w:val="28"/>
        </w:rPr>
        <w:t>.р</w:t>
      </w:r>
      <w:proofErr w:type="gramEnd"/>
      <w:r w:rsidRPr="005F5B19">
        <w:rPr>
          <w:sz w:val="28"/>
          <w:szCs w:val="28"/>
        </w:rPr>
        <w:t>уб</w:t>
      </w:r>
      <w:proofErr w:type="spellEnd"/>
      <w:r w:rsidRPr="005F5B19">
        <w:rPr>
          <w:sz w:val="28"/>
          <w:szCs w:val="28"/>
        </w:rPr>
        <w:t>.</w:t>
      </w:r>
    </w:p>
    <w:p w:rsidR="00455EDC" w:rsidRPr="000426D7" w:rsidRDefault="00455EDC" w:rsidP="000426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B19">
        <w:rPr>
          <w:sz w:val="28"/>
          <w:szCs w:val="28"/>
        </w:rPr>
        <w:lastRenderedPageBreak/>
        <w:t>В декабре 202</w:t>
      </w:r>
      <w:r w:rsidR="0081006F" w:rsidRPr="005F5B19">
        <w:rPr>
          <w:sz w:val="28"/>
          <w:szCs w:val="28"/>
        </w:rPr>
        <w:t>2</w:t>
      </w:r>
      <w:r w:rsidRPr="005F5B19">
        <w:rPr>
          <w:sz w:val="28"/>
          <w:szCs w:val="28"/>
        </w:rPr>
        <w:t xml:space="preserve"> года проведен </w:t>
      </w:r>
      <w:r w:rsidR="0081006F" w:rsidRPr="005F5B19">
        <w:rPr>
          <w:sz w:val="28"/>
          <w:szCs w:val="28"/>
        </w:rPr>
        <w:t>конкурс на лучшее новогоднее оформление</w:t>
      </w:r>
      <w:r w:rsidRPr="005F5B19">
        <w:rPr>
          <w:sz w:val="28"/>
          <w:szCs w:val="28"/>
        </w:rPr>
        <w:t xml:space="preserve"> для субъектов малого и среднего предпринимательства, занятых в сфере </w:t>
      </w:r>
      <w:r w:rsidR="005F5B19" w:rsidRPr="005F5B19">
        <w:rPr>
          <w:sz w:val="28"/>
          <w:szCs w:val="28"/>
        </w:rPr>
        <w:t>торговли,</w:t>
      </w:r>
      <w:r w:rsidR="00ED5D67">
        <w:rPr>
          <w:sz w:val="28"/>
          <w:szCs w:val="28"/>
        </w:rPr>
        <w:t xml:space="preserve"> </w:t>
      </w:r>
      <w:r w:rsidR="005F5B19" w:rsidRPr="005F5B19">
        <w:rPr>
          <w:sz w:val="28"/>
          <w:szCs w:val="28"/>
        </w:rPr>
        <w:t>услуг по 4м номинациям.</w:t>
      </w:r>
      <w:r w:rsidRPr="005F5B19">
        <w:rPr>
          <w:sz w:val="28"/>
          <w:szCs w:val="28"/>
        </w:rPr>
        <w:t xml:space="preserve"> </w:t>
      </w:r>
      <w:r w:rsidR="005F5B19" w:rsidRPr="005F5B19">
        <w:rPr>
          <w:sz w:val="28"/>
          <w:szCs w:val="28"/>
        </w:rPr>
        <w:t xml:space="preserve">Победителями стали </w:t>
      </w:r>
      <w:r w:rsidR="00ED5D67">
        <w:rPr>
          <w:sz w:val="28"/>
          <w:szCs w:val="28"/>
        </w:rPr>
        <w:t>15</w:t>
      </w:r>
      <w:r w:rsidR="005F5B19" w:rsidRPr="005F5B19">
        <w:rPr>
          <w:sz w:val="28"/>
          <w:szCs w:val="28"/>
        </w:rPr>
        <w:t xml:space="preserve"> участник</w:t>
      </w:r>
      <w:r w:rsidR="00ED5D67">
        <w:rPr>
          <w:sz w:val="28"/>
          <w:szCs w:val="28"/>
        </w:rPr>
        <w:t>ов</w:t>
      </w:r>
      <w:r w:rsidRPr="005F5B19">
        <w:rPr>
          <w:sz w:val="28"/>
          <w:szCs w:val="28"/>
        </w:rPr>
        <w:t>.</w:t>
      </w:r>
      <w:r w:rsidRPr="000426D7">
        <w:rPr>
          <w:sz w:val="28"/>
          <w:szCs w:val="28"/>
        </w:rPr>
        <w:t xml:space="preserve"> </w:t>
      </w:r>
      <w:r w:rsidR="00ED5D67">
        <w:rPr>
          <w:sz w:val="28"/>
          <w:szCs w:val="28"/>
        </w:rPr>
        <w:t>Всем вручены дипломы победителей и подарки.</w:t>
      </w:r>
    </w:p>
    <w:p w:rsidR="001B577F" w:rsidRPr="001B577F" w:rsidRDefault="00694AB9" w:rsidP="001B577F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 xml:space="preserve">Информация о Программе, её реализации, а также Порядок предоставления грантов в форме субсидий из бюджета городского округа Большой Камень размещены на сайте органов местного самоуправления </w:t>
      </w:r>
      <w:r w:rsidR="00866709">
        <w:rPr>
          <w:rFonts w:ascii="Times New Roman" w:hAnsi="Times New Roman"/>
          <w:sz w:val="28"/>
          <w:szCs w:val="28"/>
        </w:rPr>
        <w:br/>
      </w:r>
      <w:r w:rsidRPr="000426D7">
        <w:rPr>
          <w:rFonts w:ascii="Times New Roman" w:hAnsi="Times New Roman"/>
          <w:sz w:val="28"/>
          <w:szCs w:val="28"/>
        </w:rPr>
        <w:t xml:space="preserve">в сети «Интернет»: </w:t>
      </w:r>
      <w:hyperlink r:id="rId15" w:history="1">
        <w:r w:rsidR="001B577F" w:rsidRPr="001B577F">
          <w:rPr>
            <w:rFonts w:ascii="Times New Roman" w:hAnsi="Times New Roman"/>
            <w:sz w:val="28"/>
            <w:szCs w:val="28"/>
          </w:rPr>
          <w:t>https://clck.ru/33HcKi</w:t>
        </w:r>
      </w:hyperlink>
      <w:r w:rsidR="001B577F">
        <w:rPr>
          <w:rFonts w:ascii="Times New Roman" w:hAnsi="Times New Roman"/>
          <w:sz w:val="28"/>
          <w:szCs w:val="28"/>
        </w:rPr>
        <w:t>.</w:t>
      </w:r>
    </w:p>
    <w:p w:rsidR="00DF3845" w:rsidRPr="000426D7" w:rsidRDefault="00DF3845" w:rsidP="001118F3">
      <w:pPr>
        <w:pStyle w:val="aa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color w:val="2D2D2D"/>
          <w:sz w:val="28"/>
          <w:szCs w:val="28"/>
          <w:lang w:eastAsia="ru-RU"/>
        </w:rPr>
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исполнителей):</w:t>
      </w:r>
    </w:p>
    <w:p w:rsidR="005D4FB3" w:rsidRPr="000426D7" w:rsidRDefault="005D4FB3" w:rsidP="000426D7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D1D">
        <w:rPr>
          <w:rFonts w:ascii="Times New Roman" w:hAnsi="Times New Roman"/>
          <w:sz w:val="28"/>
          <w:szCs w:val="28"/>
        </w:rPr>
        <w:t>Доля закупок товаров (работ, услуг)  у  субъектов малого предпринимательства и социально ориентированных некоммерческих организаций в общем объеме поставок товаров (работ, услуг) для муниципальных нужд   в 20</w:t>
      </w:r>
      <w:r w:rsidR="00694AB9" w:rsidRPr="00944D1D">
        <w:rPr>
          <w:rFonts w:ascii="Times New Roman" w:hAnsi="Times New Roman"/>
          <w:sz w:val="28"/>
          <w:szCs w:val="28"/>
        </w:rPr>
        <w:t>2</w:t>
      </w:r>
      <w:r w:rsidR="001F2826" w:rsidRPr="00944D1D">
        <w:rPr>
          <w:rFonts w:ascii="Times New Roman" w:hAnsi="Times New Roman"/>
          <w:sz w:val="28"/>
          <w:szCs w:val="28"/>
        </w:rPr>
        <w:t>2</w:t>
      </w:r>
      <w:r w:rsidRPr="00944D1D">
        <w:rPr>
          <w:rFonts w:ascii="Times New Roman" w:hAnsi="Times New Roman"/>
          <w:sz w:val="28"/>
          <w:szCs w:val="28"/>
        </w:rPr>
        <w:t xml:space="preserve"> году составила </w:t>
      </w:r>
      <w:r w:rsidR="00944D1D" w:rsidRPr="00944D1D">
        <w:rPr>
          <w:rFonts w:ascii="Times New Roman" w:hAnsi="Times New Roman"/>
          <w:sz w:val="28"/>
          <w:szCs w:val="28"/>
        </w:rPr>
        <w:t>около 60</w:t>
      </w:r>
      <w:r w:rsidRPr="00944D1D">
        <w:rPr>
          <w:rFonts w:ascii="Times New Roman" w:hAnsi="Times New Roman"/>
          <w:sz w:val="28"/>
          <w:szCs w:val="28"/>
        </w:rPr>
        <w:t>%.</w:t>
      </w:r>
    </w:p>
    <w:p w:rsidR="00DF3845" w:rsidRPr="000426D7" w:rsidRDefault="00DF3845" w:rsidP="001118F3">
      <w:pPr>
        <w:pStyle w:val="aa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Устранение избыточного муниципального регулирования</w:t>
      </w:r>
    </w:p>
    <w:p w:rsidR="00022DD7" w:rsidRPr="000426D7" w:rsidRDefault="005D4FB3" w:rsidP="000426D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426D7">
        <w:rPr>
          <w:sz w:val="28"/>
          <w:szCs w:val="28"/>
        </w:rPr>
        <w:t>Администрацией городского округа Большой Камень принято   постановление от 15 марта 2016 года № 362</w:t>
      </w:r>
      <w:r w:rsidR="00022DD7" w:rsidRPr="000426D7">
        <w:rPr>
          <w:sz w:val="28"/>
          <w:szCs w:val="28"/>
        </w:rPr>
        <w:t xml:space="preserve"> (в ред. от 06.12.2021 № 3008)</w:t>
      </w:r>
      <w:r w:rsidRPr="000426D7">
        <w:rPr>
          <w:sz w:val="28"/>
          <w:szCs w:val="28"/>
        </w:rPr>
        <w:t xml:space="preserve"> «Об утверждении Порядка проведения экспертизы муниципальных нормативных правовых актов городского округа Большой Камень</w:t>
      </w:r>
      <w:r w:rsidR="00022DD7" w:rsidRPr="000426D7">
        <w:rPr>
          <w:sz w:val="28"/>
          <w:szCs w:val="28"/>
        </w:rPr>
        <w:t>,</w:t>
      </w:r>
      <w:r w:rsidRPr="000426D7">
        <w:rPr>
          <w:sz w:val="28"/>
          <w:szCs w:val="28"/>
        </w:rPr>
        <w:t xml:space="preserve"> оценки регулирующего воздействия проектов муниципальных нормативных правовых актов городского округа Большой Камень,</w:t>
      </w:r>
      <w:r w:rsidR="00022DD7" w:rsidRPr="000426D7">
        <w:rPr>
          <w:sz w:val="28"/>
          <w:szCs w:val="28"/>
        </w:rPr>
        <w:t xml:space="preserve"> оценки фактического воздействия нормативных правовых актов городского округа Большой Камень».</w:t>
      </w:r>
      <w:r w:rsidR="00583AC1" w:rsidRPr="000426D7">
        <w:rPr>
          <w:sz w:val="28"/>
          <w:szCs w:val="28"/>
        </w:rPr>
        <w:t xml:space="preserve">  </w:t>
      </w:r>
      <w:proofErr w:type="gramEnd"/>
    </w:p>
    <w:p w:rsidR="00455EDC" w:rsidRDefault="00455EDC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1122B2">
        <w:rPr>
          <w:sz w:val="28"/>
          <w:szCs w:val="28"/>
        </w:rPr>
        <w:t>В 202</w:t>
      </w:r>
      <w:r w:rsidR="001118F3" w:rsidRPr="001122B2">
        <w:rPr>
          <w:sz w:val="28"/>
          <w:szCs w:val="28"/>
        </w:rPr>
        <w:t>2</w:t>
      </w:r>
      <w:r w:rsidRPr="001122B2">
        <w:rPr>
          <w:sz w:val="28"/>
          <w:szCs w:val="28"/>
        </w:rPr>
        <w:t xml:space="preserve"> год</w:t>
      </w:r>
      <w:r w:rsidR="00022DD7" w:rsidRPr="001122B2">
        <w:rPr>
          <w:sz w:val="28"/>
          <w:szCs w:val="28"/>
        </w:rPr>
        <w:t>у</w:t>
      </w:r>
      <w:r w:rsidRPr="001122B2">
        <w:rPr>
          <w:sz w:val="28"/>
          <w:szCs w:val="28"/>
        </w:rPr>
        <w:t xml:space="preserve"> проведена </w:t>
      </w:r>
      <w:r w:rsidR="00CC55C8" w:rsidRPr="001122B2">
        <w:rPr>
          <w:sz w:val="28"/>
          <w:szCs w:val="28"/>
        </w:rPr>
        <w:t>экспертизы</w:t>
      </w:r>
      <w:r w:rsidRPr="001122B2">
        <w:rPr>
          <w:sz w:val="28"/>
          <w:szCs w:val="28"/>
        </w:rPr>
        <w:t xml:space="preserve"> проект</w:t>
      </w:r>
      <w:r w:rsidR="00CC55C8" w:rsidRPr="001122B2">
        <w:rPr>
          <w:sz w:val="28"/>
          <w:szCs w:val="28"/>
        </w:rPr>
        <w:t>а</w:t>
      </w:r>
      <w:r w:rsidRPr="001122B2">
        <w:rPr>
          <w:sz w:val="28"/>
          <w:szCs w:val="28"/>
        </w:rPr>
        <w:t xml:space="preserve"> постановлений администрации городского округа Большой Камень.</w:t>
      </w:r>
    </w:p>
    <w:p w:rsidR="00E63201" w:rsidRPr="000426D7" w:rsidRDefault="00732787" w:rsidP="000426D7">
      <w:pPr>
        <w:spacing w:line="360" w:lineRule="auto"/>
        <w:ind w:firstLine="709"/>
        <w:jc w:val="both"/>
        <w:rPr>
          <w:sz w:val="28"/>
          <w:szCs w:val="28"/>
        </w:rPr>
      </w:pPr>
      <w:hyperlink r:id="rId16" w:anchor="npa=3199" w:history="1">
        <w:r w:rsidR="00CC55C8" w:rsidRPr="003C234D">
          <w:rPr>
            <w:rStyle w:val="a7"/>
            <w:sz w:val="28"/>
            <w:szCs w:val="28"/>
          </w:rPr>
          <w:t>https://regulation-ew.primorsky.ru/projects/List/AdvancedSearch#npa=3199</w:t>
        </w:r>
      </w:hyperlink>
      <w:r w:rsidR="00E63201">
        <w:rPr>
          <w:sz w:val="28"/>
          <w:szCs w:val="28"/>
        </w:rPr>
        <w:t xml:space="preserve"> </w:t>
      </w:r>
    </w:p>
    <w:p w:rsidR="00DF3845" w:rsidRPr="000426D7" w:rsidRDefault="00DF3845" w:rsidP="000426D7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color w:val="2D2D2D"/>
          <w:sz w:val="28"/>
          <w:szCs w:val="28"/>
        </w:rPr>
        <w:t>Развитие конкуренции в сфере распоряжения муниципальной собственностью</w:t>
      </w:r>
    </w:p>
    <w:p w:rsidR="00424A40" w:rsidRPr="000426D7" w:rsidRDefault="00424A40" w:rsidP="000426D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Администрацией городского округа  утвержден реестр муниципальных услуг.  При предоставлении муниципальных услуг - предоставление 31 </w:t>
      </w:r>
      <w:r w:rsidRPr="000426D7">
        <w:rPr>
          <w:sz w:val="28"/>
          <w:szCs w:val="28"/>
        </w:rPr>
        <w:lastRenderedPageBreak/>
        <w:t xml:space="preserve">муниципальной услуги предусмотрено в электронном виде на основе типовых регламентов через Региональный портал государственных </w:t>
      </w:r>
      <w:r w:rsidR="00866709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и муниципальных услуг Приморского края. </w:t>
      </w:r>
    </w:p>
    <w:p w:rsidR="00B90134" w:rsidRDefault="00424A40" w:rsidP="00E5083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Реестр муниципальных услуг городского округа Большой Камень </w:t>
      </w:r>
      <w:r w:rsidR="00866709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с информацией о предоставлении услуг в электронном виде размещен </w:t>
      </w:r>
      <w:r w:rsidR="00866709">
        <w:rPr>
          <w:sz w:val="28"/>
          <w:szCs w:val="28"/>
        </w:rPr>
        <w:br/>
      </w:r>
      <w:r w:rsidRPr="000426D7">
        <w:rPr>
          <w:sz w:val="28"/>
          <w:szCs w:val="28"/>
        </w:rPr>
        <w:t>на официальном сайте органов местного самоуправления:</w:t>
      </w:r>
    </w:p>
    <w:p w:rsidR="00E5083D" w:rsidRDefault="00E5083D" w:rsidP="00E5083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3F8D">
        <w:rPr>
          <w:sz w:val="28"/>
          <w:szCs w:val="28"/>
        </w:rPr>
        <w:t>https://clck.ru/33HcZB</w:t>
      </w:r>
      <w:r w:rsidR="00B007C7" w:rsidRPr="000426D7">
        <w:rPr>
          <w:sz w:val="28"/>
          <w:szCs w:val="28"/>
        </w:rPr>
        <w:t xml:space="preserve"> </w:t>
      </w:r>
    </w:p>
    <w:p w:rsidR="00424A40" w:rsidRPr="000426D7" w:rsidRDefault="00424A40" w:rsidP="00E5083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На территории городского округа Решением Думы городского округа ЗАТО Большой Камень от 5 апреля 2012 года № 9 утвержден Перечень муниципального имущества городского округа Большой Камень,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424A40" w:rsidRPr="000426D7" w:rsidRDefault="00424A4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397573">
        <w:rPr>
          <w:sz w:val="28"/>
          <w:szCs w:val="28"/>
        </w:rPr>
        <w:t>В 202</w:t>
      </w:r>
      <w:r w:rsidR="001F2826" w:rsidRPr="00397573">
        <w:rPr>
          <w:sz w:val="28"/>
          <w:szCs w:val="28"/>
        </w:rPr>
        <w:t>2</w:t>
      </w:r>
      <w:r w:rsidRPr="00397573">
        <w:rPr>
          <w:sz w:val="28"/>
          <w:szCs w:val="28"/>
        </w:rPr>
        <w:t xml:space="preserve"> году в соответствии с решением  Думы городского округа Большой Камень от 2</w:t>
      </w:r>
      <w:r w:rsidR="003E7E0E" w:rsidRPr="00397573">
        <w:rPr>
          <w:sz w:val="28"/>
          <w:szCs w:val="28"/>
        </w:rPr>
        <w:t xml:space="preserve">7 октября </w:t>
      </w:r>
      <w:r w:rsidRPr="00397573">
        <w:rPr>
          <w:sz w:val="28"/>
          <w:szCs w:val="28"/>
        </w:rPr>
        <w:t>202</w:t>
      </w:r>
      <w:r w:rsidR="003E7E0E" w:rsidRPr="00397573">
        <w:rPr>
          <w:sz w:val="28"/>
          <w:szCs w:val="28"/>
        </w:rPr>
        <w:t>2 № 17</w:t>
      </w:r>
      <w:r w:rsidRPr="00397573">
        <w:rPr>
          <w:sz w:val="28"/>
          <w:szCs w:val="28"/>
        </w:rPr>
        <w:t xml:space="preserve"> Перечень муниципального имущества городского округа Большой Камень,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дополнен </w:t>
      </w:r>
      <w:r w:rsidR="00397573" w:rsidRPr="00397573">
        <w:rPr>
          <w:sz w:val="28"/>
          <w:szCs w:val="28"/>
        </w:rPr>
        <w:t>4</w:t>
      </w:r>
      <w:r w:rsidRPr="00397573">
        <w:rPr>
          <w:sz w:val="28"/>
          <w:szCs w:val="28"/>
        </w:rPr>
        <w:t xml:space="preserve"> объектами (1</w:t>
      </w:r>
      <w:r w:rsidR="00397573" w:rsidRPr="00397573">
        <w:rPr>
          <w:sz w:val="28"/>
          <w:szCs w:val="28"/>
        </w:rPr>
        <w:t>1</w:t>
      </w:r>
      <w:r w:rsidRPr="00397573">
        <w:rPr>
          <w:sz w:val="28"/>
          <w:szCs w:val="28"/>
        </w:rPr>
        <w:t>,</w:t>
      </w:r>
      <w:r w:rsidR="00397573" w:rsidRPr="00397573">
        <w:rPr>
          <w:sz w:val="28"/>
          <w:szCs w:val="28"/>
        </w:rPr>
        <w:t>4</w:t>
      </w:r>
      <w:r w:rsidRPr="00397573">
        <w:rPr>
          <w:sz w:val="28"/>
          <w:szCs w:val="28"/>
        </w:rPr>
        <w:t xml:space="preserve">%). Всего </w:t>
      </w:r>
      <w:r w:rsidR="00866709">
        <w:rPr>
          <w:sz w:val="28"/>
          <w:szCs w:val="28"/>
        </w:rPr>
        <w:br/>
      </w:r>
      <w:r w:rsidRPr="00397573">
        <w:rPr>
          <w:sz w:val="28"/>
          <w:szCs w:val="28"/>
        </w:rPr>
        <w:t>в Перечень включен 3</w:t>
      </w:r>
      <w:r w:rsidR="00397573" w:rsidRPr="00397573">
        <w:rPr>
          <w:sz w:val="28"/>
          <w:szCs w:val="28"/>
        </w:rPr>
        <w:t>5</w:t>
      </w:r>
      <w:r w:rsidRPr="00397573">
        <w:rPr>
          <w:sz w:val="28"/>
          <w:szCs w:val="28"/>
        </w:rPr>
        <w:t xml:space="preserve"> объект муниципального имущества.</w:t>
      </w:r>
      <w:r w:rsidRPr="000426D7">
        <w:rPr>
          <w:sz w:val="28"/>
          <w:szCs w:val="28"/>
        </w:rPr>
        <w:t xml:space="preserve"> </w:t>
      </w:r>
    </w:p>
    <w:p w:rsidR="00DF3845" w:rsidRPr="000426D7" w:rsidRDefault="00DF3845" w:rsidP="000426D7">
      <w:pPr>
        <w:pStyle w:val="aa"/>
        <w:tabs>
          <w:tab w:val="left" w:pos="7655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426D7">
        <w:rPr>
          <w:rFonts w:ascii="Times New Roman" w:hAnsi="Times New Roman"/>
          <w:color w:val="2D2D2D"/>
          <w:sz w:val="28"/>
          <w:szCs w:val="28"/>
          <w:lang w:eastAsia="ru-RU"/>
        </w:rPr>
        <w:t xml:space="preserve">Мероприятия, направленные на стимулирование новых предпринимательских инициатив за счет проведения образовательных </w:t>
      </w:r>
      <w:r w:rsidR="00866709">
        <w:rPr>
          <w:rFonts w:ascii="Times New Roman" w:hAnsi="Times New Roman"/>
          <w:color w:val="2D2D2D"/>
          <w:sz w:val="28"/>
          <w:szCs w:val="28"/>
          <w:lang w:eastAsia="ru-RU"/>
        </w:rPr>
        <w:br/>
      </w:r>
      <w:r w:rsidRPr="000426D7">
        <w:rPr>
          <w:rFonts w:ascii="Times New Roman" w:hAnsi="Times New Roman"/>
          <w:color w:val="2D2D2D"/>
          <w:sz w:val="28"/>
          <w:szCs w:val="28"/>
          <w:lang w:eastAsia="ru-RU"/>
        </w:rPr>
        <w:t xml:space="preserve">и других мероприятий, обеспечивающих возможности для поиска, отбора </w:t>
      </w:r>
      <w:r w:rsidR="00866709">
        <w:rPr>
          <w:rFonts w:ascii="Times New Roman" w:hAnsi="Times New Roman"/>
          <w:color w:val="2D2D2D"/>
          <w:sz w:val="28"/>
          <w:szCs w:val="28"/>
          <w:lang w:eastAsia="ru-RU"/>
        </w:rPr>
        <w:br/>
      </w:r>
      <w:r w:rsidRPr="000426D7">
        <w:rPr>
          <w:rFonts w:ascii="Times New Roman" w:hAnsi="Times New Roman"/>
          <w:color w:val="2D2D2D"/>
          <w:sz w:val="28"/>
          <w:szCs w:val="28"/>
          <w:lang w:eastAsia="ru-RU"/>
        </w:rPr>
        <w:t>и обучения потенциальных предпринимателей</w:t>
      </w:r>
    </w:p>
    <w:p w:rsidR="00424A40" w:rsidRPr="000426D7" w:rsidRDefault="00424A4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В  рамках рабочих встреч  с субъектами предпринимательской деятельности доводится  актуальная информация по указанным вопросам.</w:t>
      </w:r>
    </w:p>
    <w:p w:rsidR="00424A40" w:rsidRPr="000426D7" w:rsidRDefault="00424A4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3F7390">
        <w:rPr>
          <w:sz w:val="28"/>
          <w:szCs w:val="28"/>
        </w:rPr>
        <w:t>За 202</w:t>
      </w:r>
      <w:r w:rsidR="001F2826" w:rsidRPr="003F7390">
        <w:rPr>
          <w:sz w:val="28"/>
          <w:szCs w:val="28"/>
        </w:rPr>
        <w:t>2</w:t>
      </w:r>
      <w:r w:rsidRPr="003F7390">
        <w:rPr>
          <w:sz w:val="28"/>
          <w:szCs w:val="28"/>
        </w:rPr>
        <w:t xml:space="preserve"> года  проведено 5 заседаний Координационного Совета </w:t>
      </w:r>
      <w:r w:rsidR="00866709">
        <w:rPr>
          <w:sz w:val="28"/>
          <w:szCs w:val="28"/>
        </w:rPr>
        <w:br/>
      </w:r>
      <w:r w:rsidRPr="003F7390">
        <w:rPr>
          <w:sz w:val="28"/>
          <w:szCs w:val="28"/>
        </w:rPr>
        <w:t xml:space="preserve">по малому и среднему предпринимательству при главе городского округа Большой Камень </w:t>
      </w:r>
      <w:r w:rsidRPr="003F7390">
        <w:rPr>
          <w:bCs/>
          <w:iCs/>
          <w:sz w:val="28"/>
          <w:szCs w:val="28"/>
        </w:rPr>
        <w:t xml:space="preserve">с участием хозяйствующих субъектов городского округа </w:t>
      </w:r>
      <w:r w:rsidRPr="003F7390">
        <w:rPr>
          <w:bCs/>
          <w:iCs/>
          <w:sz w:val="28"/>
          <w:szCs w:val="28"/>
        </w:rPr>
        <w:lastRenderedPageBreak/>
        <w:t xml:space="preserve">Большой Камень </w:t>
      </w:r>
      <w:r w:rsidRPr="003F7390">
        <w:rPr>
          <w:sz w:val="28"/>
          <w:szCs w:val="28"/>
        </w:rPr>
        <w:t>по актуальным вопросам предпринимательской деятельности, в том числе по вопросам налогового законодательства.</w:t>
      </w:r>
      <w:r w:rsidRPr="000426D7">
        <w:rPr>
          <w:sz w:val="28"/>
          <w:szCs w:val="28"/>
        </w:rPr>
        <w:t xml:space="preserve">  </w:t>
      </w:r>
    </w:p>
    <w:p w:rsidR="00424A40" w:rsidRPr="000426D7" w:rsidRDefault="00424A4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F22BFD">
        <w:rPr>
          <w:sz w:val="28"/>
          <w:szCs w:val="28"/>
        </w:rPr>
        <w:t xml:space="preserve">На постоянной основе главой городского округа проводились </w:t>
      </w:r>
      <w:proofErr w:type="gramStart"/>
      <w:r w:rsidRPr="00F22BFD">
        <w:rPr>
          <w:sz w:val="28"/>
          <w:szCs w:val="28"/>
        </w:rPr>
        <w:t>бизнес-завтраки</w:t>
      </w:r>
      <w:proofErr w:type="gramEnd"/>
      <w:r w:rsidRPr="00F22BFD">
        <w:rPr>
          <w:sz w:val="28"/>
          <w:szCs w:val="28"/>
        </w:rPr>
        <w:t xml:space="preserve"> с предпринимателями городского округа, на котором обсуждались проблемные вопросы в сфере </w:t>
      </w:r>
      <w:r w:rsidRPr="00F22BFD">
        <w:rPr>
          <w:color w:val="000000"/>
          <w:sz w:val="28"/>
          <w:szCs w:val="28"/>
        </w:rPr>
        <w:t>предпринимательской и инвестиционной деятельности</w:t>
      </w:r>
      <w:r w:rsidRPr="00F22BFD">
        <w:rPr>
          <w:sz w:val="28"/>
          <w:szCs w:val="28"/>
        </w:rPr>
        <w:t>, требующие оперативного решения.</w:t>
      </w:r>
    </w:p>
    <w:p w:rsidR="00424A40" w:rsidRPr="003F7390" w:rsidRDefault="00424A40" w:rsidP="003F7390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Организована информационная поддержка в рамках проведения обучающих мероприятий, проводимых Центром поддержки предприни</w:t>
      </w:r>
      <w:r w:rsidR="001F2826">
        <w:rPr>
          <w:sz w:val="28"/>
          <w:szCs w:val="28"/>
        </w:rPr>
        <w:t>мательства «Мой бизнес». За 2022</w:t>
      </w:r>
      <w:r w:rsidRPr="000426D7">
        <w:rPr>
          <w:sz w:val="28"/>
          <w:szCs w:val="28"/>
        </w:rPr>
        <w:t xml:space="preserve"> г. при </w:t>
      </w:r>
      <w:r w:rsidR="00BE6DC6">
        <w:rPr>
          <w:sz w:val="28"/>
          <w:szCs w:val="28"/>
        </w:rPr>
        <w:t>участии</w:t>
      </w:r>
      <w:r w:rsidRPr="000426D7">
        <w:rPr>
          <w:sz w:val="28"/>
          <w:szCs w:val="28"/>
        </w:rPr>
        <w:t xml:space="preserve"> администрации городского округа в рамках информационного взаимодействия с центром «Мой бизнес» для субъектов бизнеса  пр</w:t>
      </w:r>
      <w:r w:rsidR="003F7390">
        <w:rPr>
          <w:sz w:val="28"/>
          <w:szCs w:val="28"/>
        </w:rPr>
        <w:t xml:space="preserve">оведены обучающие мероприятия: </w:t>
      </w:r>
    </w:p>
    <w:p w:rsidR="00424A40" w:rsidRPr="003F7390" w:rsidRDefault="00424A4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3F7390">
        <w:rPr>
          <w:sz w:val="28"/>
          <w:szCs w:val="28"/>
        </w:rPr>
        <w:t>- 26.03.202</w:t>
      </w:r>
      <w:r w:rsidR="003F7390" w:rsidRPr="003F7390">
        <w:rPr>
          <w:sz w:val="28"/>
          <w:szCs w:val="28"/>
        </w:rPr>
        <w:t>2</w:t>
      </w:r>
      <w:r w:rsidRPr="003F7390">
        <w:rPr>
          <w:sz w:val="28"/>
          <w:szCs w:val="28"/>
        </w:rPr>
        <w:t xml:space="preserve"> года по теме «</w:t>
      </w:r>
      <w:r w:rsidRPr="003F7390">
        <w:rPr>
          <w:sz w:val="28"/>
          <w:szCs w:val="28"/>
          <w:lang w:val="en-US"/>
        </w:rPr>
        <w:t>SMM</w:t>
      </w:r>
      <w:r w:rsidRPr="003F7390">
        <w:rPr>
          <w:sz w:val="28"/>
          <w:szCs w:val="28"/>
        </w:rPr>
        <w:t xml:space="preserve"> продвижение»</w:t>
      </w:r>
    </w:p>
    <w:p w:rsidR="00424A40" w:rsidRPr="003F7390" w:rsidRDefault="003F739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3F7390">
        <w:rPr>
          <w:sz w:val="28"/>
          <w:szCs w:val="28"/>
        </w:rPr>
        <w:t>- 11–15.08.2022</w:t>
      </w:r>
      <w:r w:rsidR="00424A40" w:rsidRPr="003F7390">
        <w:rPr>
          <w:sz w:val="28"/>
          <w:szCs w:val="28"/>
        </w:rPr>
        <w:t xml:space="preserve">  мероприятие-тренинг «Азбука предпринимательства»;</w:t>
      </w:r>
    </w:p>
    <w:p w:rsidR="00424A40" w:rsidRPr="003F7390" w:rsidRDefault="003F739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3F7390">
        <w:rPr>
          <w:sz w:val="28"/>
          <w:szCs w:val="28"/>
        </w:rPr>
        <w:t>- 30.09.2022</w:t>
      </w:r>
      <w:r w:rsidR="00424A40" w:rsidRPr="003F7390">
        <w:rPr>
          <w:sz w:val="28"/>
          <w:szCs w:val="28"/>
        </w:rPr>
        <w:t xml:space="preserve"> - Единый день КНД (контрольно-надзорной деятельности); </w:t>
      </w:r>
    </w:p>
    <w:p w:rsidR="00424A40" w:rsidRPr="000426D7" w:rsidRDefault="00BE6DC6" w:rsidP="000426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24A40" w:rsidRPr="003F7390">
        <w:rPr>
          <w:sz w:val="28"/>
          <w:szCs w:val="28"/>
        </w:rPr>
        <w:t>03.12.2021 года по теме «</w:t>
      </w:r>
      <w:r w:rsidR="00424A40" w:rsidRPr="003F7390">
        <w:rPr>
          <w:sz w:val="28"/>
          <w:szCs w:val="28"/>
          <w:lang w:val="en-US"/>
        </w:rPr>
        <w:t>SMM</w:t>
      </w:r>
      <w:r w:rsidR="00424A40" w:rsidRPr="003F7390">
        <w:rPr>
          <w:sz w:val="28"/>
          <w:szCs w:val="28"/>
        </w:rPr>
        <w:t xml:space="preserve"> продвижение»</w:t>
      </w:r>
      <w:r w:rsidR="007577F0" w:rsidRPr="003F7390">
        <w:rPr>
          <w:sz w:val="28"/>
          <w:szCs w:val="28"/>
        </w:rPr>
        <w:t>.</w:t>
      </w:r>
    </w:p>
    <w:p w:rsidR="00424A40" w:rsidRPr="003F7390" w:rsidRDefault="00424A4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3F7390">
        <w:rPr>
          <w:sz w:val="28"/>
          <w:szCs w:val="28"/>
        </w:rPr>
        <w:t xml:space="preserve">Проведено </w:t>
      </w:r>
      <w:r w:rsidR="00BE6DC6">
        <w:rPr>
          <w:sz w:val="28"/>
          <w:szCs w:val="28"/>
        </w:rPr>
        <w:t>3</w:t>
      </w:r>
      <w:r w:rsidR="003F7390" w:rsidRPr="003F7390">
        <w:rPr>
          <w:sz w:val="28"/>
          <w:szCs w:val="28"/>
        </w:rPr>
        <w:t xml:space="preserve"> </w:t>
      </w:r>
      <w:r w:rsidRPr="003F7390">
        <w:rPr>
          <w:sz w:val="28"/>
          <w:szCs w:val="28"/>
        </w:rPr>
        <w:t xml:space="preserve"> рабочие встречи совместно с КГКУ «ПЦЗН» г.</w:t>
      </w:r>
      <w:r w:rsidR="007577F0" w:rsidRPr="003F7390">
        <w:rPr>
          <w:sz w:val="28"/>
          <w:szCs w:val="28"/>
        </w:rPr>
        <w:t xml:space="preserve"> </w:t>
      </w:r>
      <w:r w:rsidRPr="003F7390">
        <w:rPr>
          <w:sz w:val="28"/>
          <w:szCs w:val="28"/>
        </w:rPr>
        <w:t xml:space="preserve">Большой Камень и КГКУ «ЦСПН по городскому округу Большой Камень» </w:t>
      </w:r>
      <w:r w:rsidR="00866709">
        <w:rPr>
          <w:sz w:val="28"/>
          <w:szCs w:val="28"/>
        </w:rPr>
        <w:br/>
      </w:r>
      <w:r w:rsidRPr="003F7390">
        <w:rPr>
          <w:sz w:val="28"/>
          <w:szCs w:val="28"/>
        </w:rPr>
        <w:t xml:space="preserve">с субъектами бизнеса по вопросам </w:t>
      </w:r>
      <w:r w:rsidR="003F7390" w:rsidRPr="003F7390">
        <w:rPr>
          <w:sz w:val="28"/>
          <w:szCs w:val="28"/>
        </w:rPr>
        <w:t>взаимодействия и реализации мероприятий по достижению показателя по снижению уровня бедности в рамках государственной поддержки на основании социального контракта</w:t>
      </w:r>
      <w:proofErr w:type="gramStart"/>
      <w:r w:rsidR="003F7390" w:rsidRPr="003F7390">
        <w:rPr>
          <w:sz w:val="28"/>
          <w:szCs w:val="28"/>
        </w:rPr>
        <w:t>.</w:t>
      </w:r>
      <w:r w:rsidRPr="003F7390">
        <w:rPr>
          <w:sz w:val="28"/>
          <w:szCs w:val="28"/>
        </w:rPr>
        <w:t xml:space="preserve">. </w:t>
      </w:r>
      <w:proofErr w:type="gramEnd"/>
    </w:p>
    <w:p w:rsidR="007577F0" w:rsidRPr="000426D7" w:rsidRDefault="003F7390" w:rsidP="000426D7">
      <w:pPr>
        <w:pStyle w:val="aa"/>
        <w:spacing w:after="0" w:line="360" w:lineRule="auto"/>
        <w:ind w:left="0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lang w:eastAsia="ru-RU"/>
        </w:rPr>
        <w:t>22.11.22</w:t>
      </w:r>
      <w:r w:rsidRPr="003F7390">
        <w:rPr>
          <w:rFonts w:ascii="Times New Roman" w:hAnsi="Times New Roman"/>
          <w:sz w:val="28"/>
          <w:szCs w:val="28"/>
          <w:lang w:eastAsia="ru-RU"/>
        </w:rPr>
        <w:t xml:space="preserve"> проведена встреча на уровне главы с ООО «Опора России» при участии </w:t>
      </w:r>
      <w:r w:rsidR="00993FA1">
        <w:rPr>
          <w:rFonts w:ascii="Times New Roman" w:hAnsi="Times New Roman"/>
          <w:sz w:val="28"/>
          <w:szCs w:val="28"/>
          <w:lang w:eastAsia="ru-RU"/>
        </w:rPr>
        <w:t>индивидуальных предпринимателей и юридических лиц</w:t>
      </w:r>
      <w:r w:rsidRPr="003F739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1222" w:rsidRPr="003F7390" w:rsidRDefault="00DF3845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3F7390">
        <w:rPr>
          <w:sz w:val="28"/>
          <w:szCs w:val="28"/>
        </w:rPr>
        <w:t>Мероприятия, направленные на содействие развитию негосударственных (немуниципальных) социально ориентированных некоммерческих организаций  (СО НКО)</w:t>
      </w:r>
    </w:p>
    <w:p w:rsidR="003F7390" w:rsidRPr="003F7390" w:rsidRDefault="003F7390" w:rsidP="003F7390">
      <w:pPr>
        <w:spacing w:line="360" w:lineRule="auto"/>
        <w:ind w:firstLine="709"/>
        <w:jc w:val="both"/>
        <w:rPr>
          <w:color w:val="2D2D2D"/>
          <w:sz w:val="28"/>
          <w:szCs w:val="28"/>
          <w:lang w:eastAsia="en-US"/>
        </w:rPr>
      </w:pPr>
      <w:r w:rsidRPr="003F7390">
        <w:rPr>
          <w:color w:val="2D2D2D"/>
          <w:sz w:val="28"/>
          <w:szCs w:val="28"/>
          <w:lang w:eastAsia="en-US"/>
        </w:rPr>
        <w:t>Участие социально ориентированных  некоммерческих организаций (далее - СО НКО), не являющихся муниципальными учреждениями, на территории городского округа Большой Камень осуществляется в рамках исполнения мероприятий действующих муниципальных программ,  направленных на осуществление молодежной политики, развитие спорта, формирование комфортной городской среды.</w:t>
      </w:r>
    </w:p>
    <w:p w:rsidR="00866709" w:rsidRDefault="003F7390" w:rsidP="003F7390">
      <w:pPr>
        <w:spacing w:line="360" w:lineRule="auto"/>
        <w:ind w:firstLine="709"/>
        <w:jc w:val="both"/>
        <w:rPr>
          <w:sz w:val="28"/>
          <w:szCs w:val="28"/>
        </w:rPr>
      </w:pPr>
      <w:r w:rsidRPr="003F7390">
        <w:rPr>
          <w:color w:val="2D2D2D"/>
          <w:sz w:val="28"/>
          <w:szCs w:val="28"/>
          <w:lang w:eastAsia="en-US"/>
        </w:rPr>
        <w:lastRenderedPageBreak/>
        <w:t xml:space="preserve"> </w:t>
      </w:r>
      <w:proofErr w:type="gramStart"/>
      <w:r w:rsidRPr="003F7390">
        <w:rPr>
          <w:color w:val="2D2D2D"/>
          <w:sz w:val="28"/>
          <w:szCs w:val="28"/>
          <w:lang w:eastAsia="en-US"/>
        </w:rPr>
        <w:t xml:space="preserve">Поддержка социально ориентированных некоммерческих организаций городского округа Большой Камень осуществляется в соответствии с Порядком предоставления субсидий из бюджета городского округа Большой Камень социально ориентированным некоммерческим и иным общественным организациям, не являющимся казенными учреждениями, </w:t>
      </w:r>
      <w:r w:rsidR="00866709">
        <w:rPr>
          <w:color w:val="2D2D2D"/>
          <w:sz w:val="28"/>
          <w:szCs w:val="28"/>
          <w:lang w:eastAsia="en-US"/>
        </w:rPr>
        <w:br/>
      </w:r>
      <w:r w:rsidRPr="003F7390">
        <w:rPr>
          <w:color w:val="2D2D2D"/>
          <w:sz w:val="28"/>
          <w:szCs w:val="28"/>
          <w:lang w:eastAsia="en-US"/>
        </w:rPr>
        <w:t>на возмещение расходов на реализацию общественно значимых программ (проектов) и мероприятий в городском округе Большой Камень, в рамках реализации муниципальной программы     «Патриотическое воспитание граждан, развитие  институтов гражданского</w:t>
      </w:r>
      <w:proofErr w:type="gramEnd"/>
      <w:r w:rsidRPr="003F7390">
        <w:rPr>
          <w:color w:val="2D2D2D"/>
          <w:sz w:val="28"/>
          <w:szCs w:val="28"/>
          <w:lang w:eastAsia="en-US"/>
        </w:rPr>
        <w:t xml:space="preserve"> общества на территории городского округа Большой Камень» на 2020-2027 годы». На официальном сайте органов местного самоуправления городского округа в сети «Интернет» www.bk.pk.ru размещается актуальная информация по вопросам предпринимательской  деятельности,  некоммерческих и иных общественных организаций.</w:t>
      </w:r>
      <w:r>
        <w:rPr>
          <w:color w:val="2D2D2D"/>
          <w:sz w:val="28"/>
          <w:szCs w:val="28"/>
          <w:lang w:eastAsia="en-US"/>
        </w:rPr>
        <w:t xml:space="preserve"> </w:t>
      </w:r>
      <w:r w:rsidR="007577F0" w:rsidRPr="000426D7">
        <w:rPr>
          <w:sz w:val="28"/>
          <w:szCs w:val="28"/>
        </w:rPr>
        <w:t>Также, в рамках взаимодействия органов местного самоуправления городского округа Большой Камень и некоммерческих организаций,</w:t>
      </w:r>
      <w:r w:rsidR="00866709">
        <w:rPr>
          <w:sz w:val="28"/>
          <w:szCs w:val="28"/>
        </w:rPr>
        <w:t xml:space="preserve">  </w:t>
      </w:r>
      <w:r w:rsidR="007577F0" w:rsidRPr="000426D7">
        <w:rPr>
          <w:sz w:val="28"/>
          <w:szCs w:val="28"/>
        </w:rPr>
        <w:t xml:space="preserve"> с</w:t>
      </w:r>
      <w:r w:rsidR="00866709">
        <w:rPr>
          <w:sz w:val="28"/>
          <w:szCs w:val="28"/>
        </w:rPr>
        <w:t xml:space="preserve">   </w:t>
      </w:r>
      <w:r w:rsidR="007577F0" w:rsidRPr="000426D7">
        <w:rPr>
          <w:sz w:val="28"/>
          <w:szCs w:val="28"/>
        </w:rPr>
        <w:t xml:space="preserve"> целью </w:t>
      </w:r>
      <w:r w:rsidR="00866709">
        <w:rPr>
          <w:sz w:val="28"/>
          <w:szCs w:val="28"/>
        </w:rPr>
        <w:t xml:space="preserve">  </w:t>
      </w:r>
      <w:r w:rsidR="007577F0" w:rsidRPr="000426D7">
        <w:rPr>
          <w:sz w:val="28"/>
          <w:szCs w:val="28"/>
        </w:rPr>
        <w:t xml:space="preserve">оказания </w:t>
      </w:r>
      <w:r w:rsidR="00866709">
        <w:rPr>
          <w:sz w:val="28"/>
          <w:szCs w:val="28"/>
        </w:rPr>
        <w:t xml:space="preserve">    </w:t>
      </w:r>
      <w:r w:rsidR="007577F0" w:rsidRPr="000426D7">
        <w:rPr>
          <w:sz w:val="28"/>
          <w:szCs w:val="28"/>
        </w:rPr>
        <w:t xml:space="preserve">методической, </w:t>
      </w:r>
      <w:r w:rsidR="00866709">
        <w:rPr>
          <w:sz w:val="28"/>
          <w:szCs w:val="28"/>
        </w:rPr>
        <w:t xml:space="preserve">       </w:t>
      </w:r>
      <w:r w:rsidR="007577F0" w:rsidRPr="000426D7">
        <w:rPr>
          <w:sz w:val="28"/>
          <w:szCs w:val="28"/>
        </w:rPr>
        <w:t xml:space="preserve">консультационной </w:t>
      </w:r>
    </w:p>
    <w:p w:rsidR="00866709" w:rsidRDefault="007577F0" w:rsidP="00866709">
      <w:pPr>
        <w:spacing w:line="360" w:lineRule="auto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и информационной поддержки,  </w:t>
      </w:r>
      <w:r w:rsidRPr="000426D7">
        <w:rPr>
          <w:bCs/>
          <w:color w:val="414141"/>
          <w:sz w:val="28"/>
          <w:szCs w:val="28"/>
        </w:rPr>
        <w:t>Управлением физической культуры, спорта, молодежной политики, туризма и связей с общественностью</w:t>
      </w:r>
      <w:r w:rsidRPr="000426D7">
        <w:rPr>
          <w:sz w:val="28"/>
          <w:szCs w:val="28"/>
        </w:rPr>
        <w:t xml:space="preserve">, отделом развития, предпринимательства и потребительского рынка товаров и услуг, управлением культуры администрации городского округа Большой Камень проводятся рабочие встречи, выездные мероприятия, организуется участие </w:t>
      </w:r>
    </w:p>
    <w:p w:rsidR="007577F0" w:rsidRPr="000426D7" w:rsidRDefault="007577F0" w:rsidP="003F7390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в творческих вечерах, мероприятиях культуры, спорта. </w:t>
      </w:r>
      <w:r w:rsidR="001147C0" w:rsidRPr="001147C0">
        <w:rPr>
          <w:sz w:val="28"/>
          <w:szCs w:val="28"/>
        </w:rPr>
        <w:t xml:space="preserve">В 2022 году НКО принимали участие при проведении городских мероприятий, праздновании </w:t>
      </w:r>
      <w:r w:rsidR="00866709">
        <w:rPr>
          <w:sz w:val="28"/>
          <w:szCs w:val="28"/>
        </w:rPr>
        <w:br/>
      </w:r>
      <w:r w:rsidR="001147C0" w:rsidRPr="001147C0">
        <w:rPr>
          <w:sz w:val="28"/>
          <w:szCs w:val="28"/>
        </w:rPr>
        <w:t>9 мая. Также в течение года  общественные организации, в том числе НКО, принимали участие во всех мероприятиях, направленных на укрепление гражданской идентичности, досугово-развлекательной деятельности, физкультурно-оздоровительной, творческой, социальной.</w:t>
      </w:r>
    </w:p>
    <w:p w:rsidR="007577F0" w:rsidRPr="000426D7" w:rsidRDefault="007577F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 Также актуальная информация  некоммерческим организациям направляется адресно в электронном формате.</w:t>
      </w:r>
    </w:p>
    <w:p w:rsidR="007577F0" w:rsidRPr="000426D7" w:rsidRDefault="007577F0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lastRenderedPageBreak/>
        <w:t xml:space="preserve">Осуществляется публикация о деятельности СО НКО, благотворительной деятельности и добровольчестве в средствах массовой информации, в том числе, о субъектах, получающих поддержку. </w:t>
      </w:r>
    </w:p>
    <w:p w:rsidR="007577F0" w:rsidRPr="000426D7" w:rsidRDefault="007577F0" w:rsidP="000426D7">
      <w:pPr>
        <w:spacing w:line="360" w:lineRule="auto"/>
        <w:ind w:hanging="11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           Участие социально ориентированных  некоммерческих организаций (далее - СО НКО), не являющихся муниципальными учреждениями, </w:t>
      </w:r>
      <w:r w:rsidR="00F663CE">
        <w:rPr>
          <w:sz w:val="28"/>
          <w:szCs w:val="28"/>
        </w:rPr>
        <w:br/>
      </w:r>
      <w:r w:rsidRPr="000426D7">
        <w:rPr>
          <w:sz w:val="28"/>
          <w:szCs w:val="28"/>
        </w:rPr>
        <w:t>на территории городского округа Большой Камень осуществляется в рамках исполнения мероприятий действующих муниципальных программ,  направленных на осуществление молодежной политики, развитие спорта, формирование комфортной городской среды.</w:t>
      </w:r>
    </w:p>
    <w:p w:rsidR="007577F0" w:rsidRPr="000426D7" w:rsidRDefault="007577F0" w:rsidP="000426D7">
      <w:pPr>
        <w:spacing w:line="360" w:lineRule="auto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 </w:t>
      </w:r>
      <w:proofErr w:type="gramStart"/>
      <w:r w:rsidRPr="000426D7">
        <w:rPr>
          <w:sz w:val="28"/>
          <w:szCs w:val="28"/>
        </w:rPr>
        <w:t xml:space="preserve">Поддержка социально ориентированных некоммерческих организаций городского округа Большой Камень осуществляется в соответствии </w:t>
      </w:r>
      <w:r w:rsidR="00866709">
        <w:rPr>
          <w:sz w:val="28"/>
          <w:szCs w:val="28"/>
        </w:rPr>
        <w:br/>
      </w:r>
      <w:r w:rsidRPr="000426D7">
        <w:rPr>
          <w:sz w:val="28"/>
          <w:szCs w:val="28"/>
        </w:rPr>
        <w:t>с Порядком предоставления субсидий из бюджета городского округа Большой Камень социально ориентированным некоммерческим и иным общественным организациям, не являющимся казенными учреждениями, на возмещение расходов на реализацию общественно значимых программ (проектов) и мероприятий в городском округе Большой Камень, в рамках реализации муниципальной программы     «Патриотическое воспитание граждан, развитие  институтов гражданского</w:t>
      </w:r>
      <w:proofErr w:type="gramEnd"/>
      <w:r w:rsidRPr="000426D7">
        <w:rPr>
          <w:sz w:val="28"/>
          <w:szCs w:val="28"/>
        </w:rPr>
        <w:t xml:space="preserve"> общества на территории городского округа Большой Камень» на 2020-2027 годы». </w:t>
      </w:r>
    </w:p>
    <w:p w:rsidR="00DF3845" w:rsidRPr="000426D7" w:rsidRDefault="00BD3BC3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>Мероприятия в отдельных отраслях (сферах) экономики городского округа</w:t>
      </w:r>
    </w:p>
    <w:p w:rsidR="00BD3BC3" w:rsidRPr="00DF055C" w:rsidRDefault="00BD3BC3" w:rsidP="000426D7">
      <w:pPr>
        <w:pStyle w:val="aa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 w:rsidRPr="000426D7">
        <w:rPr>
          <w:rFonts w:ascii="Times New Roman" w:hAnsi="Times New Roman"/>
          <w:color w:val="2D2D2D"/>
          <w:sz w:val="28"/>
          <w:szCs w:val="28"/>
        </w:rPr>
        <w:t xml:space="preserve">Оказание услуг по перевозке пассажиров автомобильным транспортом по муниципальным маршрутам  осуществляется на основании проведенных </w:t>
      </w:r>
      <w:r w:rsidRPr="00DF055C">
        <w:rPr>
          <w:rFonts w:ascii="Times New Roman" w:hAnsi="Times New Roman"/>
          <w:color w:val="2D2D2D"/>
          <w:sz w:val="28"/>
          <w:szCs w:val="28"/>
        </w:rPr>
        <w:t>открытых конкурсов на право осуществления перевозок.</w:t>
      </w:r>
    </w:p>
    <w:p w:rsidR="00BD3BC3" w:rsidRPr="00DF055C" w:rsidRDefault="00BD3BC3" w:rsidP="000426D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F055C">
        <w:rPr>
          <w:sz w:val="28"/>
          <w:szCs w:val="28"/>
        </w:rPr>
        <w:t>В 202</w:t>
      </w:r>
      <w:r w:rsidR="00DF055C" w:rsidRPr="00DF055C">
        <w:rPr>
          <w:sz w:val="28"/>
          <w:szCs w:val="28"/>
        </w:rPr>
        <w:t>2</w:t>
      </w:r>
      <w:r w:rsidRPr="00DF055C">
        <w:rPr>
          <w:sz w:val="28"/>
          <w:szCs w:val="28"/>
        </w:rPr>
        <w:t xml:space="preserve"> </w:t>
      </w:r>
      <w:r w:rsidR="007577F0" w:rsidRPr="00DF055C">
        <w:rPr>
          <w:sz w:val="28"/>
          <w:szCs w:val="28"/>
        </w:rPr>
        <w:t>году проведено 8 эл. аукционов на право осуществления перевозок по муниципальным маршрутам регулярных перевозок автомобильным транспортом на территории городского округа Большой Камень, по результатам открытых конкурсов заключено 8 муниципальных контрактов на общую сумму  7444 217,54 руб.</w:t>
      </w:r>
    </w:p>
    <w:p w:rsidR="00A513A5" w:rsidRPr="00DF055C" w:rsidRDefault="00A513A5" w:rsidP="000426D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F055C">
        <w:rPr>
          <w:sz w:val="28"/>
          <w:szCs w:val="28"/>
        </w:rPr>
        <w:t xml:space="preserve">Администрацией городского округа Большой Камень проведен опрос населения городского округа для определения приоритетных проектов в </w:t>
      </w:r>
      <w:r w:rsidRPr="00DF055C">
        <w:rPr>
          <w:sz w:val="28"/>
          <w:szCs w:val="28"/>
        </w:rPr>
        <w:lastRenderedPageBreak/>
        <w:t>сфере благоустройства городской среды, обсуждение общественных территорий по вопросам благоустройства осуществляется посредством анкетирования, опросом на  официальном сайте органов местного самоуправления в сети «Интернет», через социальные сети,  газету «ЗАТО№.</w:t>
      </w:r>
    </w:p>
    <w:p w:rsidR="00A513A5" w:rsidRPr="00DF055C" w:rsidRDefault="00A513A5" w:rsidP="000426D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F055C">
        <w:rPr>
          <w:sz w:val="28"/>
          <w:szCs w:val="28"/>
        </w:rPr>
        <w:t xml:space="preserve">В проведении опросов, рейтинговых мероприятиях всего приняло участие 6175 человек, в том числе – 3043 чел. приняли участие </w:t>
      </w:r>
      <w:r w:rsidR="00F663CE">
        <w:rPr>
          <w:sz w:val="28"/>
          <w:szCs w:val="28"/>
        </w:rPr>
        <w:br/>
      </w:r>
      <w:r w:rsidRPr="00DF055C">
        <w:rPr>
          <w:sz w:val="28"/>
          <w:szCs w:val="28"/>
        </w:rPr>
        <w:t>в рейтинговом голосовании.</w:t>
      </w:r>
    </w:p>
    <w:p w:rsidR="00A513A5" w:rsidRPr="000426D7" w:rsidRDefault="00A513A5" w:rsidP="000426D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F055C">
        <w:rPr>
          <w:sz w:val="28"/>
          <w:szCs w:val="28"/>
        </w:rPr>
        <w:t xml:space="preserve">529 человек  приняли участие в обсуждении </w:t>
      </w:r>
      <w:proofErr w:type="gramStart"/>
      <w:r w:rsidRPr="00DF055C">
        <w:rPr>
          <w:sz w:val="28"/>
          <w:szCs w:val="28"/>
        </w:rPr>
        <w:t>дизайн-проекта</w:t>
      </w:r>
      <w:proofErr w:type="gramEnd"/>
      <w:r w:rsidRPr="00DF055C">
        <w:rPr>
          <w:sz w:val="28"/>
          <w:szCs w:val="28"/>
        </w:rPr>
        <w:t xml:space="preserve"> общественной территории «Рябиновый бульвар».</w:t>
      </w:r>
    </w:p>
    <w:p w:rsidR="00CD6022" w:rsidRPr="00CD6022" w:rsidRDefault="00A513A5" w:rsidP="00CD602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BC3" w:rsidRPr="000426D7">
        <w:rPr>
          <w:rFonts w:ascii="Times New Roman" w:hAnsi="Times New Roman"/>
          <w:sz w:val="28"/>
          <w:szCs w:val="28"/>
          <w:lang w:eastAsia="ru-RU"/>
        </w:rPr>
        <w:t xml:space="preserve">Актуальная информация в сфере благоустройства городской среды размещается на официальном сайте </w:t>
      </w:r>
      <w:hyperlink r:id="rId17" w:history="1">
        <w:r w:rsidR="00CD6022" w:rsidRPr="00CD6022">
          <w:rPr>
            <w:rFonts w:ascii="Times New Roman" w:hAnsi="Times New Roman"/>
            <w:lang w:eastAsia="ru-RU"/>
          </w:rPr>
          <w:t>https://clck.ru/33HctE</w:t>
        </w:r>
      </w:hyperlink>
    </w:p>
    <w:p w:rsidR="00BD3BC3" w:rsidRPr="00CD6022" w:rsidRDefault="00BD3BC3" w:rsidP="00CD602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022">
        <w:rPr>
          <w:rFonts w:ascii="Times New Roman" w:hAnsi="Times New Roman"/>
          <w:sz w:val="28"/>
          <w:szCs w:val="28"/>
          <w:lang w:eastAsia="ru-RU"/>
        </w:rPr>
        <w:t>Проведение мониторинга состояния конкурентной среды на рынках товаров, работ, услуг городского округа Большой Камень</w:t>
      </w:r>
    </w:p>
    <w:p w:rsidR="00BD3BC3" w:rsidRPr="000426D7" w:rsidRDefault="00BD3BC3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>Проведен мониторинг состояния конкуренции на товарных рынках городского округа, в том числе сбор и анализ данных об удовлетворенности потребителей качеством товаров и услуг.</w:t>
      </w:r>
    </w:p>
    <w:p w:rsidR="00BD3BC3" w:rsidRPr="000426D7" w:rsidRDefault="00BD3BC3" w:rsidP="000426D7">
      <w:pPr>
        <w:spacing w:line="360" w:lineRule="auto"/>
        <w:ind w:firstLine="760"/>
        <w:jc w:val="both"/>
        <w:rPr>
          <w:sz w:val="28"/>
          <w:szCs w:val="28"/>
        </w:rPr>
      </w:pPr>
      <w:proofErr w:type="gramStart"/>
      <w:r w:rsidRPr="000426D7">
        <w:rPr>
          <w:sz w:val="28"/>
          <w:szCs w:val="28"/>
        </w:rPr>
        <w:t xml:space="preserve">На официальном сайте органов местного самоуправления  </w:t>
      </w:r>
      <w:r w:rsidR="00CB5471" w:rsidRPr="00CB5471">
        <w:rPr>
          <w:sz w:val="28"/>
          <w:szCs w:val="28"/>
          <w:u w:val="single"/>
        </w:rPr>
        <w:t>https://clck.ru/33Hcut</w:t>
      </w:r>
      <w:r w:rsidR="001147C0" w:rsidRPr="00CB5471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 xml:space="preserve">в сети  </w:t>
      </w:r>
      <w:r w:rsidRPr="000426D7">
        <w:rPr>
          <w:bCs/>
          <w:iCs/>
          <w:sz w:val="28"/>
          <w:szCs w:val="28"/>
        </w:rPr>
        <w:t xml:space="preserve">«Интернет» постоянно размещается актуальная информация о предоставлении муниципальных услуг, исполнении муниципальных функций, результатов работы </w:t>
      </w:r>
      <w:r w:rsidRPr="000426D7">
        <w:rPr>
          <w:sz w:val="28"/>
          <w:szCs w:val="28"/>
        </w:rPr>
        <w:t>и эффективности деятельности администрации городского округа Большой Камень, информация о ходе реализации муниципальных программ,  о реализации «Дорожных карт» по содействию развитию конкуренции,  реализации Стандарта улучшения инвестиционного климата на территории городского округа.</w:t>
      </w:r>
      <w:proofErr w:type="gramEnd"/>
    </w:p>
    <w:p w:rsidR="00BD3BC3" w:rsidRPr="000426D7" w:rsidRDefault="00BD3BC3" w:rsidP="000426D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426D7">
        <w:rPr>
          <w:sz w:val="28"/>
          <w:szCs w:val="28"/>
        </w:rPr>
        <w:t>Также, с целью выявления ожиданий потребителей, получению обратной связи,</w:t>
      </w:r>
      <w:r w:rsidRPr="000426D7">
        <w:rPr>
          <w:bCs/>
          <w:iCs/>
          <w:sz w:val="28"/>
          <w:szCs w:val="28"/>
        </w:rPr>
        <w:t xml:space="preserve"> размещается информация для населения городского округа по социальным вопросам, вопросам жизнеобеспечения населения городского округа, качества товаров и услуг на рынках городского округа Большой Камень.</w:t>
      </w:r>
    </w:p>
    <w:p w:rsidR="00BD3BC3" w:rsidRPr="000426D7" w:rsidRDefault="00BD3BC3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26D7">
        <w:rPr>
          <w:rFonts w:ascii="Times New Roman" w:hAnsi="Times New Roman"/>
          <w:sz w:val="28"/>
          <w:szCs w:val="28"/>
        </w:rPr>
        <w:t xml:space="preserve">Проведен мониторинг состояния конкуренции на товарных рынках городского округа, в том числе сбор и анализ данных об удовлетворенности </w:t>
      </w:r>
      <w:r w:rsidRPr="000426D7">
        <w:rPr>
          <w:rFonts w:ascii="Times New Roman" w:hAnsi="Times New Roman"/>
          <w:sz w:val="28"/>
          <w:szCs w:val="28"/>
        </w:rPr>
        <w:lastRenderedPageBreak/>
        <w:t>потребителей качеством товаров и услуг.</w:t>
      </w:r>
    </w:p>
    <w:p w:rsidR="00BD3BC3" w:rsidRPr="006A2A4C" w:rsidRDefault="00BD3BC3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2A4C">
        <w:rPr>
          <w:rFonts w:ascii="Times New Roman" w:hAnsi="Times New Roman"/>
          <w:sz w:val="28"/>
          <w:szCs w:val="28"/>
        </w:rPr>
        <w:t xml:space="preserve">Вместе с тем  по результатам социологического исследования </w:t>
      </w:r>
      <w:r w:rsidR="00F663CE">
        <w:rPr>
          <w:rFonts w:ascii="Times New Roman" w:hAnsi="Times New Roman"/>
          <w:sz w:val="28"/>
          <w:szCs w:val="28"/>
        </w:rPr>
        <w:br/>
      </w:r>
      <w:r w:rsidRPr="006A2A4C">
        <w:rPr>
          <w:rFonts w:ascii="Times New Roman" w:hAnsi="Times New Roman"/>
          <w:sz w:val="28"/>
          <w:szCs w:val="28"/>
        </w:rPr>
        <w:t>по выявлению оценки населением эффективности деятельности органов местного самоуправления «Приморским научно-исследовательским центром социологии» уровень удовлетворенности населением в целом качеством товаров и услуг</w:t>
      </w:r>
      <w:r w:rsidR="00A513A5" w:rsidRPr="006A2A4C">
        <w:rPr>
          <w:rFonts w:ascii="Times New Roman" w:hAnsi="Times New Roman"/>
          <w:sz w:val="28"/>
          <w:szCs w:val="28"/>
        </w:rPr>
        <w:t xml:space="preserve"> </w:t>
      </w:r>
      <w:r w:rsidR="001147C0">
        <w:rPr>
          <w:rFonts w:ascii="Times New Roman" w:hAnsi="Times New Roman"/>
          <w:sz w:val="28"/>
          <w:szCs w:val="28"/>
        </w:rPr>
        <w:t>не изменился по отношению к 2021</w:t>
      </w:r>
      <w:r w:rsidR="00A513A5" w:rsidRPr="006A2A4C">
        <w:rPr>
          <w:rFonts w:ascii="Times New Roman" w:hAnsi="Times New Roman"/>
          <w:sz w:val="28"/>
          <w:szCs w:val="28"/>
        </w:rPr>
        <w:t xml:space="preserve"> году</w:t>
      </w:r>
      <w:r w:rsidR="00DB1D7B" w:rsidRPr="006A2A4C">
        <w:rPr>
          <w:rFonts w:ascii="Times New Roman" w:hAnsi="Times New Roman"/>
          <w:sz w:val="28"/>
          <w:szCs w:val="28"/>
        </w:rPr>
        <w:t xml:space="preserve"> и</w:t>
      </w:r>
      <w:r w:rsidRPr="006A2A4C">
        <w:rPr>
          <w:rFonts w:ascii="Times New Roman" w:hAnsi="Times New Roman"/>
          <w:sz w:val="28"/>
          <w:szCs w:val="28"/>
        </w:rPr>
        <w:t xml:space="preserve"> составил 52</w:t>
      </w:r>
      <w:r w:rsidR="00156FFB" w:rsidRPr="006A2A4C">
        <w:rPr>
          <w:rFonts w:ascii="Times New Roman" w:hAnsi="Times New Roman"/>
          <w:sz w:val="28"/>
          <w:szCs w:val="28"/>
        </w:rPr>
        <w:t>,</w:t>
      </w:r>
      <w:r w:rsidRPr="006A2A4C">
        <w:rPr>
          <w:rFonts w:ascii="Times New Roman" w:hAnsi="Times New Roman"/>
          <w:sz w:val="28"/>
          <w:szCs w:val="28"/>
        </w:rPr>
        <w:t>2 %</w:t>
      </w:r>
      <w:r w:rsidR="00A513A5" w:rsidRPr="006A2A4C">
        <w:rPr>
          <w:rFonts w:ascii="Times New Roman" w:hAnsi="Times New Roman"/>
          <w:sz w:val="28"/>
          <w:szCs w:val="28"/>
        </w:rPr>
        <w:t>.</w:t>
      </w:r>
    </w:p>
    <w:p w:rsidR="00A513A5" w:rsidRPr="006A2A4C" w:rsidRDefault="00A513A5" w:rsidP="000426D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2A4C">
        <w:rPr>
          <w:rFonts w:ascii="Times New Roman" w:hAnsi="Times New Roman"/>
          <w:sz w:val="28"/>
          <w:szCs w:val="28"/>
        </w:rPr>
        <w:t xml:space="preserve">Учитывая сложную экономическую ситуацию, связанную </w:t>
      </w:r>
      <w:r w:rsidR="00F663CE">
        <w:rPr>
          <w:rFonts w:ascii="Times New Roman" w:hAnsi="Times New Roman"/>
          <w:sz w:val="28"/>
          <w:szCs w:val="28"/>
        </w:rPr>
        <w:br/>
      </w:r>
      <w:r w:rsidRPr="006A2A4C">
        <w:rPr>
          <w:rFonts w:ascii="Times New Roman" w:hAnsi="Times New Roman"/>
          <w:sz w:val="28"/>
          <w:szCs w:val="28"/>
        </w:rPr>
        <w:t>с  распространением коронавирусной инфекцией</w:t>
      </w:r>
      <w:r w:rsidR="006A2A4C">
        <w:rPr>
          <w:rFonts w:ascii="Times New Roman" w:hAnsi="Times New Roman"/>
          <w:sz w:val="28"/>
          <w:szCs w:val="28"/>
        </w:rPr>
        <w:t>, специальной военной операцией</w:t>
      </w:r>
      <w:r w:rsidRPr="006A2A4C">
        <w:rPr>
          <w:rFonts w:ascii="Times New Roman" w:hAnsi="Times New Roman"/>
          <w:sz w:val="28"/>
          <w:szCs w:val="28"/>
        </w:rPr>
        <w:t xml:space="preserve"> в отчетном периоде и ограничительными мерами в различных отраслях экономики, показатели</w:t>
      </w:r>
      <w:r w:rsidR="0036263B" w:rsidRPr="006A2A4C">
        <w:rPr>
          <w:rFonts w:ascii="Times New Roman" w:hAnsi="Times New Roman"/>
          <w:sz w:val="28"/>
          <w:szCs w:val="28"/>
        </w:rPr>
        <w:t xml:space="preserve"> конкурентной среды</w:t>
      </w:r>
      <w:r w:rsidRPr="006A2A4C">
        <w:rPr>
          <w:rFonts w:ascii="Times New Roman" w:hAnsi="Times New Roman"/>
          <w:sz w:val="28"/>
          <w:szCs w:val="28"/>
        </w:rPr>
        <w:t xml:space="preserve"> характеризуют устойчивую ситуацию на товарных рынках городского округа Большой Камень.</w:t>
      </w:r>
    </w:p>
    <w:p w:rsidR="00BD3BC3" w:rsidRPr="000426D7" w:rsidRDefault="00BD3BC3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CB5471">
        <w:rPr>
          <w:sz w:val="28"/>
          <w:szCs w:val="28"/>
        </w:rPr>
        <w:t>В администрации городского округа  организована система внутреннего обеспечения соответствия</w:t>
      </w:r>
      <w:r w:rsidR="0036263B" w:rsidRPr="00CB5471">
        <w:rPr>
          <w:sz w:val="28"/>
          <w:szCs w:val="28"/>
        </w:rPr>
        <w:t xml:space="preserve"> </w:t>
      </w:r>
      <w:r w:rsidRPr="00CB5471">
        <w:rPr>
          <w:sz w:val="28"/>
          <w:szCs w:val="28"/>
        </w:rPr>
        <w:t>требованиям антимонопольного законодательства</w:t>
      </w:r>
      <w:r w:rsidR="00156FFB" w:rsidRPr="00CB5471">
        <w:rPr>
          <w:sz w:val="28"/>
          <w:szCs w:val="28"/>
        </w:rPr>
        <w:t>.</w:t>
      </w:r>
    </w:p>
    <w:p w:rsidR="00BD3BC3" w:rsidRPr="000426D7" w:rsidRDefault="00BD3BC3" w:rsidP="000426D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Положение об организации системы внутреннего </w:t>
      </w:r>
      <w:proofErr w:type="spellStart"/>
      <w:r w:rsidRPr="000426D7">
        <w:rPr>
          <w:sz w:val="28"/>
          <w:szCs w:val="28"/>
        </w:rPr>
        <w:t>обеспечениясоответствия</w:t>
      </w:r>
      <w:proofErr w:type="spellEnd"/>
      <w:r w:rsidRPr="000426D7">
        <w:rPr>
          <w:sz w:val="28"/>
          <w:szCs w:val="28"/>
        </w:rPr>
        <w:t xml:space="preserve"> требованиям антимонопольного законодательства </w:t>
      </w:r>
      <w:r w:rsidR="00F663CE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в администрации городского округа Большой Камень утверждено распоряжением администрации городского округа Большой Камень </w:t>
      </w:r>
      <w:r w:rsidR="00F663CE">
        <w:rPr>
          <w:sz w:val="28"/>
          <w:szCs w:val="28"/>
        </w:rPr>
        <w:br/>
      </w:r>
      <w:r w:rsidRPr="000426D7">
        <w:rPr>
          <w:sz w:val="28"/>
          <w:szCs w:val="28"/>
        </w:rPr>
        <w:t>от 12.05.2020 № 198р</w:t>
      </w:r>
      <w:r w:rsidR="00DB1D7B" w:rsidRPr="000426D7">
        <w:rPr>
          <w:sz w:val="28"/>
          <w:szCs w:val="28"/>
        </w:rPr>
        <w:t xml:space="preserve"> (в ред. от 01.02.2021 № 29р)</w:t>
      </w:r>
      <w:r w:rsidRPr="000426D7">
        <w:rPr>
          <w:sz w:val="28"/>
          <w:szCs w:val="28"/>
        </w:rPr>
        <w:t xml:space="preserve"> (далее –  положение, </w:t>
      </w:r>
      <w:proofErr w:type="gramStart"/>
      <w:r w:rsidRPr="000426D7">
        <w:rPr>
          <w:sz w:val="28"/>
          <w:szCs w:val="28"/>
        </w:rPr>
        <w:t>антимонопольный</w:t>
      </w:r>
      <w:proofErr w:type="gramEnd"/>
      <w:r w:rsidRPr="000426D7">
        <w:rPr>
          <w:sz w:val="28"/>
          <w:szCs w:val="28"/>
        </w:rPr>
        <w:t xml:space="preserve"> </w:t>
      </w:r>
      <w:proofErr w:type="spellStart"/>
      <w:r w:rsidRPr="000426D7">
        <w:rPr>
          <w:sz w:val="28"/>
          <w:szCs w:val="28"/>
        </w:rPr>
        <w:t>комплаенс</w:t>
      </w:r>
      <w:proofErr w:type="spellEnd"/>
      <w:r w:rsidRPr="000426D7">
        <w:rPr>
          <w:sz w:val="28"/>
          <w:szCs w:val="28"/>
        </w:rPr>
        <w:t>).</w:t>
      </w:r>
      <w:r w:rsidR="00156FFB" w:rsidRPr="000426D7">
        <w:rPr>
          <w:sz w:val="28"/>
          <w:szCs w:val="28"/>
        </w:rPr>
        <w:t xml:space="preserve"> </w:t>
      </w:r>
      <w:r w:rsidRPr="000426D7">
        <w:rPr>
          <w:sz w:val="28"/>
          <w:szCs w:val="28"/>
        </w:rPr>
        <w:t>Также утверждены</w:t>
      </w:r>
      <w:r w:rsidR="00156FFB" w:rsidRPr="000426D7">
        <w:rPr>
          <w:sz w:val="28"/>
          <w:szCs w:val="28"/>
        </w:rPr>
        <w:t xml:space="preserve"> </w:t>
      </w:r>
      <w:r w:rsidRPr="000426D7">
        <w:rPr>
          <w:sz w:val="28"/>
          <w:szCs w:val="28"/>
          <w:lang w:eastAsia="ar-SA"/>
        </w:rPr>
        <w:t xml:space="preserve">карта (паспорт) </w:t>
      </w:r>
      <w:proofErr w:type="spellStart"/>
      <w:r w:rsidRPr="000426D7">
        <w:rPr>
          <w:sz w:val="28"/>
          <w:szCs w:val="28"/>
          <w:lang w:eastAsia="ar-SA"/>
        </w:rPr>
        <w:t>комплаенс</w:t>
      </w:r>
      <w:proofErr w:type="spellEnd"/>
      <w:r w:rsidRPr="000426D7">
        <w:rPr>
          <w:sz w:val="28"/>
          <w:szCs w:val="28"/>
          <w:lang w:eastAsia="ar-SA"/>
        </w:rPr>
        <w:t>-рисков</w:t>
      </w:r>
      <w:r w:rsidRPr="000426D7">
        <w:rPr>
          <w:sz w:val="28"/>
          <w:szCs w:val="28"/>
        </w:rPr>
        <w:t xml:space="preserve">, «Дорожная карта» по снижению </w:t>
      </w:r>
      <w:proofErr w:type="spellStart"/>
      <w:r w:rsidRPr="000426D7">
        <w:rPr>
          <w:sz w:val="28"/>
          <w:szCs w:val="28"/>
        </w:rPr>
        <w:t>комплаенс</w:t>
      </w:r>
      <w:proofErr w:type="spellEnd"/>
      <w:r w:rsidRPr="000426D7">
        <w:rPr>
          <w:sz w:val="28"/>
          <w:szCs w:val="28"/>
        </w:rPr>
        <w:t xml:space="preserve">-рисков, ключевые показатели эффективности функционирования антимонопольного </w:t>
      </w:r>
      <w:proofErr w:type="spellStart"/>
      <w:r w:rsidRPr="000426D7">
        <w:rPr>
          <w:sz w:val="28"/>
          <w:szCs w:val="28"/>
        </w:rPr>
        <w:t>комплаенса</w:t>
      </w:r>
      <w:proofErr w:type="spellEnd"/>
      <w:r w:rsidRPr="000426D7">
        <w:rPr>
          <w:sz w:val="28"/>
          <w:szCs w:val="28"/>
        </w:rPr>
        <w:t xml:space="preserve"> в администрации городского округа Большой Камень (распоряжение администрации городского округа Большой Камень </w:t>
      </w:r>
      <w:r w:rsidR="00F663CE">
        <w:rPr>
          <w:sz w:val="28"/>
          <w:szCs w:val="28"/>
        </w:rPr>
        <w:br/>
      </w:r>
      <w:r w:rsidRPr="000426D7">
        <w:rPr>
          <w:sz w:val="28"/>
          <w:szCs w:val="28"/>
        </w:rPr>
        <w:t xml:space="preserve">от </w:t>
      </w:r>
      <w:r w:rsidR="00A4156A" w:rsidRPr="000426D7">
        <w:rPr>
          <w:sz w:val="28"/>
          <w:szCs w:val="28"/>
        </w:rPr>
        <w:t>01.02</w:t>
      </w:r>
      <w:r w:rsidRPr="000426D7">
        <w:rPr>
          <w:sz w:val="28"/>
          <w:szCs w:val="28"/>
        </w:rPr>
        <w:t>.202</w:t>
      </w:r>
      <w:r w:rsidR="00A4156A" w:rsidRPr="000426D7">
        <w:rPr>
          <w:sz w:val="28"/>
          <w:szCs w:val="28"/>
        </w:rPr>
        <w:t>1</w:t>
      </w:r>
      <w:r w:rsidRPr="000426D7">
        <w:rPr>
          <w:sz w:val="28"/>
          <w:szCs w:val="28"/>
        </w:rPr>
        <w:t xml:space="preserve"> № </w:t>
      </w:r>
      <w:r w:rsidR="00A4156A" w:rsidRPr="000426D7">
        <w:rPr>
          <w:sz w:val="28"/>
          <w:szCs w:val="28"/>
        </w:rPr>
        <w:t>30</w:t>
      </w:r>
      <w:r w:rsidRPr="000426D7">
        <w:rPr>
          <w:sz w:val="28"/>
          <w:szCs w:val="28"/>
        </w:rPr>
        <w:t>р).</w:t>
      </w:r>
    </w:p>
    <w:p w:rsidR="00BD3BC3" w:rsidRPr="000426D7" w:rsidRDefault="00BD3BC3" w:rsidP="000426D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426D7">
        <w:rPr>
          <w:sz w:val="28"/>
          <w:szCs w:val="28"/>
        </w:rPr>
        <w:t>Указанные документы размещены на официальном сайте администрации городского округа Большой Камень) в сети «Интернет».</w:t>
      </w:r>
      <w:proofErr w:type="gramEnd"/>
    </w:p>
    <w:p w:rsidR="0036263B" w:rsidRPr="0002321D" w:rsidRDefault="00735CE6" w:rsidP="000426D7">
      <w:pPr>
        <w:spacing w:line="360" w:lineRule="auto"/>
        <w:ind w:firstLine="709"/>
        <w:jc w:val="both"/>
        <w:rPr>
          <w:sz w:val="28"/>
          <w:szCs w:val="28"/>
        </w:rPr>
      </w:pPr>
      <w:r w:rsidRPr="0002321D">
        <w:rPr>
          <w:sz w:val="28"/>
          <w:szCs w:val="28"/>
        </w:rPr>
        <w:t>В 2022</w:t>
      </w:r>
      <w:r w:rsidR="0036263B" w:rsidRPr="0002321D">
        <w:rPr>
          <w:sz w:val="28"/>
          <w:szCs w:val="28"/>
        </w:rPr>
        <w:t xml:space="preserve"> году </w:t>
      </w:r>
      <w:proofErr w:type="gramStart"/>
      <w:r w:rsidR="0036263B" w:rsidRPr="0002321D">
        <w:rPr>
          <w:sz w:val="28"/>
          <w:szCs w:val="28"/>
        </w:rPr>
        <w:t>Приморским</w:t>
      </w:r>
      <w:proofErr w:type="gramEnd"/>
      <w:r w:rsidR="0036263B" w:rsidRPr="0002321D">
        <w:rPr>
          <w:sz w:val="28"/>
          <w:szCs w:val="28"/>
        </w:rPr>
        <w:t xml:space="preserve"> УФАС России </w:t>
      </w:r>
      <w:r w:rsidR="0002321D" w:rsidRPr="0002321D">
        <w:rPr>
          <w:sz w:val="28"/>
          <w:szCs w:val="28"/>
        </w:rPr>
        <w:t xml:space="preserve">нарушений </w:t>
      </w:r>
      <w:r w:rsidR="0036263B" w:rsidRPr="0002321D">
        <w:rPr>
          <w:sz w:val="28"/>
          <w:szCs w:val="28"/>
        </w:rPr>
        <w:t xml:space="preserve"> </w:t>
      </w:r>
      <w:r w:rsidR="00677064" w:rsidRPr="0002321D">
        <w:rPr>
          <w:sz w:val="28"/>
          <w:szCs w:val="28"/>
        </w:rPr>
        <w:t xml:space="preserve">антимонопольного законодательства </w:t>
      </w:r>
      <w:r w:rsidR="0036263B" w:rsidRPr="0002321D">
        <w:rPr>
          <w:sz w:val="28"/>
          <w:szCs w:val="28"/>
        </w:rPr>
        <w:t xml:space="preserve">администрацией городского округа </w:t>
      </w:r>
      <w:r w:rsidR="00677064" w:rsidRPr="0002321D">
        <w:rPr>
          <w:sz w:val="28"/>
          <w:szCs w:val="28"/>
        </w:rPr>
        <w:t>Большой Камень</w:t>
      </w:r>
      <w:r w:rsidR="0002321D" w:rsidRPr="0002321D">
        <w:rPr>
          <w:sz w:val="28"/>
          <w:szCs w:val="28"/>
        </w:rPr>
        <w:t xml:space="preserve"> не выявлено</w:t>
      </w:r>
      <w:r w:rsidR="00677064" w:rsidRPr="0002321D">
        <w:rPr>
          <w:sz w:val="28"/>
          <w:szCs w:val="28"/>
        </w:rPr>
        <w:t xml:space="preserve">. </w:t>
      </w:r>
    </w:p>
    <w:p w:rsidR="00776FA8" w:rsidRPr="0002321D" w:rsidRDefault="00BD3BC3" w:rsidP="000426D7">
      <w:pPr>
        <w:spacing w:line="360" w:lineRule="auto"/>
        <w:ind w:firstLine="708"/>
        <w:jc w:val="both"/>
        <w:rPr>
          <w:sz w:val="28"/>
          <w:szCs w:val="28"/>
        </w:rPr>
      </w:pPr>
      <w:r w:rsidRPr="0002321D">
        <w:rPr>
          <w:sz w:val="28"/>
          <w:szCs w:val="28"/>
        </w:rPr>
        <w:lastRenderedPageBreak/>
        <w:t xml:space="preserve">По результатам проведенной оценки значений  ключевых показателей на предмет достижения результатов антимонопольного </w:t>
      </w:r>
      <w:proofErr w:type="spellStart"/>
      <w:r w:rsidRPr="0002321D">
        <w:rPr>
          <w:sz w:val="28"/>
          <w:szCs w:val="28"/>
        </w:rPr>
        <w:t>комплаенса</w:t>
      </w:r>
      <w:proofErr w:type="spellEnd"/>
      <w:r w:rsidR="00677064" w:rsidRPr="0002321D">
        <w:rPr>
          <w:sz w:val="28"/>
          <w:szCs w:val="28"/>
        </w:rPr>
        <w:t xml:space="preserve"> </w:t>
      </w:r>
      <w:r w:rsidRPr="0002321D">
        <w:rPr>
          <w:sz w:val="28"/>
          <w:szCs w:val="28"/>
        </w:rPr>
        <w:t>- показатели  значений эффективности, запланированные на 202</w:t>
      </w:r>
      <w:r w:rsidR="00735CE6" w:rsidRPr="0002321D">
        <w:rPr>
          <w:sz w:val="28"/>
          <w:szCs w:val="28"/>
        </w:rPr>
        <w:t>2</w:t>
      </w:r>
      <w:r w:rsidRPr="0002321D">
        <w:rPr>
          <w:sz w:val="28"/>
          <w:szCs w:val="28"/>
        </w:rPr>
        <w:t xml:space="preserve"> год, </w:t>
      </w:r>
      <w:r w:rsidR="00776FA8" w:rsidRPr="0002321D">
        <w:rPr>
          <w:sz w:val="28"/>
          <w:szCs w:val="28"/>
        </w:rPr>
        <w:t xml:space="preserve">выполнены </w:t>
      </w:r>
      <w:r w:rsidR="0002321D" w:rsidRPr="0002321D">
        <w:rPr>
          <w:sz w:val="28"/>
          <w:szCs w:val="28"/>
        </w:rPr>
        <w:t>в полном объеме</w:t>
      </w:r>
      <w:r w:rsidRPr="0002321D">
        <w:rPr>
          <w:sz w:val="28"/>
          <w:szCs w:val="28"/>
        </w:rPr>
        <w:t xml:space="preserve">. </w:t>
      </w:r>
    </w:p>
    <w:p w:rsidR="00A84122" w:rsidRDefault="00BD3BC3" w:rsidP="000A69D6">
      <w:pPr>
        <w:spacing w:line="360" w:lineRule="auto"/>
        <w:ind w:firstLine="708"/>
        <w:jc w:val="both"/>
        <w:rPr>
          <w:sz w:val="28"/>
          <w:szCs w:val="28"/>
        </w:rPr>
      </w:pPr>
      <w:r w:rsidRPr="0002321D">
        <w:rPr>
          <w:sz w:val="28"/>
          <w:szCs w:val="28"/>
        </w:rPr>
        <w:t xml:space="preserve">Уровень эффективности – </w:t>
      </w:r>
      <w:r w:rsidR="0002321D" w:rsidRPr="0002321D">
        <w:rPr>
          <w:sz w:val="28"/>
          <w:szCs w:val="28"/>
        </w:rPr>
        <w:t>высокий</w:t>
      </w:r>
      <w:r w:rsidRPr="0002321D">
        <w:rPr>
          <w:sz w:val="28"/>
          <w:szCs w:val="28"/>
        </w:rPr>
        <w:t>.</w:t>
      </w:r>
    </w:p>
    <w:p w:rsidR="000A69D6" w:rsidRPr="000426D7" w:rsidRDefault="000A69D6" w:rsidP="000A69D6">
      <w:pPr>
        <w:spacing w:line="360" w:lineRule="auto"/>
        <w:ind w:firstLine="708"/>
        <w:jc w:val="both"/>
        <w:rPr>
          <w:sz w:val="28"/>
          <w:szCs w:val="28"/>
        </w:rPr>
      </w:pPr>
    </w:p>
    <w:p w:rsidR="005D4FB3" w:rsidRPr="000426D7" w:rsidRDefault="005D4FB3" w:rsidP="000426D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0426D7">
        <w:rPr>
          <w:b/>
          <w:bCs/>
          <w:sz w:val="28"/>
          <w:szCs w:val="28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:rsidR="009002C3" w:rsidRPr="000426D7" w:rsidRDefault="005D4FB3" w:rsidP="00F51C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6D7">
        <w:rPr>
          <w:sz w:val="28"/>
          <w:szCs w:val="28"/>
        </w:rPr>
        <w:t xml:space="preserve">Реализация мероприятий </w:t>
      </w:r>
      <w:r w:rsidR="00AB20DB" w:rsidRPr="000426D7">
        <w:rPr>
          <w:sz w:val="28"/>
          <w:szCs w:val="28"/>
        </w:rPr>
        <w:t>Д</w:t>
      </w:r>
      <w:r w:rsidRPr="000426D7">
        <w:rPr>
          <w:sz w:val="28"/>
          <w:szCs w:val="28"/>
        </w:rPr>
        <w:t xml:space="preserve">орожной карта имеет специальное, системное и существенное значение для развития конкуренции </w:t>
      </w:r>
      <w:r w:rsidR="00F663CE">
        <w:rPr>
          <w:sz w:val="28"/>
          <w:szCs w:val="28"/>
        </w:rPr>
        <w:br/>
      </w:r>
      <w:r w:rsidRPr="000426D7">
        <w:rPr>
          <w:sz w:val="28"/>
          <w:szCs w:val="28"/>
        </w:rPr>
        <w:t>на территории городского округа</w:t>
      </w:r>
      <w:r w:rsidR="00AB20DB" w:rsidRPr="000426D7">
        <w:rPr>
          <w:sz w:val="28"/>
          <w:szCs w:val="28"/>
        </w:rPr>
        <w:t xml:space="preserve"> Большой Камень Большой Камень.</w:t>
      </w:r>
    </w:p>
    <w:p w:rsidR="000426D7" w:rsidRPr="000A69D6" w:rsidRDefault="001B60C8" w:rsidP="000A69D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highlight w:val="yellow"/>
        </w:rPr>
      </w:pPr>
      <w:r>
        <w:rPr>
          <w:iCs/>
          <w:sz w:val="28"/>
          <w:szCs w:val="28"/>
        </w:rPr>
        <w:t>В  2022</w:t>
      </w:r>
      <w:r w:rsidR="000426D7" w:rsidRPr="000A69D6">
        <w:rPr>
          <w:iCs/>
          <w:sz w:val="28"/>
          <w:szCs w:val="28"/>
        </w:rPr>
        <w:t xml:space="preserve"> году наилучши</w:t>
      </w:r>
      <w:r w:rsidR="00916CD1" w:rsidRPr="000A69D6">
        <w:rPr>
          <w:iCs/>
          <w:sz w:val="28"/>
          <w:szCs w:val="28"/>
        </w:rPr>
        <w:t>е</w:t>
      </w:r>
      <w:r w:rsidR="000426D7" w:rsidRPr="000A69D6">
        <w:rPr>
          <w:iCs/>
          <w:sz w:val="28"/>
          <w:szCs w:val="28"/>
        </w:rPr>
        <w:t xml:space="preserve"> </w:t>
      </w:r>
      <w:r w:rsidR="00916CD1" w:rsidRPr="000A69D6">
        <w:rPr>
          <w:iCs/>
          <w:sz w:val="28"/>
          <w:szCs w:val="28"/>
        </w:rPr>
        <w:t xml:space="preserve">результаты удовлетворенности качеством товаров и услуг отмечены по </w:t>
      </w:r>
      <w:r w:rsidR="000426D7" w:rsidRPr="000A69D6">
        <w:rPr>
          <w:iCs/>
          <w:sz w:val="28"/>
          <w:szCs w:val="28"/>
        </w:rPr>
        <w:t xml:space="preserve"> следующи</w:t>
      </w:r>
      <w:r w:rsidR="00916CD1" w:rsidRPr="000A69D6">
        <w:rPr>
          <w:iCs/>
          <w:sz w:val="28"/>
          <w:szCs w:val="28"/>
        </w:rPr>
        <w:t>м</w:t>
      </w:r>
      <w:r w:rsidR="000426D7" w:rsidRPr="000A69D6">
        <w:rPr>
          <w:iCs/>
          <w:sz w:val="28"/>
          <w:szCs w:val="28"/>
        </w:rPr>
        <w:t xml:space="preserve"> вид</w:t>
      </w:r>
      <w:r w:rsidR="00916CD1" w:rsidRPr="000A69D6">
        <w:rPr>
          <w:iCs/>
          <w:sz w:val="28"/>
          <w:szCs w:val="28"/>
        </w:rPr>
        <w:t>ам</w:t>
      </w:r>
      <w:r w:rsidR="000426D7" w:rsidRPr="000A69D6">
        <w:rPr>
          <w:iCs/>
          <w:sz w:val="28"/>
          <w:szCs w:val="28"/>
        </w:rPr>
        <w:t xml:space="preserve"> деятельности:</w:t>
      </w:r>
    </w:p>
    <w:p w:rsidR="000426D7" w:rsidRPr="000A69D6" w:rsidRDefault="000426D7" w:rsidP="000A69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69D6">
        <w:rPr>
          <w:sz w:val="28"/>
          <w:szCs w:val="28"/>
        </w:rPr>
        <w:t xml:space="preserve">- </w:t>
      </w:r>
      <w:r w:rsidR="00916CD1" w:rsidRPr="000A69D6">
        <w:rPr>
          <w:sz w:val="28"/>
          <w:szCs w:val="28"/>
        </w:rPr>
        <w:t xml:space="preserve">рынок услуг дошкольного образования </w:t>
      </w:r>
      <w:r w:rsidR="00453A48">
        <w:rPr>
          <w:sz w:val="28"/>
          <w:szCs w:val="28"/>
        </w:rPr>
        <w:t>75,4</w:t>
      </w:r>
      <w:r w:rsidR="00916CD1" w:rsidRPr="000A69D6">
        <w:rPr>
          <w:sz w:val="28"/>
          <w:szCs w:val="28"/>
        </w:rPr>
        <w:t>%</w:t>
      </w:r>
      <w:r w:rsidR="00453A48">
        <w:rPr>
          <w:sz w:val="28"/>
          <w:szCs w:val="28"/>
        </w:rPr>
        <w:t xml:space="preserve"> (2021</w:t>
      </w:r>
      <w:r w:rsidR="000218BA" w:rsidRPr="000A69D6">
        <w:rPr>
          <w:sz w:val="28"/>
          <w:szCs w:val="28"/>
        </w:rPr>
        <w:t xml:space="preserve"> год – </w:t>
      </w:r>
      <w:r w:rsidR="00453A48" w:rsidRPr="000A69D6">
        <w:rPr>
          <w:sz w:val="28"/>
          <w:szCs w:val="28"/>
        </w:rPr>
        <w:t>71,5</w:t>
      </w:r>
      <w:r w:rsidR="000218BA" w:rsidRPr="000A69D6">
        <w:rPr>
          <w:sz w:val="28"/>
          <w:szCs w:val="28"/>
        </w:rPr>
        <w:t>%)</w:t>
      </w:r>
      <w:proofErr w:type="gramStart"/>
      <w:r w:rsidR="000218BA" w:rsidRPr="000A69D6">
        <w:rPr>
          <w:sz w:val="28"/>
          <w:szCs w:val="28"/>
        </w:rPr>
        <w:t xml:space="preserve"> </w:t>
      </w:r>
      <w:r w:rsidR="00916CD1" w:rsidRPr="000A69D6">
        <w:rPr>
          <w:sz w:val="28"/>
          <w:szCs w:val="28"/>
        </w:rPr>
        <w:t>;</w:t>
      </w:r>
      <w:proofErr w:type="gramEnd"/>
    </w:p>
    <w:p w:rsidR="00916CD1" w:rsidRPr="000A69D6" w:rsidRDefault="00916CD1" w:rsidP="000A69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9D6">
        <w:rPr>
          <w:color w:val="000000"/>
          <w:sz w:val="28"/>
          <w:szCs w:val="28"/>
        </w:rPr>
        <w:t xml:space="preserve">- рынок услуг общего образования – </w:t>
      </w:r>
      <w:r w:rsidR="00453A48">
        <w:rPr>
          <w:color w:val="000000"/>
          <w:sz w:val="28"/>
          <w:szCs w:val="28"/>
        </w:rPr>
        <w:t>65,6</w:t>
      </w:r>
      <w:r w:rsidRPr="000A69D6">
        <w:rPr>
          <w:color w:val="000000"/>
          <w:sz w:val="28"/>
          <w:szCs w:val="28"/>
        </w:rPr>
        <w:t>%</w:t>
      </w:r>
      <w:r w:rsidR="000218BA" w:rsidRPr="000A69D6">
        <w:rPr>
          <w:color w:val="000000"/>
          <w:sz w:val="28"/>
          <w:szCs w:val="28"/>
        </w:rPr>
        <w:t xml:space="preserve"> </w:t>
      </w:r>
      <w:r w:rsidR="000218BA" w:rsidRPr="000A69D6">
        <w:rPr>
          <w:sz w:val="28"/>
          <w:szCs w:val="28"/>
        </w:rPr>
        <w:t>(202</w:t>
      </w:r>
      <w:r w:rsidR="00453A48">
        <w:rPr>
          <w:sz w:val="28"/>
          <w:szCs w:val="28"/>
        </w:rPr>
        <w:t>1</w:t>
      </w:r>
      <w:r w:rsidR="000218BA" w:rsidRPr="000A69D6">
        <w:rPr>
          <w:sz w:val="28"/>
          <w:szCs w:val="28"/>
        </w:rPr>
        <w:t xml:space="preserve"> год – </w:t>
      </w:r>
      <w:r w:rsidR="00453A48" w:rsidRPr="000A69D6">
        <w:rPr>
          <w:color w:val="000000"/>
          <w:sz w:val="28"/>
          <w:szCs w:val="28"/>
        </w:rPr>
        <w:t>61,9</w:t>
      </w:r>
      <w:r w:rsidR="000218BA" w:rsidRPr="000A69D6">
        <w:rPr>
          <w:sz w:val="28"/>
          <w:szCs w:val="28"/>
        </w:rPr>
        <w:t>%)</w:t>
      </w:r>
      <w:r w:rsidRPr="000A69D6">
        <w:rPr>
          <w:color w:val="000000"/>
          <w:sz w:val="28"/>
          <w:szCs w:val="28"/>
        </w:rPr>
        <w:t>;</w:t>
      </w:r>
    </w:p>
    <w:p w:rsidR="00916CD1" w:rsidRPr="000A69D6" w:rsidRDefault="00916CD1" w:rsidP="000A69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9D6">
        <w:rPr>
          <w:color w:val="000000"/>
          <w:sz w:val="28"/>
          <w:szCs w:val="28"/>
        </w:rPr>
        <w:t xml:space="preserve">- рынок услуг дополнительного образования детей – </w:t>
      </w:r>
      <w:r w:rsidR="00453A48">
        <w:rPr>
          <w:color w:val="000000"/>
          <w:sz w:val="28"/>
          <w:szCs w:val="28"/>
        </w:rPr>
        <w:t>70,4</w:t>
      </w:r>
      <w:r w:rsidRPr="000A69D6">
        <w:rPr>
          <w:color w:val="000000"/>
          <w:sz w:val="28"/>
          <w:szCs w:val="28"/>
        </w:rPr>
        <w:t xml:space="preserve">% </w:t>
      </w:r>
      <w:r w:rsidR="000218BA" w:rsidRPr="000A69D6">
        <w:rPr>
          <w:color w:val="000000"/>
          <w:sz w:val="28"/>
          <w:szCs w:val="28"/>
        </w:rPr>
        <w:t xml:space="preserve"> </w:t>
      </w:r>
      <w:r w:rsidR="00453A48">
        <w:rPr>
          <w:sz w:val="28"/>
          <w:szCs w:val="28"/>
        </w:rPr>
        <w:t>(2021</w:t>
      </w:r>
      <w:r w:rsidR="000218BA" w:rsidRPr="000A69D6">
        <w:rPr>
          <w:sz w:val="28"/>
          <w:szCs w:val="28"/>
        </w:rPr>
        <w:t xml:space="preserve"> год – </w:t>
      </w:r>
      <w:r w:rsidR="00453A48" w:rsidRPr="000A69D6">
        <w:rPr>
          <w:color w:val="000000"/>
          <w:sz w:val="28"/>
          <w:szCs w:val="28"/>
        </w:rPr>
        <w:t>71,5</w:t>
      </w:r>
      <w:r w:rsidR="000218BA" w:rsidRPr="000A69D6">
        <w:rPr>
          <w:sz w:val="28"/>
          <w:szCs w:val="28"/>
        </w:rPr>
        <w:t xml:space="preserve">%); </w:t>
      </w:r>
    </w:p>
    <w:p w:rsidR="00916CD1" w:rsidRPr="000A69D6" w:rsidRDefault="00916CD1" w:rsidP="000A69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69D6">
        <w:rPr>
          <w:color w:val="000000"/>
          <w:sz w:val="28"/>
          <w:szCs w:val="28"/>
        </w:rPr>
        <w:t xml:space="preserve">- Рынок </w:t>
      </w:r>
      <w:r w:rsidR="00453A48">
        <w:rPr>
          <w:color w:val="000000"/>
          <w:sz w:val="28"/>
          <w:szCs w:val="28"/>
        </w:rPr>
        <w:t>ритуальных услуг</w:t>
      </w:r>
      <w:r w:rsidR="000218BA" w:rsidRPr="000A69D6">
        <w:rPr>
          <w:color w:val="000000"/>
          <w:sz w:val="28"/>
          <w:szCs w:val="28"/>
        </w:rPr>
        <w:t xml:space="preserve"> </w:t>
      </w:r>
      <w:r w:rsidR="00453A48">
        <w:rPr>
          <w:color w:val="000000"/>
          <w:sz w:val="28"/>
          <w:szCs w:val="28"/>
        </w:rPr>
        <w:t>62</w:t>
      </w:r>
      <w:r w:rsidR="000A69D6">
        <w:rPr>
          <w:color w:val="000000"/>
          <w:sz w:val="28"/>
          <w:szCs w:val="28"/>
        </w:rPr>
        <w:t>%</w:t>
      </w:r>
      <w:r w:rsidR="000218BA" w:rsidRPr="000A69D6">
        <w:rPr>
          <w:color w:val="000000"/>
          <w:sz w:val="28"/>
          <w:szCs w:val="28"/>
        </w:rPr>
        <w:t>.</w:t>
      </w:r>
      <w:r w:rsidRPr="000A69D6">
        <w:rPr>
          <w:color w:val="000000"/>
          <w:sz w:val="28"/>
          <w:szCs w:val="28"/>
        </w:rPr>
        <w:t xml:space="preserve"> </w:t>
      </w:r>
    </w:p>
    <w:p w:rsidR="00AB3D20" w:rsidRPr="000A69D6" w:rsidRDefault="000426D7" w:rsidP="000A69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69D6">
        <w:rPr>
          <w:sz w:val="28"/>
          <w:szCs w:val="28"/>
        </w:rPr>
        <w:t xml:space="preserve">Учитывая результаты анкетирования потребителей </w:t>
      </w:r>
      <w:r w:rsidR="00F663CE">
        <w:rPr>
          <w:sz w:val="28"/>
          <w:szCs w:val="28"/>
        </w:rPr>
        <w:br/>
      </w:r>
      <w:r w:rsidRPr="000A69D6">
        <w:rPr>
          <w:sz w:val="28"/>
          <w:szCs w:val="28"/>
        </w:rPr>
        <w:t xml:space="preserve">и предпринимателей городского округа  </w:t>
      </w:r>
      <w:r w:rsidR="000218BA" w:rsidRPr="000A69D6">
        <w:rPr>
          <w:sz w:val="28"/>
          <w:szCs w:val="28"/>
        </w:rPr>
        <w:t>следует отметить, что</w:t>
      </w:r>
      <w:proofErr w:type="gramEnd"/>
      <w:r w:rsidR="000218BA" w:rsidRPr="000A69D6">
        <w:rPr>
          <w:sz w:val="28"/>
          <w:szCs w:val="28"/>
        </w:rPr>
        <w:t xml:space="preserve"> респонденты указывали ответы не на все вопросы</w:t>
      </w:r>
      <w:r w:rsidR="00AB3D20" w:rsidRPr="000A69D6">
        <w:rPr>
          <w:sz w:val="28"/>
          <w:szCs w:val="28"/>
        </w:rPr>
        <w:t>, некоторые ответы несут противоречивую информацию.</w:t>
      </w:r>
    </w:p>
    <w:p w:rsidR="000426D7" w:rsidRPr="000A69D6" w:rsidRDefault="000A69D6" w:rsidP="000A69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69D6">
        <w:rPr>
          <w:sz w:val="28"/>
          <w:szCs w:val="28"/>
        </w:rPr>
        <w:t xml:space="preserve">В целях содействия развитию конкуренции на территории городского округа Большой Камень и достижения показателей </w:t>
      </w:r>
      <w:r w:rsidR="00AB3D20" w:rsidRPr="000A69D6">
        <w:rPr>
          <w:sz w:val="28"/>
          <w:szCs w:val="28"/>
        </w:rPr>
        <w:t xml:space="preserve"> </w:t>
      </w:r>
      <w:r w:rsidRPr="000A69D6">
        <w:rPr>
          <w:sz w:val="28"/>
          <w:szCs w:val="28"/>
        </w:rPr>
        <w:t xml:space="preserve">требуется продолжить работу по </w:t>
      </w:r>
      <w:r w:rsidR="00AB3D20" w:rsidRPr="000A69D6">
        <w:rPr>
          <w:sz w:val="28"/>
          <w:szCs w:val="28"/>
        </w:rPr>
        <w:t>реализации Дорожной карты</w:t>
      </w:r>
      <w:r w:rsidRPr="000A69D6">
        <w:rPr>
          <w:sz w:val="28"/>
          <w:szCs w:val="28"/>
        </w:rPr>
        <w:t>.</w:t>
      </w:r>
    </w:p>
    <w:p w:rsidR="00AB3D20" w:rsidRPr="000426D7" w:rsidRDefault="00AB3D20" w:rsidP="000A69D6">
      <w:pPr>
        <w:autoSpaceDE w:val="0"/>
        <w:autoSpaceDN w:val="0"/>
        <w:adjustRightInd w:val="0"/>
        <w:jc w:val="both"/>
        <w:rPr>
          <w:sz w:val="28"/>
          <w:szCs w:val="28"/>
        </w:rPr>
        <w:sectPr w:rsidR="00AB3D20" w:rsidRPr="000426D7" w:rsidSect="000426D7">
          <w:headerReference w:type="default" r:id="rId1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62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1"/>
      </w:tblGrid>
      <w:tr w:rsidR="001609AF" w:rsidRPr="00EA70A3" w:rsidTr="000435B9">
        <w:tc>
          <w:tcPr>
            <w:tcW w:w="1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9AF" w:rsidRDefault="001609AF" w:rsidP="000435B9">
            <w:pPr>
              <w:spacing w:line="360" w:lineRule="auto"/>
              <w:rPr>
                <w:sz w:val="28"/>
                <w:szCs w:val="28"/>
              </w:rPr>
            </w:pPr>
          </w:p>
          <w:p w:rsidR="001609AF" w:rsidRDefault="001609AF" w:rsidP="000435B9">
            <w:pPr>
              <w:jc w:val="center"/>
              <w:rPr>
                <w:b/>
                <w:bCs/>
                <w:sz w:val="28"/>
                <w:szCs w:val="28"/>
              </w:rPr>
            </w:pPr>
            <w:r w:rsidRPr="009002C3">
              <w:rPr>
                <w:b/>
                <w:bCs/>
                <w:sz w:val="28"/>
                <w:szCs w:val="28"/>
              </w:rPr>
              <w:t xml:space="preserve">Раздел 5. </w:t>
            </w:r>
          </w:p>
          <w:p w:rsidR="001609AF" w:rsidRDefault="001609AF" w:rsidP="000435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609AF" w:rsidRDefault="001609AF" w:rsidP="000435B9">
            <w:pPr>
              <w:jc w:val="center"/>
              <w:rPr>
                <w:sz w:val="28"/>
                <w:szCs w:val="28"/>
              </w:rPr>
            </w:pPr>
            <w:r w:rsidRPr="009002C3">
              <w:rPr>
                <w:sz w:val="28"/>
                <w:szCs w:val="28"/>
              </w:rPr>
              <w:t>Информация</w:t>
            </w:r>
            <w:r>
              <w:rPr>
                <w:sz w:val="28"/>
                <w:szCs w:val="28"/>
              </w:rPr>
              <w:t xml:space="preserve"> </w:t>
            </w:r>
          </w:p>
          <w:p w:rsidR="001609AF" w:rsidRPr="009002C3" w:rsidRDefault="001609AF" w:rsidP="000435B9">
            <w:pPr>
              <w:jc w:val="center"/>
              <w:rPr>
                <w:sz w:val="28"/>
                <w:szCs w:val="28"/>
              </w:rPr>
            </w:pPr>
            <w:r w:rsidRPr="009002C3">
              <w:rPr>
                <w:sz w:val="28"/>
                <w:szCs w:val="28"/>
              </w:rPr>
              <w:t>о выполнении Плана мероприятий («Дорожной карты») по содействию развитию конкуренции</w:t>
            </w:r>
          </w:p>
          <w:p w:rsidR="001609AF" w:rsidRPr="009002C3" w:rsidRDefault="001609AF" w:rsidP="000435B9">
            <w:pPr>
              <w:jc w:val="center"/>
              <w:rPr>
                <w:sz w:val="28"/>
                <w:szCs w:val="28"/>
              </w:rPr>
            </w:pPr>
            <w:r w:rsidRPr="009002C3">
              <w:rPr>
                <w:sz w:val="28"/>
                <w:szCs w:val="28"/>
              </w:rPr>
              <w:t>в городском округе Большой Камень по состоянию за 202</w:t>
            </w:r>
            <w:r w:rsidR="00EA0EAD">
              <w:rPr>
                <w:sz w:val="28"/>
                <w:szCs w:val="28"/>
              </w:rPr>
              <w:t>2</w:t>
            </w:r>
            <w:r w:rsidRPr="009002C3">
              <w:rPr>
                <w:sz w:val="28"/>
                <w:szCs w:val="28"/>
              </w:rPr>
              <w:t xml:space="preserve"> год.</w:t>
            </w:r>
          </w:p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9AF" w:rsidRDefault="001609AF" w:rsidP="001609AF"/>
    <w:tbl>
      <w:tblPr>
        <w:tblStyle w:val="a5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6"/>
        <w:gridCol w:w="1782"/>
        <w:gridCol w:w="1697"/>
        <w:gridCol w:w="787"/>
        <w:gridCol w:w="1353"/>
        <w:gridCol w:w="1353"/>
        <w:gridCol w:w="1353"/>
        <w:gridCol w:w="1299"/>
        <w:gridCol w:w="1787"/>
        <w:gridCol w:w="1841"/>
        <w:gridCol w:w="12"/>
        <w:gridCol w:w="1753"/>
      </w:tblGrid>
      <w:tr w:rsidR="001609AF" w:rsidRPr="00BB4C8C" w:rsidTr="001609AF">
        <w:trPr>
          <w:tblHeader/>
        </w:trPr>
        <w:tc>
          <w:tcPr>
            <w:tcW w:w="576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№</w:t>
            </w:r>
            <w:proofErr w:type="gramStart"/>
            <w:r w:rsidRPr="00BB4C8C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BB4C8C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82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B4C8C">
              <w:rPr>
                <w:b/>
                <w:bCs/>
                <w:sz w:val="18"/>
                <w:szCs w:val="18"/>
              </w:rPr>
              <w:t>Наименование рынка (направления</w:t>
            </w:r>
            <w:proofErr w:type="gramEnd"/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системного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697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787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353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353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353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299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Источник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 xml:space="preserve">данных </w:t>
            </w:r>
            <w:proofErr w:type="gramStart"/>
            <w:r w:rsidRPr="00BB4C8C">
              <w:rPr>
                <w:b/>
                <w:bCs/>
                <w:sz w:val="18"/>
                <w:szCs w:val="18"/>
              </w:rPr>
              <w:t>для</w:t>
            </w:r>
            <w:proofErr w:type="gramEnd"/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расчета</w:t>
            </w:r>
          </w:p>
          <w:p w:rsidR="001609AF" w:rsidRPr="00BB4C8C" w:rsidRDefault="001609AF" w:rsidP="000435B9">
            <w:pPr>
              <w:jc w:val="center"/>
              <w:rPr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787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841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4C8C">
              <w:rPr>
                <w:b/>
                <w:bCs/>
                <w:sz w:val="18"/>
                <w:szCs w:val="18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765" w:type="dxa"/>
            <w:gridSpan w:val="2"/>
          </w:tcPr>
          <w:p w:rsidR="001609AF" w:rsidRPr="001609AF" w:rsidRDefault="001609AF" w:rsidP="00073E17">
            <w:pPr>
              <w:autoSpaceDE w:val="0"/>
              <w:autoSpaceDN w:val="0"/>
              <w:adjustRightInd w:val="0"/>
              <w:ind w:left="-72"/>
              <w:jc w:val="center"/>
              <w:rPr>
                <w:b/>
                <w:sz w:val="18"/>
                <w:szCs w:val="18"/>
              </w:rPr>
            </w:pPr>
            <w:r w:rsidRPr="001609AF">
              <w:rPr>
                <w:b/>
                <w:sz w:val="18"/>
                <w:szCs w:val="18"/>
              </w:rPr>
              <w:t>Удовлетворенность предпринимателей действиями органов местного самоуправления</w:t>
            </w:r>
          </w:p>
        </w:tc>
      </w:tr>
      <w:tr w:rsidR="001609AF" w:rsidRPr="00BB4C8C" w:rsidTr="001609AF">
        <w:trPr>
          <w:trHeight w:val="4011"/>
        </w:trPr>
        <w:tc>
          <w:tcPr>
            <w:tcW w:w="576" w:type="dxa"/>
          </w:tcPr>
          <w:p w:rsidR="001609AF" w:rsidRPr="00BB4C8C" w:rsidRDefault="001609AF" w:rsidP="000435B9">
            <w:pPr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1609AF" w:rsidRPr="00BB4C8C" w:rsidRDefault="001609AF" w:rsidP="000435B9">
            <w:pPr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697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787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>%</w:t>
            </w:r>
          </w:p>
        </w:tc>
        <w:tc>
          <w:tcPr>
            <w:tcW w:w="1353" w:type="dxa"/>
          </w:tcPr>
          <w:p w:rsidR="001609AF" w:rsidRPr="00BB4C8C" w:rsidRDefault="00453A48" w:rsidP="000435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53" w:type="dxa"/>
          </w:tcPr>
          <w:p w:rsidR="001609AF" w:rsidRPr="00BB4C8C" w:rsidRDefault="00453A48" w:rsidP="000435B9">
            <w:pPr>
              <w:pStyle w:val="ConsPlusNormal"/>
              <w:jc w:val="center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53" w:type="dxa"/>
          </w:tcPr>
          <w:p w:rsidR="001609AF" w:rsidRPr="00BB4C8C" w:rsidRDefault="001609AF" w:rsidP="00073E17">
            <w:pPr>
              <w:pStyle w:val="ConsPlusNormal"/>
              <w:jc w:val="center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85</w:t>
            </w:r>
            <w:r w:rsidR="00073E17">
              <w:rPr>
                <w:sz w:val="20"/>
                <w:szCs w:val="20"/>
              </w:rPr>
              <w:t>,0</w:t>
            </w:r>
          </w:p>
        </w:tc>
        <w:tc>
          <w:tcPr>
            <w:tcW w:w="1299" w:type="dxa"/>
          </w:tcPr>
          <w:p w:rsidR="001609AF" w:rsidRPr="002239AE" w:rsidRDefault="001609AF" w:rsidP="000435B9">
            <w:pPr>
              <w:rPr>
                <w:iCs/>
                <w:sz w:val="20"/>
                <w:szCs w:val="20"/>
              </w:rPr>
            </w:pPr>
            <w:r w:rsidRPr="002239AE">
              <w:rPr>
                <w:iCs/>
                <w:sz w:val="20"/>
                <w:szCs w:val="20"/>
              </w:rPr>
              <w:t>Аналитические данные;</w:t>
            </w:r>
          </w:p>
          <w:p w:rsidR="001609AF" w:rsidRPr="00BB4C8C" w:rsidRDefault="001609AF" w:rsidP="000435B9">
            <w:pPr>
              <w:rPr>
                <w:sz w:val="20"/>
                <w:szCs w:val="20"/>
              </w:rPr>
            </w:pPr>
            <w:r w:rsidRPr="002239AE">
              <w:rPr>
                <w:iCs/>
                <w:sz w:val="20"/>
                <w:szCs w:val="20"/>
              </w:rPr>
              <w:t>Единый реестр субъектов малого и среднего предпринимательства https://rmsp-pp.nalog.ru/</w:t>
            </w:r>
          </w:p>
        </w:tc>
        <w:tc>
          <w:tcPr>
            <w:tcW w:w="1787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841" w:type="dxa"/>
          </w:tcPr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 xml:space="preserve">Количество </w:t>
            </w:r>
            <w:proofErr w:type="gramStart"/>
            <w:r w:rsidRPr="00BB4C8C">
              <w:rPr>
                <w:iCs/>
                <w:sz w:val="20"/>
                <w:szCs w:val="20"/>
              </w:rPr>
              <w:t>опрошенных</w:t>
            </w:r>
            <w:proofErr w:type="gramEnd"/>
            <w:r w:rsidRPr="00BB4C8C">
              <w:rPr>
                <w:iCs/>
                <w:sz w:val="20"/>
                <w:szCs w:val="20"/>
              </w:rPr>
              <w:t xml:space="preserve"> –</w:t>
            </w:r>
            <w:r w:rsidR="00EA0EAD">
              <w:rPr>
                <w:iCs/>
                <w:sz w:val="20"/>
                <w:szCs w:val="20"/>
              </w:rPr>
              <w:t>179</w:t>
            </w:r>
            <w:r w:rsidRPr="00BB4C8C">
              <w:rPr>
                <w:iCs/>
                <w:sz w:val="20"/>
                <w:szCs w:val="20"/>
              </w:rPr>
              <w:t xml:space="preserve"> человека.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- </w:t>
            </w:r>
            <w:r w:rsidR="00EA0EAD">
              <w:rPr>
                <w:iCs/>
                <w:sz w:val="20"/>
                <w:szCs w:val="20"/>
              </w:rPr>
              <w:t>126</w:t>
            </w:r>
            <w:r w:rsidRPr="00BB4C8C">
              <w:rPr>
                <w:iCs/>
                <w:sz w:val="20"/>
                <w:szCs w:val="20"/>
              </w:rPr>
              <w:t xml:space="preserve"> человек.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>(1</w:t>
            </w:r>
            <w:r w:rsidR="00EA0EAD">
              <w:rPr>
                <w:iCs/>
                <w:sz w:val="20"/>
                <w:szCs w:val="20"/>
              </w:rPr>
              <w:t>26</w:t>
            </w:r>
            <w:r w:rsidRPr="00BB4C8C">
              <w:rPr>
                <w:iCs/>
                <w:sz w:val="20"/>
                <w:szCs w:val="20"/>
              </w:rPr>
              <w:t>/</w:t>
            </w:r>
            <w:r w:rsidR="00EA0EAD">
              <w:rPr>
                <w:iCs/>
                <w:sz w:val="20"/>
                <w:szCs w:val="20"/>
              </w:rPr>
              <w:t>179</w:t>
            </w:r>
            <w:r w:rsidRPr="00BB4C8C">
              <w:rPr>
                <w:iCs/>
                <w:sz w:val="20"/>
                <w:szCs w:val="20"/>
              </w:rPr>
              <w:t>) *100=</w:t>
            </w:r>
            <w:r w:rsidR="00EA0EAD">
              <w:rPr>
                <w:iCs/>
                <w:sz w:val="20"/>
                <w:szCs w:val="20"/>
              </w:rPr>
              <w:t>70</w:t>
            </w:r>
            <w:r w:rsidR="00073E17">
              <w:rPr>
                <w:iCs/>
                <w:sz w:val="20"/>
                <w:szCs w:val="20"/>
              </w:rPr>
              <w:t>,4</w:t>
            </w:r>
            <w:r w:rsidRPr="00BB4C8C">
              <w:rPr>
                <w:iCs/>
                <w:sz w:val="20"/>
                <w:szCs w:val="20"/>
              </w:rPr>
              <w:t>%;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>Количество ответов «удовлетворен» и «скорее уд</w:t>
            </w:r>
            <w:r w:rsidR="00EA0EAD">
              <w:rPr>
                <w:iCs/>
                <w:sz w:val="20"/>
                <w:szCs w:val="20"/>
              </w:rPr>
              <w:t>овлетворен» по вопросам цены - 95</w:t>
            </w:r>
            <w:r w:rsidRPr="00BB4C8C">
              <w:rPr>
                <w:iCs/>
                <w:sz w:val="20"/>
                <w:szCs w:val="20"/>
              </w:rPr>
              <w:t xml:space="preserve"> человек.</w:t>
            </w:r>
          </w:p>
          <w:p w:rsidR="001609AF" w:rsidRPr="00BB4C8C" w:rsidRDefault="00EA0EAD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(95</w:t>
            </w:r>
            <w:r w:rsidR="001609AF" w:rsidRPr="00BB4C8C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179</w:t>
            </w:r>
            <w:r w:rsidR="001609AF" w:rsidRPr="00BB4C8C">
              <w:rPr>
                <w:iCs/>
                <w:sz w:val="20"/>
                <w:szCs w:val="20"/>
              </w:rPr>
              <w:t>) *100=</w:t>
            </w:r>
            <w:r w:rsidR="00BC4052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3</w:t>
            </w:r>
            <w:r w:rsidR="001609AF" w:rsidRPr="00BB4C8C">
              <w:rPr>
                <w:iCs/>
                <w:sz w:val="20"/>
                <w:szCs w:val="20"/>
              </w:rPr>
              <w:t>,2%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lastRenderedPageBreak/>
              <w:t xml:space="preserve">Удовлетворенность потребителей качеством на рынке услуг </w:t>
            </w:r>
            <w:r w:rsidRPr="00BB4C8C">
              <w:rPr>
                <w:sz w:val="20"/>
                <w:szCs w:val="20"/>
              </w:rPr>
              <w:t>дополнительного образования детей</w:t>
            </w:r>
            <w:r w:rsidRPr="00BB4C8C">
              <w:rPr>
                <w:iCs/>
                <w:sz w:val="20"/>
                <w:szCs w:val="20"/>
              </w:rPr>
              <w:t xml:space="preserve"> </w:t>
            </w:r>
            <w:r w:rsidR="00BC4052">
              <w:rPr>
                <w:iCs/>
                <w:sz w:val="20"/>
                <w:szCs w:val="20"/>
              </w:rPr>
              <w:t>–</w:t>
            </w:r>
            <w:r w:rsidRPr="00BB4C8C">
              <w:rPr>
                <w:iCs/>
                <w:sz w:val="20"/>
                <w:szCs w:val="20"/>
              </w:rPr>
              <w:t xml:space="preserve"> </w:t>
            </w:r>
            <w:r w:rsidR="00EA0EAD">
              <w:rPr>
                <w:iCs/>
                <w:sz w:val="20"/>
                <w:szCs w:val="20"/>
              </w:rPr>
              <w:t>70,4</w:t>
            </w:r>
            <w:r w:rsidR="00EA0EAD" w:rsidRPr="00BB4C8C">
              <w:rPr>
                <w:iCs/>
                <w:sz w:val="20"/>
                <w:szCs w:val="20"/>
              </w:rPr>
              <w:t>%;</w:t>
            </w:r>
          </w:p>
          <w:p w:rsidR="001609AF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 xml:space="preserve">Удовлетворенность потребителей ценой на рынке услуг </w:t>
            </w:r>
            <w:r w:rsidRPr="00BB4C8C">
              <w:rPr>
                <w:sz w:val="20"/>
                <w:szCs w:val="20"/>
              </w:rPr>
              <w:t>дополнительного образования детей</w:t>
            </w:r>
            <w:r w:rsidRPr="00BB4C8C">
              <w:rPr>
                <w:iCs/>
                <w:sz w:val="20"/>
                <w:szCs w:val="20"/>
              </w:rPr>
              <w:t xml:space="preserve"> – </w:t>
            </w:r>
            <w:r w:rsidR="00BC4052">
              <w:rPr>
                <w:iCs/>
                <w:sz w:val="20"/>
                <w:szCs w:val="20"/>
              </w:rPr>
              <w:t>57,2</w:t>
            </w:r>
            <w:r w:rsidRPr="00BB4C8C">
              <w:rPr>
                <w:iCs/>
                <w:sz w:val="20"/>
                <w:szCs w:val="20"/>
              </w:rPr>
              <w:t xml:space="preserve"> %</w:t>
            </w:r>
          </w:p>
          <w:p w:rsidR="001609AF" w:rsidRPr="00BB4C8C" w:rsidRDefault="001609AF" w:rsidP="00BC405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70EE">
              <w:rPr>
                <w:iCs/>
                <w:sz w:val="20"/>
                <w:szCs w:val="20"/>
              </w:rPr>
              <w:t>Удовлетворенность потребителей доступностью услуг</w:t>
            </w:r>
            <w:r>
              <w:rPr>
                <w:iCs/>
                <w:sz w:val="20"/>
                <w:szCs w:val="20"/>
              </w:rPr>
              <w:t xml:space="preserve">- </w:t>
            </w:r>
            <w:r w:rsidR="00EA0EAD">
              <w:rPr>
                <w:iCs/>
                <w:sz w:val="20"/>
                <w:szCs w:val="20"/>
              </w:rPr>
              <w:t>53</w:t>
            </w:r>
            <w:r w:rsidR="00EA0EAD" w:rsidRPr="00BB4C8C">
              <w:rPr>
                <w:iCs/>
                <w:sz w:val="20"/>
                <w:szCs w:val="20"/>
              </w:rPr>
              <w:t>,2</w:t>
            </w:r>
            <w:r>
              <w:rPr>
                <w:iCs/>
                <w:sz w:val="20"/>
                <w:szCs w:val="20"/>
              </w:rPr>
              <w:t>%</w:t>
            </w:r>
          </w:p>
        </w:tc>
        <w:tc>
          <w:tcPr>
            <w:tcW w:w="1765" w:type="dxa"/>
            <w:gridSpan w:val="2"/>
          </w:tcPr>
          <w:p w:rsidR="001609AF" w:rsidRPr="00BB4C8C" w:rsidRDefault="00BC4052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100%</w:t>
            </w:r>
          </w:p>
        </w:tc>
      </w:tr>
      <w:tr w:rsidR="00453A48" w:rsidRPr="00BB4C8C" w:rsidTr="001609AF">
        <w:tc>
          <w:tcPr>
            <w:tcW w:w="576" w:type="dxa"/>
          </w:tcPr>
          <w:p w:rsidR="00453A48" w:rsidRPr="00BB4C8C" w:rsidRDefault="00453A48" w:rsidP="000435B9">
            <w:pPr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82" w:type="dxa"/>
          </w:tcPr>
          <w:p w:rsidR="00453A48" w:rsidRPr="00BB4C8C" w:rsidRDefault="00453A48" w:rsidP="000435B9">
            <w:pPr>
              <w:rPr>
                <w:sz w:val="20"/>
                <w:szCs w:val="20"/>
              </w:rPr>
            </w:pPr>
            <w:r w:rsidRPr="00BB4C8C">
              <w:rPr>
                <w:b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697" w:type="dxa"/>
          </w:tcPr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787" w:type="dxa"/>
          </w:tcPr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%</w:t>
            </w:r>
          </w:p>
        </w:tc>
        <w:tc>
          <w:tcPr>
            <w:tcW w:w="1353" w:type="dxa"/>
          </w:tcPr>
          <w:p w:rsidR="00453A48" w:rsidRDefault="00453A48">
            <w:r w:rsidRPr="00CB32AF">
              <w:rPr>
                <w:sz w:val="20"/>
                <w:szCs w:val="20"/>
              </w:rPr>
              <w:t>16,7</w:t>
            </w:r>
          </w:p>
        </w:tc>
        <w:tc>
          <w:tcPr>
            <w:tcW w:w="1353" w:type="dxa"/>
          </w:tcPr>
          <w:p w:rsidR="00453A48" w:rsidRDefault="00453A48">
            <w:r w:rsidRPr="00CB32AF">
              <w:rPr>
                <w:sz w:val="20"/>
                <w:szCs w:val="20"/>
              </w:rPr>
              <w:t>16,7</w:t>
            </w:r>
          </w:p>
        </w:tc>
        <w:tc>
          <w:tcPr>
            <w:tcW w:w="1353" w:type="dxa"/>
          </w:tcPr>
          <w:p w:rsidR="00453A48" w:rsidRPr="00BB4C8C" w:rsidRDefault="00453A48" w:rsidP="000435B9">
            <w:pPr>
              <w:pStyle w:val="ConsPlusNormal"/>
              <w:jc w:val="both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16,7</w:t>
            </w:r>
          </w:p>
        </w:tc>
        <w:tc>
          <w:tcPr>
            <w:tcW w:w="1299" w:type="dxa"/>
          </w:tcPr>
          <w:p w:rsidR="00453A48" w:rsidRPr="00BB4C8C" w:rsidRDefault="00453A48" w:rsidP="000435B9">
            <w:pPr>
              <w:rPr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>Аналитические данные</w:t>
            </w:r>
          </w:p>
        </w:tc>
        <w:tc>
          <w:tcPr>
            <w:tcW w:w="1787" w:type="dxa"/>
          </w:tcPr>
          <w:p w:rsidR="00453A48" w:rsidRDefault="00453A48" w:rsidP="000435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 xml:space="preserve">В соответствии с Приказом ФАС России от 29.08.2018 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B4C8C">
              <w:rPr>
                <w:sz w:val="20"/>
                <w:szCs w:val="20"/>
              </w:rPr>
              <w:t>№ 1232/18</w:t>
            </w:r>
          </w:p>
        </w:tc>
        <w:tc>
          <w:tcPr>
            <w:tcW w:w="1841" w:type="dxa"/>
          </w:tcPr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iCs/>
                <w:sz w:val="20"/>
                <w:szCs w:val="20"/>
              </w:rPr>
              <w:t>опрошенных</w:t>
            </w:r>
            <w:proofErr w:type="gramEnd"/>
            <w:r>
              <w:rPr>
                <w:iCs/>
                <w:sz w:val="20"/>
                <w:szCs w:val="20"/>
              </w:rPr>
              <w:t xml:space="preserve"> – 179 </w:t>
            </w:r>
            <w:r w:rsidRPr="00BB4C8C">
              <w:rPr>
                <w:iCs/>
                <w:sz w:val="20"/>
                <w:szCs w:val="20"/>
              </w:rPr>
              <w:t>человека.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>Количество ответов «</w:t>
            </w:r>
            <w:proofErr w:type="gramStart"/>
            <w:r w:rsidRPr="00BB4C8C">
              <w:rPr>
                <w:iCs/>
                <w:sz w:val="20"/>
                <w:szCs w:val="20"/>
              </w:rPr>
              <w:t>удовлетворен</w:t>
            </w:r>
            <w:proofErr w:type="gramEnd"/>
            <w:r w:rsidRPr="00BB4C8C">
              <w:rPr>
                <w:iCs/>
                <w:sz w:val="20"/>
                <w:szCs w:val="20"/>
              </w:rPr>
              <w:t xml:space="preserve">» и «скорее удовлетворен» по вопросам качества - </w:t>
            </w:r>
            <w:r>
              <w:rPr>
                <w:iCs/>
                <w:sz w:val="20"/>
                <w:szCs w:val="20"/>
              </w:rPr>
              <w:t>42</w:t>
            </w:r>
            <w:r w:rsidRPr="00BB4C8C">
              <w:rPr>
                <w:iCs/>
                <w:sz w:val="20"/>
                <w:szCs w:val="20"/>
              </w:rPr>
              <w:t xml:space="preserve"> человека.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42</w:t>
            </w:r>
            <w:r w:rsidRPr="00BB4C8C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179</w:t>
            </w:r>
            <w:r w:rsidRPr="00BB4C8C">
              <w:rPr>
                <w:iCs/>
                <w:sz w:val="20"/>
                <w:szCs w:val="20"/>
              </w:rPr>
              <w:t>) *100=</w:t>
            </w:r>
            <w:r>
              <w:rPr>
                <w:iCs/>
                <w:sz w:val="20"/>
                <w:szCs w:val="20"/>
              </w:rPr>
              <w:t>23,4</w:t>
            </w:r>
            <w:r w:rsidRPr="00BB4C8C">
              <w:rPr>
                <w:iCs/>
                <w:sz w:val="20"/>
                <w:szCs w:val="20"/>
              </w:rPr>
              <w:t>%;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 xml:space="preserve">Количество </w:t>
            </w:r>
            <w:r w:rsidRPr="00BB4C8C">
              <w:rPr>
                <w:iCs/>
                <w:sz w:val="20"/>
                <w:szCs w:val="20"/>
              </w:rPr>
              <w:lastRenderedPageBreak/>
              <w:t>ответов «</w:t>
            </w:r>
            <w:proofErr w:type="gramStart"/>
            <w:r w:rsidRPr="00BB4C8C">
              <w:rPr>
                <w:iCs/>
                <w:sz w:val="20"/>
                <w:szCs w:val="20"/>
              </w:rPr>
              <w:t>удовлетворен</w:t>
            </w:r>
            <w:proofErr w:type="gramEnd"/>
            <w:r w:rsidRPr="00BB4C8C">
              <w:rPr>
                <w:iCs/>
                <w:sz w:val="20"/>
                <w:szCs w:val="20"/>
              </w:rPr>
              <w:t xml:space="preserve">» и «скорее удовлетворен» по вопросам цены - </w:t>
            </w:r>
            <w:r>
              <w:rPr>
                <w:iCs/>
                <w:sz w:val="20"/>
                <w:szCs w:val="20"/>
              </w:rPr>
              <w:t>53</w:t>
            </w:r>
            <w:r w:rsidRPr="00BB4C8C">
              <w:rPr>
                <w:iCs/>
                <w:sz w:val="20"/>
                <w:szCs w:val="20"/>
              </w:rPr>
              <w:t xml:space="preserve"> человека.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53</w:t>
            </w:r>
            <w:r w:rsidRPr="00BB4C8C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179</w:t>
            </w:r>
            <w:r w:rsidRPr="00BB4C8C">
              <w:rPr>
                <w:iCs/>
                <w:sz w:val="20"/>
                <w:szCs w:val="20"/>
              </w:rPr>
              <w:t>) *100=</w:t>
            </w:r>
            <w:r>
              <w:rPr>
                <w:iCs/>
                <w:sz w:val="20"/>
                <w:szCs w:val="20"/>
              </w:rPr>
              <w:t>29,6</w:t>
            </w:r>
            <w:r w:rsidRPr="00BB4C8C">
              <w:rPr>
                <w:iCs/>
                <w:sz w:val="20"/>
                <w:szCs w:val="20"/>
              </w:rPr>
              <w:t>%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 xml:space="preserve">Удовлетворенность потребителей качеством на рынке услуг </w:t>
            </w:r>
            <w:r w:rsidRPr="00BB4C8C">
              <w:rPr>
                <w:sz w:val="20"/>
                <w:szCs w:val="20"/>
              </w:rPr>
              <w:t xml:space="preserve">детского отдыха и оздоровления </w:t>
            </w:r>
            <w:r w:rsidRPr="00BB4C8C">
              <w:rPr>
                <w:iCs/>
                <w:sz w:val="20"/>
                <w:szCs w:val="20"/>
              </w:rPr>
              <w:t xml:space="preserve"> - </w:t>
            </w:r>
            <w:r>
              <w:rPr>
                <w:iCs/>
                <w:sz w:val="20"/>
                <w:szCs w:val="20"/>
              </w:rPr>
              <w:t>23,4</w:t>
            </w:r>
            <w:r w:rsidRPr="00BB4C8C">
              <w:rPr>
                <w:iCs/>
                <w:sz w:val="20"/>
                <w:szCs w:val="20"/>
              </w:rPr>
              <w:t>%;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 xml:space="preserve">Удовлетворенность потребителей ценой на рынке услуг </w:t>
            </w:r>
            <w:r w:rsidRPr="00BB4C8C">
              <w:rPr>
                <w:sz w:val="20"/>
                <w:szCs w:val="20"/>
              </w:rPr>
              <w:t xml:space="preserve">детского отдыха и оздоровления </w:t>
            </w:r>
            <w:r w:rsidRPr="00BB4C8C">
              <w:rPr>
                <w:iCs/>
                <w:sz w:val="20"/>
                <w:szCs w:val="20"/>
              </w:rPr>
              <w:t xml:space="preserve"> – </w:t>
            </w:r>
            <w:r>
              <w:rPr>
                <w:iCs/>
                <w:sz w:val="20"/>
                <w:szCs w:val="20"/>
              </w:rPr>
              <w:t>29,6</w:t>
            </w:r>
            <w:r w:rsidRPr="00BB4C8C">
              <w:rPr>
                <w:iCs/>
                <w:sz w:val="20"/>
                <w:szCs w:val="20"/>
              </w:rPr>
              <w:t>%</w:t>
            </w:r>
          </w:p>
          <w:p w:rsidR="00453A48" w:rsidRPr="00BB4C8C" w:rsidRDefault="00453A48" w:rsidP="00B014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5" w:type="dxa"/>
            <w:gridSpan w:val="2"/>
          </w:tcPr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01470">
              <w:rPr>
                <w:sz w:val="20"/>
                <w:szCs w:val="20"/>
              </w:rPr>
              <w:lastRenderedPageBreak/>
              <w:t>Нет ответов</w:t>
            </w:r>
          </w:p>
        </w:tc>
      </w:tr>
      <w:tr w:rsidR="00453A48" w:rsidRPr="00BB4C8C" w:rsidTr="001609AF">
        <w:trPr>
          <w:trHeight w:val="467"/>
        </w:trPr>
        <w:tc>
          <w:tcPr>
            <w:tcW w:w="576" w:type="dxa"/>
          </w:tcPr>
          <w:p w:rsidR="00453A48" w:rsidRPr="00BB4C8C" w:rsidRDefault="00453A48" w:rsidP="000435B9">
            <w:pPr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82" w:type="dxa"/>
          </w:tcPr>
          <w:p w:rsidR="00453A48" w:rsidRPr="00BB4C8C" w:rsidRDefault="00453A48" w:rsidP="000435B9">
            <w:pPr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Рынок медицинских услуг</w:t>
            </w:r>
          </w:p>
        </w:tc>
        <w:tc>
          <w:tcPr>
            <w:tcW w:w="1697" w:type="dxa"/>
          </w:tcPr>
          <w:p w:rsidR="00453A48" w:rsidRPr="00BB4C8C" w:rsidRDefault="00453A48" w:rsidP="000435B9">
            <w:pPr>
              <w:jc w:val="both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 xml:space="preserve">Доля медицинских организаций частной системы здравоохранения, участвующих в реализации территориальных программ </w:t>
            </w:r>
            <w:r w:rsidRPr="00BB4C8C">
              <w:rPr>
                <w:sz w:val="20"/>
                <w:szCs w:val="20"/>
              </w:rPr>
              <w:lastRenderedPageBreak/>
              <w:t>обязательного медицинского страхования</w:t>
            </w:r>
          </w:p>
          <w:p w:rsidR="00453A48" w:rsidRPr="00BB4C8C" w:rsidRDefault="00453A48" w:rsidP="000435B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453A48" w:rsidRPr="00BB4C8C" w:rsidRDefault="00453A48" w:rsidP="0004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53" w:type="dxa"/>
          </w:tcPr>
          <w:p w:rsidR="00453A48" w:rsidRPr="00BB4C8C" w:rsidRDefault="00453A48" w:rsidP="0004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353" w:type="dxa"/>
          </w:tcPr>
          <w:p w:rsidR="00453A48" w:rsidRDefault="00453A48">
            <w:r w:rsidRPr="00E252E7">
              <w:rPr>
                <w:sz w:val="20"/>
                <w:szCs w:val="20"/>
              </w:rPr>
              <w:t>5,8</w:t>
            </w:r>
          </w:p>
        </w:tc>
        <w:tc>
          <w:tcPr>
            <w:tcW w:w="1353" w:type="dxa"/>
          </w:tcPr>
          <w:p w:rsidR="00453A48" w:rsidRDefault="00453A48">
            <w:r w:rsidRPr="00E252E7">
              <w:rPr>
                <w:sz w:val="20"/>
                <w:szCs w:val="20"/>
              </w:rPr>
              <w:t>5,8</w:t>
            </w:r>
          </w:p>
        </w:tc>
        <w:tc>
          <w:tcPr>
            <w:tcW w:w="1299" w:type="dxa"/>
          </w:tcPr>
          <w:p w:rsidR="00453A48" w:rsidRPr="002239AE" w:rsidRDefault="00453A48" w:rsidP="000435B9">
            <w:pPr>
              <w:rPr>
                <w:iCs/>
                <w:sz w:val="20"/>
                <w:szCs w:val="20"/>
              </w:rPr>
            </w:pPr>
            <w:r w:rsidRPr="002239AE">
              <w:rPr>
                <w:iCs/>
                <w:sz w:val="20"/>
                <w:szCs w:val="20"/>
              </w:rPr>
              <w:t>Аналитические данные;</w:t>
            </w:r>
          </w:p>
          <w:p w:rsidR="00453A48" w:rsidRPr="00BB4C8C" w:rsidRDefault="00453A48" w:rsidP="000435B9">
            <w:pPr>
              <w:rPr>
                <w:sz w:val="20"/>
                <w:szCs w:val="20"/>
                <w:highlight w:val="yellow"/>
              </w:rPr>
            </w:pPr>
            <w:r w:rsidRPr="002239AE">
              <w:rPr>
                <w:iCs/>
                <w:sz w:val="20"/>
                <w:szCs w:val="20"/>
              </w:rPr>
              <w:t xml:space="preserve">Единый реестр субъектов малого и среднего предпринимательства </w:t>
            </w:r>
            <w:r w:rsidRPr="002239AE">
              <w:rPr>
                <w:iCs/>
                <w:sz w:val="20"/>
                <w:szCs w:val="20"/>
              </w:rPr>
              <w:lastRenderedPageBreak/>
              <w:t>https://rmsp-pp.nalog.ru/</w:t>
            </w:r>
          </w:p>
        </w:tc>
        <w:tc>
          <w:tcPr>
            <w:tcW w:w="1787" w:type="dxa"/>
          </w:tcPr>
          <w:p w:rsidR="00453A48" w:rsidRPr="00BB4C8C" w:rsidRDefault="00453A48" w:rsidP="000435B9">
            <w:pPr>
              <w:rPr>
                <w:sz w:val="20"/>
                <w:szCs w:val="20"/>
                <w:highlight w:val="yellow"/>
              </w:rPr>
            </w:pPr>
            <w:r w:rsidRPr="00BB4C8C">
              <w:rPr>
                <w:sz w:val="20"/>
                <w:szCs w:val="20"/>
              </w:rPr>
              <w:lastRenderedPageBreak/>
              <w:t xml:space="preserve">в Реестр медицинских организаций, участвующих в реализации территориальной программы обязательного медицинского </w:t>
            </w:r>
            <w:r w:rsidRPr="00BB4C8C">
              <w:rPr>
                <w:sz w:val="20"/>
                <w:szCs w:val="20"/>
              </w:rPr>
              <w:lastRenderedPageBreak/>
              <w:t>страхования в Приморском крае, включена 1 организация в Реестр медицинских организаций, участвующих в реализации территориальной программы обязательного медицинского страхования в Приморском крае, включена 1 организация:  государственное бюджетное учреждение здравоохранения «Медико-санитарная часть № 98 Федерального Медико-биологического агентства»</w:t>
            </w:r>
          </w:p>
        </w:tc>
        <w:tc>
          <w:tcPr>
            <w:tcW w:w="1841" w:type="dxa"/>
          </w:tcPr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BB4C8C">
              <w:rPr>
                <w:iCs/>
                <w:sz w:val="20"/>
                <w:szCs w:val="20"/>
              </w:rPr>
              <w:t>опрошенных</w:t>
            </w:r>
            <w:proofErr w:type="gramEnd"/>
            <w:r w:rsidRPr="00BB4C8C">
              <w:rPr>
                <w:iCs/>
                <w:sz w:val="20"/>
                <w:szCs w:val="20"/>
              </w:rPr>
              <w:t xml:space="preserve"> – </w:t>
            </w:r>
            <w:r>
              <w:rPr>
                <w:iCs/>
                <w:sz w:val="20"/>
                <w:szCs w:val="20"/>
              </w:rPr>
              <w:t>179</w:t>
            </w:r>
            <w:r w:rsidRPr="00BB4C8C">
              <w:rPr>
                <w:iCs/>
                <w:sz w:val="20"/>
                <w:szCs w:val="20"/>
              </w:rPr>
              <w:t xml:space="preserve"> человека.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>Количество ответов «</w:t>
            </w:r>
            <w:proofErr w:type="gramStart"/>
            <w:r w:rsidRPr="00BB4C8C">
              <w:rPr>
                <w:iCs/>
                <w:sz w:val="20"/>
                <w:szCs w:val="20"/>
              </w:rPr>
              <w:t>удовлетворен</w:t>
            </w:r>
            <w:proofErr w:type="gramEnd"/>
            <w:r w:rsidRPr="00BB4C8C">
              <w:rPr>
                <w:iCs/>
                <w:sz w:val="20"/>
                <w:szCs w:val="20"/>
              </w:rPr>
              <w:t>» и «скорее удовле</w:t>
            </w:r>
            <w:r>
              <w:rPr>
                <w:iCs/>
                <w:sz w:val="20"/>
                <w:szCs w:val="20"/>
              </w:rPr>
              <w:t xml:space="preserve">творен» по вопросам качества </w:t>
            </w:r>
            <w:r>
              <w:rPr>
                <w:iCs/>
                <w:sz w:val="20"/>
                <w:szCs w:val="20"/>
              </w:rPr>
              <w:lastRenderedPageBreak/>
              <w:t>- 49</w:t>
            </w:r>
            <w:r w:rsidRPr="00BB4C8C">
              <w:rPr>
                <w:iCs/>
                <w:sz w:val="20"/>
                <w:szCs w:val="20"/>
              </w:rPr>
              <w:t xml:space="preserve"> человека.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(49</w:t>
            </w:r>
            <w:r w:rsidRPr="00BB4C8C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179</w:t>
            </w:r>
            <w:r w:rsidRPr="00BB4C8C">
              <w:rPr>
                <w:iCs/>
                <w:sz w:val="20"/>
                <w:szCs w:val="20"/>
              </w:rPr>
              <w:t>) *100=</w:t>
            </w:r>
            <w:r>
              <w:rPr>
                <w:iCs/>
                <w:sz w:val="20"/>
                <w:szCs w:val="20"/>
              </w:rPr>
              <w:t>27,3</w:t>
            </w:r>
            <w:r w:rsidRPr="00BB4C8C">
              <w:rPr>
                <w:iCs/>
                <w:sz w:val="20"/>
                <w:szCs w:val="20"/>
              </w:rPr>
              <w:t>%;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>Количество ответов «</w:t>
            </w:r>
            <w:proofErr w:type="gramStart"/>
            <w:r w:rsidRPr="00BB4C8C">
              <w:rPr>
                <w:iCs/>
                <w:sz w:val="20"/>
                <w:szCs w:val="20"/>
              </w:rPr>
              <w:t>удовлетворен</w:t>
            </w:r>
            <w:proofErr w:type="gramEnd"/>
            <w:r w:rsidRPr="00BB4C8C">
              <w:rPr>
                <w:iCs/>
                <w:sz w:val="20"/>
                <w:szCs w:val="20"/>
              </w:rPr>
              <w:t xml:space="preserve">» и «скорее удовлетворен» по вопросам цены - </w:t>
            </w:r>
            <w:r>
              <w:rPr>
                <w:iCs/>
                <w:sz w:val="20"/>
                <w:szCs w:val="20"/>
              </w:rPr>
              <w:t>25</w:t>
            </w:r>
            <w:r w:rsidRPr="00BB4C8C">
              <w:rPr>
                <w:iCs/>
                <w:sz w:val="20"/>
                <w:szCs w:val="20"/>
              </w:rPr>
              <w:t xml:space="preserve"> человека.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</w:rPr>
              <w:t>(25</w:t>
            </w:r>
            <w:r w:rsidRPr="00BB4C8C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179</w:t>
            </w:r>
            <w:r w:rsidRPr="00BB4C8C">
              <w:rPr>
                <w:iCs/>
                <w:sz w:val="20"/>
                <w:szCs w:val="20"/>
              </w:rPr>
              <w:t>) *100=</w:t>
            </w:r>
            <w:r>
              <w:rPr>
                <w:iCs/>
                <w:sz w:val="20"/>
                <w:szCs w:val="20"/>
              </w:rPr>
              <w:t>13,9</w:t>
            </w:r>
            <w:r w:rsidRPr="00BB4C8C">
              <w:rPr>
                <w:iCs/>
                <w:sz w:val="20"/>
                <w:szCs w:val="20"/>
              </w:rPr>
              <w:t>%</w:t>
            </w: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>Удовлетворенность потребителей качеством медицинских услуг –</w:t>
            </w:r>
            <w:r>
              <w:rPr>
                <w:iCs/>
                <w:sz w:val="20"/>
                <w:szCs w:val="20"/>
              </w:rPr>
              <w:t>27,3</w:t>
            </w:r>
            <w:r w:rsidRPr="00BB4C8C">
              <w:rPr>
                <w:iCs/>
                <w:sz w:val="20"/>
                <w:szCs w:val="20"/>
              </w:rPr>
              <w:t>%.</w:t>
            </w:r>
          </w:p>
          <w:p w:rsidR="00453A48" w:rsidRPr="00190AE1" w:rsidRDefault="00453A48" w:rsidP="00B0147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 xml:space="preserve">Удовлетворенность потребителей ценой медицинских услуг – </w:t>
            </w:r>
            <w:r>
              <w:rPr>
                <w:iCs/>
                <w:sz w:val="20"/>
                <w:szCs w:val="20"/>
              </w:rPr>
              <w:t>13,9%.</w:t>
            </w:r>
          </w:p>
        </w:tc>
        <w:tc>
          <w:tcPr>
            <w:tcW w:w="1765" w:type="dxa"/>
            <w:gridSpan w:val="2"/>
          </w:tcPr>
          <w:p w:rsidR="00453A48" w:rsidRPr="00BB4C8C" w:rsidRDefault="00453A48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B01470">
              <w:rPr>
                <w:iCs/>
                <w:sz w:val="20"/>
                <w:szCs w:val="20"/>
              </w:rPr>
              <w:lastRenderedPageBreak/>
              <w:t>66,7</w:t>
            </w:r>
          </w:p>
        </w:tc>
      </w:tr>
      <w:tr w:rsidR="001609AF" w:rsidRPr="00BB4C8C" w:rsidTr="001609AF">
        <w:tc>
          <w:tcPr>
            <w:tcW w:w="576" w:type="dxa"/>
          </w:tcPr>
          <w:p w:rsidR="001609AF" w:rsidRPr="00BB4C8C" w:rsidRDefault="001609AF" w:rsidP="000435B9">
            <w:pPr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82" w:type="dxa"/>
          </w:tcPr>
          <w:p w:rsidR="001609AF" w:rsidRPr="00BB4C8C" w:rsidRDefault="001609AF" w:rsidP="000435B9">
            <w:pPr>
              <w:rPr>
                <w:sz w:val="20"/>
                <w:szCs w:val="20"/>
              </w:rPr>
            </w:pPr>
            <w:r w:rsidRPr="00BB4C8C">
              <w:rPr>
                <w:rFonts w:eastAsia="Calibri"/>
                <w:sz w:val="20"/>
                <w:szCs w:val="20"/>
              </w:rPr>
              <w:t xml:space="preserve">Рынок выполнения работ по благоустройству </w:t>
            </w:r>
            <w:r w:rsidRPr="00BB4C8C">
              <w:rPr>
                <w:rFonts w:eastAsia="Calibri"/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1697" w:type="dxa"/>
          </w:tcPr>
          <w:p w:rsidR="001609AF" w:rsidRPr="00BB4C8C" w:rsidRDefault="001609AF" w:rsidP="000435B9">
            <w:pPr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lastRenderedPageBreak/>
              <w:t xml:space="preserve">Доля организаций частной формы собственности в </w:t>
            </w:r>
            <w:r w:rsidRPr="00BB4C8C">
              <w:rPr>
                <w:sz w:val="20"/>
                <w:szCs w:val="20"/>
              </w:rPr>
              <w:lastRenderedPageBreak/>
              <w:t>сфере выполнения работ по благоустройству городской среды</w:t>
            </w:r>
          </w:p>
        </w:tc>
        <w:tc>
          <w:tcPr>
            <w:tcW w:w="787" w:type="dxa"/>
          </w:tcPr>
          <w:p w:rsidR="001609AF" w:rsidRPr="00BB4C8C" w:rsidRDefault="001609AF" w:rsidP="000435B9">
            <w:pPr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353" w:type="dxa"/>
          </w:tcPr>
          <w:p w:rsidR="001609AF" w:rsidRPr="00BB4C8C" w:rsidRDefault="001609AF" w:rsidP="000435B9">
            <w:pPr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</w:tcPr>
          <w:p w:rsidR="001609AF" w:rsidRPr="00BB4C8C" w:rsidRDefault="001609AF" w:rsidP="000435B9">
            <w:pPr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</w:tcPr>
          <w:p w:rsidR="001609AF" w:rsidRPr="00BB4C8C" w:rsidRDefault="001609AF" w:rsidP="000435B9">
            <w:pPr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100</w:t>
            </w:r>
          </w:p>
        </w:tc>
        <w:tc>
          <w:tcPr>
            <w:tcW w:w="1299" w:type="dxa"/>
          </w:tcPr>
          <w:p w:rsidR="001609AF" w:rsidRPr="002239AE" w:rsidRDefault="001609AF" w:rsidP="000435B9">
            <w:pPr>
              <w:rPr>
                <w:iCs/>
                <w:sz w:val="20"/>
                <w:szCs w:val="20"/>
              </w:rPr>
            </w:pPr>
            <w:r w:rsidRPr="002239AE">
              <w:rPr>
                <w:iCs/>
                <w:sz w:val="20"/>
                <w:szCs w:val="20"/>
              </w:rPr>
              <w:t>Аналитические данные</w:t>
            </w:r>
          </w:p>
          <w:p w:rsidR="001609AF" w:rsidRPr="00BB4C8C" w:rsidRDefault="001609AF" w:rsidP="000435B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7" w:type="dxa"/>
          </w:tcPr>
          <w:p w:rsidR="001609AF" w:rsidRPr="00BB4C8C" w:rsidRDefault="001609AF" w:rsidP="000435B9">
            <w:pPr>
              <w:pStyle w:val="ConsPlusNormal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 xml:space="preserve">На территории городского округа работы по благоустройству </w:t>
            </w:r>
            <w:r w:rsidRPr="00BB4C8C">
              <w:rPr>
                <w:sz w:val="20"/>
                <w:szCs w:val="20"/>
              </w:rPr>
              <w:lastRenderedPageBreak/>
              <w:t xml:space="preserve">городской среды (в рамках заключенных контрактов) выполняют коммерческие  организации. </w:t>
            </w:r>
            <w:r w:rsidRPr="00BB4C8C">
              <w:rPr>
                <w:spacing w:val="2"/>
                <w:sz w:val="20"/>
                <w:szCs w:val="20"/>
                <w:shd w:val="clear" w:color="auto" w:fill="FFFFFF"/>
              </w:rPr>
              <w:t>Выполнение работ осуществляется по итогам проведения торгов, в соответствии с Федеральным законом от 05.04.2013 г. № 44-ФЗ</w:t>
            </w:r>
          </w:p>
        </w:tc>
        <w:tc>
          <w:tcPr>
            <w:tcW w:w="1841" w:type="dxa"/>
          </w:tcPr>
          <w:p w:rsidR="001609AF" w:rsidRPr="00BB4C8C" w:rsidRDefault="005819DE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>
              <w:rPr>
                <w:iCs/>
                <w:sz w:val="20"/>
                <w:szCs w:val="20"/>
              </w:rPr>
              <w:t>опрошенных</w:t>
            </w:r>
            <w:proofErr w:type="gramEnd"/>
            <w:r>
              <w:rPr>
                <w:iCs/>
                <w:sz w:val="20"/>
                <w:szCs w:val="20"/>
              </w:rPr>
              <w:t xml:space="preserve"> – 179</w:t>
            </w:r>
            <w:r w:rsidR="001609AF" w:rsidRPr="00BB4C8C">
              <w:rPr>
                <w:iCs/>
                <w:sz w:val="20"/>
                <w:szCs w:val="20"/>
              </w:rPr>
              <w:t xml:space="preserve"> человека.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 xml:space="preserve">Количество </w:t>
            </w:r>
            <w:r w:rsidRPr="00BB4C8C">
              <w:rPr>
                <w:iCs/>
                <w:sz w:val="20"/>
                <w:szCs w:val="20"/>
              </w:rPr>
              <w:lastRenderedPageBreak/>
              <w:t>ответов «удовлетворен» и «скорее удовле</w:t>
            </w:r>
            <w:r>
              <w:rPr>
                <w:iCs/>
                <w:sz w:val="20"/>
                <w:szCs w:val="20"/>
              </w:rPr>
              <w:t xml:space="preserve">творен» по вопросам качества - </w:t>
            </w:r>
            <w:r w:rsidR="00AD6E5F">
              <w:rPr>
                <w:iCs/>
                <w:sz w:val="20"/>
                <w:szCs w:val="20"/>
              </w:rPr>
              <w:t>109</w:t>
            </w:r>
            <w:r w:rsidRPr="00BB4C8C">
              <w:rPr>
                <w:iCs/>
                <w:sz w:val="20"/>
                <w:szCs w:val="20"/>
              </w:rPr>
              <w:t xml:space="preserve"> человек.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>(</w:t>
            </w:r>
            <w:r w:rsidR="005819DE">
              <w:rPr>
                <w:iCs/>
                <w:sz w:val="20"/>
                <w:szCs w:val="20"/>
              </w:rPr>
              <w:t>109</w:t>
            </w:r>
            <w:r w:rsidRPr="00BB4C8C">
              <w:rPr>
                <w:iCs/>
                <w:sz w:val="20"/>
                <w:szCs w:val="20"/>
              </w:rPr>
              <w:t>/</w:t>
            </w:r>
            <w:r w:rsidR="005819DE">
              <w:rPr>
                <w:iCs/>
                <w:sz w:val="20"/>
                <w:szCs w:val="20"/>
              </w:rPr>
              <w:t>179</w:t>
            </w:r>
            <w:r w:rsidRPr="00BB4C8C">
              <w:rPr>
                <w:iCs/>
                <w:sz w:val="20"/>
                <w:szCs w:val="20"/>
              </w:rPr>
              <w:t>) *100=</w:t>
            </w:r>
            <w:r w:rsidR="005819DE">
              <w:rPr>
                <w:iCs/>
                <w:sz w:val="20"/>
                <w:szCs w:val="20"/>
              </w:rPr>
              <w:t>60,9</w:t>
            </w:r>
            <w:r w:rsidRPr="00BB4C8C">
              <w:rPr>
                <w:iCs/>
                <w:sz w:val="20"/>
                <w:szCs w:val="20"/>
              </w:rPr>
              <w:t>%;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 w:rsidR="00AA3673">
              <w:rPr>
                <w:iCs/>
                <w:sz w:val="20"/>
                <w:szCs w:val="20"/>
              </w:rPr>
              <w:t>8</w:t>
            </w:r>
            <w:r w:rsidR="00AD6E5F">
              <w:rPr>
                <w:iCs/>
                <w:sz w:val="20"/>
                <w:szCs w:val="20"/>
              </w:rPr>
              <w:t>4</w:t>
            </w:r>
            <w:r w:rsidRPr="00BB4C8C">
              <w:rPr>
                <w:iCs/>
                <w:sz w:val="20"/>
                <w:szCs w:val="20"/>
              </w:rPr>
              <w:t xml:space="preserve"> человек.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BB4C8C">
              <w:rPr>
                <w:iCs/>
                <w:sz w:val="20"/>
                <w:szCs w:val="20"/>
              </w:rPr>
              <w:t>(</w:t>
            </w:r>
            <w:r w:rsidR="00AA3673">
              <w:rPr>
                <w:iCs/>
                <w:sz w:val="20"/>
                <w:szCs w:val="20"/>
              </w:rPr>
              <w:t>8</w:t>
            </w:r>
            <w:r w:rsidR="005819DE">
              <w:rPr>
                <w:iCs/>
                <w:sz w:val="20"/>
                <w:szCs w:val="20"/>
              </w:rPr>
              <w:t>4</w:t>
            </w:r>
            <w:r w:rsidRPr="00BB4C8C">
              <w:rPr>
                <w:iCs/>
                <w:sz w:val="20"/>
                <w:szCs w:val="20"/>
              </w:rPr>
              <w:t>/</w:t>
            </w:r>
            <w:r w:rsidR="005819DE">
              <w:rPr>
                <w:iCs/>
                <w:sz w:val="20"/>
                <w:szCs w:val="20"/>
              </w:rPr>
              <w:t>179</w:t>
            </w:r>
            <w:r w:rsidRPr="00BB4C8C">
              <w:rPr>
                <w:iCs/>
                <w:sz w:val="20"/>
                <w:szCs w:val="20"/>
              </w:rPr>
              <w:t>) *100=</w:t>
            </w:r>
            <w:r w:rsidR="005819DE">
              <w:rPr>
                <w:iCs/>
                <w:sz w:val="20"/>
                <w:szCs w:val="20"/>
              </w:rPr>
              <w:t>46,9</w:t>
            </w:r>
            <w:r w:rsidRPr="00BB4C8C">
              <w:rPr>
                <w:iCs/>
                <w:sz w:val="20"/>
                <w:szCs w:val="20"/>
              </w:rPr>
              <w:t>%</w:t>
            </w:r>
          </w:p>
          <w:p w:rsidR="001609AF" w:rsidRPr="00BB4C8C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  <w:p w:rsidR="001609AF" w:rsidRPr="00BB4C8C" w:rsidRDefault="001609AF" w:rsidP="00996BB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B4C8C">
              <w:rPr>
                <w:iCs/>
                <w:sz w:val="20"/>
                <w:szCs w:val="20"/>
              </w:rPr>
              <w:t xml:space="preserve">Удовлетворенность потребителей качеством </w:t>
            </w:r>
            <w:r w:rsidRPr="00BB4C8C">
              <w:rPr>
                <w:rFonts w:eastAsia="Calibri"/>
                <w:sz w:val="20"/>
                <w:szCs w:val="20"/>
              </w:rPr>
              <w:t>выполнения работ по благоустройству городской среды</w:t>
            </w:r>
            <w:r w:rsidRPr="00BB4C8C">
              <w:rPr>
                <w:iCs/>
                <w:sz w:val="20"/>
                <w:szCs w:val="20"/>
              </w:rPr>
              <w:t xml:space="preserve"> –</w:t>
            </w:r>
            <w:r w:rsidR="005819DE">
              <w:rPr>
                <w:iCs/>
                <w:sz w:val="20"/>
                <w:szCs w:val="20"/>
              </w:rPr>
              <w:t>60,9</w:t>
            </w:r>
            <w:r w:rsidR="00996BB5">
              <w:rPr>
                <w:iCs/>
                <w:sz w:val="20"/>
                <w:szCs w:val="20"/>
              </w:rPr>
              <w:t>%</w:t>
            </w:r>
            <w:r w:rsidRPr="00BB4C8C">
              <w:rPr>
                <w:iCs/>
                <w:sz w:val="20"/>
                <w:szCs w:val="20"/>
              </w:rPr>
              <w:t xml:space="preserve"> потребителей</w:t>
            </w:r>
            <w:r w:rsidR="00996BB5">
              <w:rPr>
                <w:iCs/>
                <w:sz w:val="20"/>
                <w:szCs w:val="20"/>
              </w:rPr>
              <w:t>,</w:t>
            </w:r>
            <w:r w:rsidRPr="00BB4C8C">
              <w:rPr>
                <w:iCs/>
                <w:sz w:val="20"/>
                <w:szCs w:val="20"/>
              </w:rPr>
              <w:t xml:space="preserve"> ценой </w:t>
            </w:r>
            <w:r w:rsidRPr="00BB4C8C">
              <w:rPr>
                <w:rFonts w:eastAsia="Calibri"/>
                <w:sz w:val="20"/>
                <w:szCs w:val="20"/>
              </w:rPr>
              <w:t>выполнения работ по благоустройству городской среды</w:t>
            </w:r>
            <w:r w:rsidRPr="00BB4C8C">
              <w:rPr>
                <w:iCs/>
                <w:sz w:val="20"/>
                <w:szCs w:val="20"/>
              </w:rPr>
              <w:t xml:space="preserve"> – </w:t>
            </w:r>
            <w:r w:rsidR="005819DE">
              <w:rPr>
                <w:iCs/>
                <w:sz w:val="20"/>
                <w:szCs w:val="20"/>
              </w:rPr>
              <w:lastRenderedPageBreak/>
              <w:t>46,9</w:t>
            </w:r>
            <w:r w:rsidRPr="00BB4C8C">
              <w:rPr>
                <w:iCs/>
                <w:sz w:val="20"/>
                <w:szCs w:val="20"/>
              </w:rPr>
              <w:t>%.</w:t>
            </w:r>
          </w:p>
          <w:p w:rsidR="001609AF" w:rsidRPr="00BB4C8C" w:rsidRDefault="001609AF" w:rsidP="00AA367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65" w:type="dxa"/>
            <w:gridSpan w:val="2"/>
          </w:tcPr>
          <w:p w:rsidR="001609AF" w:rsidRPr="00BB4C8C" w:rsidRDefault="00B01470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B01470">
              <w:rPr>
                <w:iCs/>
                <w:sz w:val="20"/>
                <w:szCs w:val="20"/>
              </w:rPr>
              <w:lastRenderedPageBreak/>
              <w:t>100</w:t>
            </w:r>
          </w:p>
        </w:tc>
      </w:tr>
      <w:tr w:rsidR="001609AF" w:rsidRPr="00836460" w:rsidTr="001609AF">
        <w:tc>
          <w:tcPr>
            <w:tcW w:w="576" w:type="dxa"/>
          </w:tcPr>
          <w:p w:rsidR="001609AF" w:rsidRPr="00F87C60" w:rsidRDefault="001609AF" w:rsidP="0004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82" w:type="dxa"/>
          </w:tcPr>
          <w:p w:rsidR="001609AF" w:rsidRPr="00F87C60" w:rsidRDefault="001609AF" w:rsidP="000435B9">
            <w:pPr>
              <w:rPr>
                <w:sz w:val="20"/>
                <w:szCs w:val="20"/>
              </w:rPr>
            </w:pPr>
            <w:r w:rsidRPr="00F87C60">
              <w:rPr>
                <w:rFonts w:eastAsia="Calibri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697" w:type="dxa"/>
          </w:tcPr>
          <w:p w:rsidR="001609AF" w:rsidRPr="00F87C60" w:rsidRDefault="001609AF" w:rsidP="000435B9">
            <w:pPr>
              <w:rPr>
                <w:sz w:val="20"/>
                <w:szCs w:val="20"/>
              </w:rPr>
            </w:pPr>
            <w:r w:rsidRPr="00F87C60">
              <w:rPr>
                <w:sz w:val="20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87" w:type="dxa"/>
          </w:tcPr>
          <w:p w:rsidR="001609AF" w:rsidRPr="00F87C60" w:rsidRDefault="001609AF" w:rsidP="000435B9">
            <w:pPr>
              <w:rPr>
                <w:sz w:val="20"/>
                <w:szCs w:val="20"/>
              </w:rPr>
            </w:pPr>
            <w:r w:rsidRPr="00F87C60">
              <w:rPr>
                <w:sz w:val="20"/>
                <w:szCs w:val="20"/>
              </w:rPr>
              <w:t>процент</w:t>
            </w:r>
          </w:p>
        </w:tc>
        <w:tc>
          <w:tcPr>
            <w:tcW w:w="1353" w:type="dxa"/>
          </w:tcPr>
          <w:p w:rsidR="001609AF" w:rsidRPr="00BB4C8C" w:rsidRDefault="00453A48" w:rsidP="000435B9">
            <w:pPr>
              <w:jc w:val="center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97</w:t>
            </w:r>
          </w:p>
        </w:tc>
        <w:tc>
          <w:tcPr>
            <w:tcW w:w="1353" w:type="dxa"/>
          </w:tcPr>
          <w:p w:rsidR="001609AF" w:rsidRPr="00BB4C8C" w:rsidRDefault="00453A48" w:rsidP="000435B9">
            <w:pPr>
              <w:pStyle w:val="ConsPlusNormal"/>
              <w:jc w:val="center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97</w:t>
            </w:r>
          </w:p>
        </w:tc>
        <w:tc>
          <w:tcPr>
            <w:tcW w:w="1353" w:type="dxa"/>
          </w:tcPr>
          <w:p w:rsidR="001609AF" w:rsidRPr="00BB4C8C" w:rsidRDefault="001609AF" w:rsidP="000435B9">
            <w:pPr>
              <w:pStyle w:val="ConsPlusNormal"/>
              <w:jc w:val="center"/>
              <w:rPr>
                <w:sz w:val="20"/>
                <w:szCs w:val="20"/>
              </w:rPr>
            </w:pPr>
            <w:r w:rsidRPr="00BB4C8C">
              <w:rPr>
                <w:sz w:val="20"/>
                <w:szCs w:val="20"/>
              </w:rPr>
              <w:t>97</w:t>
            </w:r>
          </w:p>
        </w:tc>
        <w:tc>
          <w:tcPr>
            <w:tcW w:w="1299" w:type="dxa"/>
          </w:tcPr>
          <w:p w:rsidR="001609AF" w:rsidRPr="009565C7" w:rsidRDefault="001609AF" w:rsidP="000435B9">
            <w:pPr>
              <w:rPr>
                <w:sz w:val="20"/>
                <w:szCs w:val="20"/>
                <w:highlight w:val="yellow"/>
              </w:rPr>
            </w:pPr>
            <w:r w:rsidRPr="00BB4C8C">
              <w:rPr>
                <w:sz w:val="20"/>
                <w:szCs w:val="20"/>
              </w:rPr>
              <w:t>Аналитические данные</w:t>
            </w:r>
          </w:p>
        </w:tc>
        <w:tc>
          <w:tcPr>
            <w:tcW w:w="1787" w:type="dxa"/>
          </w:tcPr>
          <w:p w:rsidR="001609AF" w:rsidRDefault="001609AF" w:rsidP="000435B9">
            <w:pPr>
              <w:rPr>
                <w:sz w:val="20"/>
                <w:szCs w:val="20"/>
              </w:rPr>
            </w:pPr>
            <w:r w:rsidRPr="00836460">
              <w:rPr>
                <w:sz w:val="20"/>
                <w:szCs w:val="20"/>
              </w:rPr>
              <w:t>На территории городского округа доля предприятий с муниципальным участием (МУП «</w:t>
            </w:r>
            <w:proofErr w:type="spellStart"/>
            <w:r w:rsidRPr="00836460">
              <w:rPr>
                <w:sz w:val="20"/>
                <w:szCs w:val="20"/>
              </w:rPr>
              <w:t>Горхоз</w:t>
            </w:r>
            <w:proofErr w:type="spellEnd"/>
            <w:r w:rsidRPr="00836460">
              <w:rPr>
                <w:sz w:val="20"/>
                <w:szCs w:val="20"/>
              </w:rPr>
              <w:t xml:space="preserve">»), осуществляющих хозяйственную деятельность в сфере работ по содержанию и текущему ремонту общего имущества собственников помещений в многоквартирном доме составляет </w:t>
            </w:r>
          </w:p>
          <w:p w:rsidR="001609AF" w:rsidRPr="00836460" w:rsidRDefault="001609AF" w:rsidP="0004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12, 9 % </w:t>
            </w:r>
          </w:p>
        </w:tc>
        <w:tc>
          <w:tcPr>
            <w:tcW w:w="1841" w:type="dxa"/>
          </w:tcPr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6460">
              <w:rPr>
                <w:iCs/>
                <w:sz w:val="20"/>
                <w:szCs w:val="20"/>
              </w:rPr>
              <w:t xml:space="preserve">Количество </w:t>
            </w:r>
            <w:proofErr w:type="gramStart"/>
            <w:r w:rsidRPr="00836460">
              <w:rPr>
                <w:iCs/>
                <w:sz w:val="20"/>
                <w:szCs w:val="20"/>
              </w:rPr>
              <w:t>опрошенных</w:t>
            </w:r>
            <w:proofErr w:type="gramEnd"/>
            <w:r w:rsidRPr="00836460">
              <w:rPr>
                <w:iCs/>
                <w:sz w:val="20"/>
                <w:szCs w:val="20"/>
              </w:rPr>
              <w:t xml:space="preserve"> – </w:t>
            </w:r>
            <w:r w:rsidR="005819DE">
              <w:rPr>
                <w:iCs/>
                <w:sz w:val="20"/>
                <w:szCs w:val="20"/>
              </w:rPr>
              <w:t>179</w:t>
            </w:r>
            <w:r w:rsidR="00AD6E5F">
              <w:rPr>
                <w:iCs/>
                <w:sz w:val="20"/>
                <w:szCs w:val="20"/>
              </w:rPr>
              <w:t xml:space="preserve"> </w:t>
            </w:r>
            <w:r w:rsidRPr="00836460">
              <w:rPr>
                <w:iCs/>
                <w:sz w:val="20"/>
                <w:szCs w:val="20"/>
              </w:rPr>
              <w:t>человека.</w:t>
            </w: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6460">
              <w:rPr>
                <w:iCs/>
                <w:sz w:val="20"/>
                <w:szCs w:val="20"/>
              </w:rPr>
              <w:t>Количество ответов «</w:t>
            </w:r>
            <w:proofErr w:type="gramStart"/>
            <w:r w:rsidRPr="00836460">
              <w:rPr>
                <w:iCs/>
                <w:sz w:val="20"/>
                <w:szCs w:val="20"/>
              </w:rPr>
              <w:t>удовлетворен</w:t>
            </w:r>
            <w:proofErr w:type="gramEnd"/>
            <w:r w:rsidRPr="00836460">
              <w:rPr>
                <w:iCs/>
                <w:sz w:val="20"/>
                <w:szCs w:val="20"/>
              </w:rPr>
              <w:t>» и «скорее удовле</w:t>
            </w:r>
            <w:r w:rsidR="00AD6E5F">
              <w:rPr>
                <w:iCs/>
                <w:sz w:val="20"/>
                <w:szCs w:val="20"/>
              </w:rPr>
              <w:t>творен» по вопросам качества - 88</w:t>
            </w:r>
            <w:r w:rsidRPr="00836460">
              <w:rPr>
                <w:iCs/>
                <w:sz w:val="20"/>
                <w:szCs w:val="20"/>
              </w:rPr>
              <w:t>человек.</w:t>
            </w: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6460">
              <w:rPr>
                <w:iCs/>
                <w:sz w:val="20"/>
                <w:szCs w:val="20"/>
              </w:rPr>
              <w:t>(</w:t>
            </w:r>
            <w:r w:rsidR="005819DE">
              <w:rPr>
                <w:iCs/>
                <w:sz w:val="20"/>
                <w:szCs w:val="20"/>
              </w:rPr>
              <w:t>88</w:t>
            </w:r>
            <w:r w:rsidRPr="00836460">
              <w:rPr>
                <w:iCs/>
                <w:sz w:val="20"/>
                <w:szCs w:val="20"/>
              </w:rPr>
              <w:t>/</w:t>
            </w:r>
            <w:r w:rsidR="005819DE">
              <w:rPr>
                <w:iCs/>
                <w:sz w:val="20"/>
                <w:szCs w:val="20"/>
              </w:rPr>
              <w:t>179</w:t>
            </w:r>
            <w:r w:rsidRPr="00836460">
              <w:rPr>
                <w:iCs/>
                <w:sz w:val="20"/>
                <w:szCs w:val="20"/>
              </w:rPr>
              <w:t>) *100=</w:t>
            </w:r>
            <w:r w:rsidR="005819DE">
              <w:rPr>
                <w:iCs/>
                <w:sz w:val="20"/>
                <w:szCs w:val="20"/>
              </w:rPr>
              <w:t>49,1</w:t>
            </w:r>
            <w:r w:rsidRPr="00836460">
              <w:rPr>
                <w:iCs/>
                <w:sz w:val="20"/>
                <w:szCs w:val="20"/>
              </w:rPr>
              <w:t>%;</w:t>
            </w: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6460">
              <w:rPr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 w:rsidR="00AD6E5F">
              <w:rPr>
                <w:iCs/>
                <w:sz w:val="20"/>
                <w:szCs w:val="20"/>
              </w:rPr>
              <w:t>59</w:t>
            </w:r>
            <w:r w:rsidRPr="00836460">
              <w:rPr>
                <w:iCs/>
                <w:sz w:val="20"/>
                <w:szCs w:val="20"/>
              </w:rPr>
              <w:t xml:space="preserve"> человек.</w:t>
            </w: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836460">
              <w:rPr>
                <w:iCs/>
                <w:sz w:val="20"/>
                <w:szCs w:val="20"/>
              </w:rPr>
              <w:t>(</w:t>
            </w:r>
            <w:r w:rsidR="005819DE">
              <w:rPr>
                <w:iCs/>
                <w:sz w:val="20"/>
                <w:szCs w:val="20"/>
              </w:rPr>
              <w:t>59</w:t>
            </w:r>
            <w:r w:rsidRPr="00836460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2</w:t>
            </w:r>
            <w:r w:rsidR="00AA3673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)</w:t>
            </w:r>
            <w:r w:rsidRPr="00836460">
              <w:rPr>
                <w:iCs/>
                <w:sz w:val="20"/>
                <w:szCs w:val="20"/>
              </w:rPr>
              <w:t xml:space="preserve"> *100=</w:t>
            </w:r>
            <w:r w:rsidR="00AA3673">
              <w:rPr>
                <w:iCs/>
                <w:sz w:val="20"/>
                <w:szCs w:val="20"/>
              </w:rPr>
              <w:t>3</w:t>
            </w:r>
            <w:r w:rsidR="005819DE">
              <w:rPr>
                <w:iCs/>
                <w:sz w:val="20"/>
                <w:szCs w:val="20"/>
              </w:rPr>
              <w:t>2,9</w:t>
            </w:r>
            <w:r w:rsidRPr="00836460">
              <w:rPr>
                <w:iCs/>
                <w:sz w:val="20"/>
                <w:szCs w:val="20"/>
              </w:rPr>
              <w:t>%</w:t>
            </w: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6460">
              <w:rPr>
                <w:iCs/>
                <w:sz w:val="20"/>
                <w:szCs w:val="20"/>
              </w:rPr>
              <w:t xml:space="preserve">Удовлетворенность потребителей качеством </w:t>
            </w:r>
            <w:r w:rsidRPr="00836460">
              <w:rPr>
                <w:rFonts w:eastAsia="Calibri"/>
                <w:sz w:val="20"/>
                <w:szCs w:val="20"/>
              </w:rPr>
              <w:t xml:space="preserve">выполнения работ по </w:t>
            </w:r>
            <w:r w:rsidRPr="00F87C60">
              <w:rPr>
                <w:rFonts w:eastAsia="Calibri"/>
                <w:sz w:val="20"/>
                <w:szCs w:val="20"/>
              </w:rPr>
              <w:t xml:space="preserve">выполнения работ по содержанию и </w:t>
            </w:r>
            <w:r w:rsidRPr="00F87C60">
              <w:rPr>
                <w:rFonts w:eastAsia="Calibri"/>
                <w:sz w:val="20"/>
                <w:szCs w:val="20"/>
              </w:rPr>
              <w:lastRenderedPageBreak/>
              <w:t>текущему ремонту общего имущества собственников помещений в многоквартирном доме</w:t>
            </w:r>
            <w:r w:rsidRPr="00836460">
              <w:rPr>
                <w:iCs/>
                <w:sz w:val="20"/>
                <w:szCs w:val="20"/>
              </w:rPr>
              <w:t xml:space="preserve"> –</w:t>
            </w:r>
            <w:r w:rsidR="005819DE">
              <w:rPr>
                <w:iCs/>
                <w:sz w:val="20"/>
                <w:szCs w:val="20"/>
              </w:rPr>
              <w:t>49,1</w:t>
            </w:r>
            <w:r w:rsidRPr="00836460">
              <w:rPr>
                <w:iCs/>
                <w:sz w:val="20"/>
                <w:szCs w:val="20"/>
              </w:rPr>
              <w:t>%.</w:t>
            </w:r>
          </w:p>
          <w:p w:rsidR="001609AF" w:rsidRPr="00AA3673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6460">
              <w:rPr>
                <w:iCs/>
                <w:sz w:val="20"/>
                <w:szCs w:val="20"/>
              </w:rPr>
              <w:t xml:space="preserve">Удовлетворенность потребителей ценой </w:t>
            </w:r>
            <w:r w:rsidRPr="00F87C60">
              <w:rPr>
                <w:rFonts w:eastAsia="Calibri"/>
                <w:sz w:val="20"/>
                <w:szCs w:val="20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  <w:r w:rsidRPr="00836460">
              <w:rPr>
                <w:iCs/>
                <w:sz w:val="20"/>
                <w:szCs w:val="20"/>
              </w:rPr>
              <w:t xml:space="preserve"> – </w:t>
            </w:r>
            <w:r w:rsidR="005819DE">
              <w:rPr>
                <w:iCs/>
                <w:sz w:val="20"/>
                <w:szCs w:val="20"/>
              </w:rPr>
              <w:t>32,9</w:t>
            </w:r>
            <w:r w:rsidRPr="00836460">
              <w:rPr>
                <w:iCs/>
                <w:sz w:val="20"/>
                <w:szCs w:val="20"/>
              </w:rPr>
              <w:t>%.</w:t>
            </w:r>
          </w:p>
        </w:tc>
        <w:tc>
          <w:tcPr>
            <w:tcW w:w="1765" w:type="dxa"/>
            <w:gridSpan w:val="2"/>
          </w:tcPr>
          <w:p w:rsidR="001609AF" w:rsidRPr="00836460" w:rsidRDefault="00AA3673" w:rsidP="000435B9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>66,7</w:t>
            </w:r>
          </w:p>
        </w:tc>
      </w:tr>
      <w:tr w:rsidR="001609AF" w:rsidRPr="00BA70EE" w:rsidTr="001609AF">
        <w:tc>
          <w:tcPr>
            <w:tcW w:w="576" w:type="dxa"/>
          </w:tcPr>
          <w:p w:rsidR="001609AF" w:rsidRPr="0073025C" w:rsidRDefault="001609AF" w:rsidP="0004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782" w:type="dxa"/>
          </w:tcPr>
          <w:p w:rsidR="001609AF" w:rsidRPr="0073025C" w:rsidRDefault="001609AF" w:rsidP="000435B9">
            <w:pPr>
              <w:rPr>
                <w:sz w:val="20"/>
                <w:szCs w:val="20"/>
              </w:rPr>
            </w:pPr>
            <w:r w:rsidRPr="0073025C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697" w:type="dxa"/>
          </w:tcPr>
          <w:p w:rsidR="001609AF" w:rsidRPr="00CE2480" w:rsidRDefault="001609AF" w:rsidP="000435B9">
            <w:pPr>
              <w:ind w:left="-67"/>
              <w:rPr>
                <w:sz w:val="20"/>
                <w:szCs w:val="20"/>
              </w:rPr>
            </w:pPr>
            <w:r w:rsidRPr="00CE2480">
              <w:rPr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787" w:type="dxa"/>
          </w:tcPr>
          <w:p w:rsidR="001609AF" w:rsidRPr="00F12000" w:rsidRDefault="001609AF" w:rsidP="0004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3" w:type="dxa"/>
          </w:tcPr>
          <w:p w:rsidR="001609AF" w:rsidRPr="00DB7088" w:rsidRDefault="00453A48" w:rsidP="0004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53" w:type="dxa"/>
          </w:tcPr>
          <w:p w:rsidR="001609AF" w:rsidRPr="00DB7088" w:rsidRDefault="00453A48" w:rsidP="0004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53" w:type="dxa"/>
          </w:tcPr>
          <w:p w:rsidR="001609AF" w:rsidRPr="00DB7088" w:rsidRDefault="00453A48" w:rsidP="000435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609AF" w:rsidRPr="00DB7088" w:rsidRDefault="001609AF" w:rsidP="00043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609AF" w:rsidRPr="002239AE" w:rsidRDefault="001609AF" w:rsidP="000435B9">
            <w:pPr>
              <w:rPr>
                <w:iCs/>
                <w:sz w:val="20"/>
                <w:szCs w:val="20"/>
              </w:rPr>
            </w:pPr>
            <w:r w:rsidRPr="002239AE">
              <w:rPr>
                <w:iCs/>
                <w:sz w:val="20"/>
                <w:szCs w:val="20"/>
              </w:rPr>
              <w:t>Аналитические данные;</w:t>
            </w:r>
          </w:p>
          <w:p w:rsidR="001609AF" w:rsidRPr="009565C7" w:rsidRDefault="001609AF" w:rsidP="000435B9">
            <w:pPr>
              <w:rPr>
                <w:sz w:val="20"/>
                <w:szCs w:val="20"/>
                <w:highlight w:val="yellow"/>
              </w:rPr>
            </w:pPr>
            <w:r w:rsidRPr="002239AE">
              <w:rPr>
                <w:iCs/>
                <w:sz w:val="20"/>
                <w:szCs w:val="20"/>
              </w:rPr>
              <w:t>Единый реестр субъектов малого и среднего предпринимательства https://rmsp-pp.nalog.ru/</w:t>
            </w:r>
          </w:p>
        </w:tc>
        <w:tc>
          <w:tcPr>
            <w:tcW w:w="1787" w:type="dxa"/>
          </w:tcPr>
          <w:p w:rsidR="001609AF" w:rsidRPr="0073025C" w:rsidRDefault="001609AF" w:rsidP="000435B9">
            <w:pPr>
              <w:jc w:val="both"/>
              <w:rPr>
                <w:sz w:val="20"/>
                <w:szCs w:val="20"/>
              </w:rPr>
            </w:pPr>
            <w:proofErr w:type="gramStart"/>
            <w:r w:rsidRPr="0073025C">
              <w:rPr>
                <w:sz w:val="20"/>
                <w:szCs w:val="20"/>
              </w:rPr>
              <w:t>Внутри</w:t>
            </w:r>
            <w:r>
              <w:rPr>
                <w:sz w:val="20"/>
                <w:szCs w:val="20"/>
              </w:rPr>
              <w:t xml:space="preserve"> </w:t>
            </w:r>
            <w:r w:rsidRPr="0073025C">
              <w:rPr>
                <w:sz w:val="20"/>
                <w:szCs w:val="20"/>
              </w:rPr>
              <w:t>городские</w:t>
            </w:r>
            <w:proofErr w:type="gramEnd"/>
            <w:r w:rsidRPr="0073025C">
              <w:rPr>
                <w:sz w:val="20"/>
                <w:szCs w:val="20"/>
              </w:rPr>
              <w:t xml:space="preserve"> перевозки обеспечивает МУП «</w:t>
            </w:r>
            <w:proofErr w:type="spellStart"/>
            <w:r w:rsidRPr="0073025C">
              <w:rPr>
                <w:sz w:val="20"/>
                <w:szCs w:val="20"/>
              </w:rPr>
              <w:t>Горхоз</w:t>
            </w:r>
            <w:proofErr w:type="spellEnd"/>
            <w:r w:rsidRPr="0073025C">
              <w:rPr>
                <w:sz w:val="20"/>
                <w:szCs w:val="20"/>
              </w:rPr>
              <w:t xml:space="preserve">» </w:t>
            </w:r>
            <w:r w:rsidRPr="0073025C">
              <w:rPr>
                <w:bCs/>
                <w:sz w:val="20"/>
                <w:szCs w:val="20"/>
              </w:rPr>
              <w:t xml:space="preserve">на основе переданных для выполнения муниципального заказа муниципальных автобусах по </w:t>
            </w:r>
            <w:r w:rsidRPr="0073025C">
              <w:rPr>
                <w:sz w:val="20"/>
                <w:szCs w:val="20"/>
              </w:rPr>
              <w:t xml:space="preserve">четырем круглогодичным и трем сезонным маршрутам. </w:t>
            </w:r>
            <w:r w:rsidRPr="0073025C">
              <w:rPr>
                <w:sz w:val="20"/>
                <w:szCs w:val="20"/>
              </w:rPr>
              <w:lastRenderedPageBreak/>
              <w:t xml:space="preserve">Услуги такси населению предоставлены 13 – ИП </w:t>
            </w:r>
            <w:r w:rsidRPr="0073025C">
              <w:rPr>
                <w:bCs/>
                <w:sz w:val="20"/>
                <w:szCs w:val="20"/>
              </w:rPr>
              <w:t xml:space="preserve"> и 3 - ООО</w:t>
            </w:r>
          </w:p>
          <w:p w:rsidR="001609AF" w:rsidRPr="009565C7" w:rsidRDefault="001609AF" w:rsidP="000435B9">
            <w:pPr>
              <w:pStyle w:val="ConsPlusNorma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</w:tcPr>
          <w:p w:rsidR="001609AF" w:rsidRPr="00836460" w:rsidRDefault="004828A3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>
              <w:rPr>
                <w:iCs/>
                <w:sz w:val="20"/>
                <w:szCs w:val="20"/>
              </w:rPr>
              <w:t>опрошенных</w:t>
            </w:r>
            <w:proofErr w:type="gramEnd"/>
            <w:r>
              <w:rPr>
                <w:iCs/>
                <w:sz w:val="20"/>
                <w:szCs w:val="20"/>
              </w:rPr>
              <w:t xml:space="preserve"> – 179</w:t>
            </w:r>
            <w:r w:rsidR="001609AF" w:rsidRPr="00836460">
              <w:rPr>
                <w:iCs/>
                <w:sz w:val="20"/>
                <w:szCs w:val="20"/>
              </w:rPr>
              <w:t xml:space="preserve"> человека.</w:t>
            </w: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6460">
              <w:rPr>
                <w:iCs/>
                <w:sz w:val="20"/>
                <w:szCs w:val="20"/>
              </w:rPr>
              <w:t>Количество ответов «удовлетворен» и «скорее удовлетворен» по вопросам качества - 1</w:t>
            </w:r>
            <w:r w:rsidR="00AD6E5F">
              <w:rPr>
                <w:iCs/>
                <w:sz w:val="20"/>
                <w:szCs w:val="20"/>
              </w:rPr>
              <w:t>09</w:t>
            </w:r>
            <w:r w:rsidRPr="00836460">
              <w:rPr>
                <w:iCs/>
                <w:sz w:val="20"/>
                <w:szCs w:val="20"/>
              </w:rPr>
              <w:t xml:space="preserve"> человек.</w:t>
            </w: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6460">
              <w:rPr>
                <w:iCs/>
                <w:sz w:val="20"/>
                <w:szCs w:val="20"/>
              </w:rPr>
              <w:t>(</w:t>
            </w:r>
            <w:r w:rsidR="004828A3">
              <w:rPr>
                <w:iCs/>
                <w:sz w:val="20"/>
                <w:szCs w:val="20"/>
              </w:rPr>
              <w:t>109</w:t>
            </w:r>
            <w:r w:rsidRPr="00836460">
              <w:rPr>
                <w:iCs/>
                <w:sz w:val="20"/>
                <w:szCs w:val="20"/>
              </w:rPr>
              <w:t>/</w:t>
            </w:r>
            <w:r w:rsidR="004828A3">
              <w:rPr>
                <w:iCs/>
                <w:sz w:val="20"/>
                <w:szCs w:val="20"/>
              </w:rPr>
              <w:t>179</w:t>
            </w:r>
            <w:r w:rsidRPr="00836460">
              <w:rPr>
                <w:iCs/>
                <w:sz w:val="20"/>
                <w:szCs w:val="20"/>
              </w:rPr>
              <w:t>) *100=</w:t>
            </w:r>
            <w:r w:rsidR="004828A3">
              <w:rPr>
                <w:iCs/>
                <w:sz w:val="20"/>
                <w:szCs w:val="20"/>
              </w:rPr>
              <w:t>60,8</w:t>
            </w:r>
            <w:r w:rsidRPr="00836460">
              <w:rPr>
                <w:iCs/>
                <w:sz w:val="20"/>
                <w:szCs w:val="20"/>
              </w:rPr>
              <w:t>%;</w:t>
            </w: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6460">
              <w:rPr>
                <w:iCs/>
                <w:sz w:val="20"/>
                <w:szCs w:val="20"/>
              </w:rPr>
              <w:t xml:space="preserve">Количество ответов </w:t>
            </w:r>
            <w:r w:rsidRPr="00836460">
              <w:rPr>
                <w:iCs/>
                <w:sz w:val="20"/>
                <w:szCs w:val="20"/>
              </w:rPr>
              <w:lastRenderedPageBreak/>
              <w:t>«</w:t>
            </w:r>
            <w:proofErr w:type="gramStart"/>
            <w:r w:rsidRPr="00836460">
              <w:rPr>
                <w:iCs/>
                <w:sz w:val="20"/>
                <w:szCs w:val="20"/>
              </w:rPr>
              <w:t>удовлетворен</w:t>
            </w:r>
            <w:proofErr w:type="gramEnd"/>
            <w:r w:rsidRPr="00836460">
              <w:rPr>
                <w:iCs/>
                <w:sz w:val="20"/>
                <w:szCs w:val="20"/>
              </w:rPr>
              <w:t xml:space="preserve">» и «скорее удовлетворен» по вопросам цены - </w:t>
            </w:r>
            <w:r w:rsidR="00AD6E5F">
              <w:rPr>
                <w:iCs/>
                <w:sz w:val="20"/>
                <w:szCs w:val="20"/>
              </w:rPr>
              <w:t>106</w:t>
            </w:r>
            <w:r w:rsidRPr="00836460">
              <w:rPr>
                <w:iCs/>
                <w:sz w:val="20"/>
                <w:szCs w:val="20"/>
              </w:rPr>
              <w:t xml:space="preserve"> человек</w:t>
            </w:r>
            <w:r>
              <w:rPr>
                <w:iCs/>
                <w:sz w:val="20"/>
                <w:szCs w:val="20"/>
              </w:rPr>
              <w:t>а</w:t>
            </w:r>
            <w:r w:rsidRPr="00836460">
              <w:rPr>
                <w:iCs/>
                <w:sz w:val="20"/>
                <w:szCs w:val="20"/>
              </w:rPr>
              <w:t>.</w:t>
            </w: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836460">
              <w:rPr>
                <w:iCs/>
                <w:sz w:val="20"/>
                <w:szCs w:val="20"/>
              </w:rPr>
              <w:t>(</w:t>
            </w:r>
            <w:r w:rsidR="004828A3">
              <w:rPr>
                <w:iCs/>
                <w:sz w:val="20"/>
                <w:szCs w:val="20"/>
              </w:rPr>
              <w:t>106</w:t>
            </w:r>
            <w:r w:rsidRPr="00836460">
              <w:rPr>
                <w:iCs/>
                <w:sz w:val="20"/>
                <w:szCs w:val="20"/>
              </w:rPr>
              <w:t>/</w:t>
            </w:r>
            <w:r w:rsidR="004828A3">
              <w:rPr>
                <w:iCs/>
                <w:sz w:val="20"/>
                <w:szCs w:val="20"/>
              </w:rPr>
              <w:t>179</w:t>
            </w:r>
            <w:r w:rsidRPr="00836460">
              <w:rPr>
                <w:iCs/>
                <w:sz w:val="20"/>
                <w:szCs w:val="20"/>
              </w:rPr>
              <w:t>) *100=</w:t>
            </w:r>
            <w:r w:rsidR="004828A3">
              <w:rPr>
                <w:iCs/>
                <w:sz w:val="20"/>
                <w:szCs w:val="20"/>
              </w:rPr>
              <w:t>59,2</w:t>
            </w:r>
            <w:r w:rsidRPr="00836460">
              <w:rPr>
                <w:iCs/>
                <w:sz w:val="20"/>
                <w:szCs w:val="20"/>
              </w:rPr>
              <w:t>%</w:t>
            </w:r>
          </w:p>
          <w:p w:rsidR="001609AF" w:rsidRPr="00836460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6460">
              <w:rPr>
                <w:iCs/>
                <w:sz w:val="20"/>
                <w:szCs w:val="20"/>
              </w:rPr>
              <w:t xml:space="preserve">Удовлетворенность потребителей качеством </w:t>
            </w:r>
            <w:r w:rsidRPr="00836460">
              <w:rPr>
                <w:rFonts w:eastAsia="Calibri"/>
                <w:sz w:val="20"/>
                <w:szCs w:val="20"/>
              </w:rPr>
              <w:t xml:space="preserve">выполнения работ по </w:t>
            </w:r>
            <w:r w:rsidRPr="0073025C">
              <w:rPr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836460">
              <w:rPr>
                <w:iCs/>
                <w:sz w:val="20"/>
                <w:szCs w:val="20"/>
              </w:rPr>
              <w:t xml:space="preserve"> –</w:t>
            </w:r>
            <w:r w:rsidR="004828A3">
              <w:rPr>
                <w:iCs/>
                <w:sz w:val="20"/>
                <w:szCs w:val="20"/>
              </w:rPr>
              <w:t>60,8</w:t>
            </w:r>
            <w:r w:rsidRPr="00836460">
              <w:rPr>
                <w:iCs/>
                <w:sz w:val="20"/>
                <w:szCs w:val="20"/>
              </w:rPr>
              <w:t>%.</w:t>
            </w:r>
          </w:p>
          <w:p w:rsidR="001609AF" w:rsidRPr="004828A3" w:rsidRDefault="001609AF" w:rsidP="00AA367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6460">
              <w:rPr>
                <w:iCs/>
                <w:sz w:val="20"/>
                <w:szCs w:val="20"/>
              </w:rPr>
              <w:t xml:space="preserve">Удовлетворенность потребителей ценой </w:t>
            </w:r>
            <w:r w:rsidRPr="00F87C60">
              <w:rPr>
                <w:rFonts w:eastAsia="Calibri"/>
                <w:sz w:val="20"/>
                <w:szCs w:val="20"/>
              </w:rPr>
              <w:t xml:space="preserve">выполнения работ </w:t>
            </w:r>
            <w:r w:rsidRPr="0073025C">
              <w:rPr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836460">
              <w:rPr>
                <w:iCs/>
                <w:sz w:val="20"/>
                <w:szCs w:val="20"/>
              </w:rPr>
              <w:t xml:space="preserve"> – </w:t>
            </w:r>
            <w:r w:rsidR="004828A3">
              <w:rPr>
                <w:iCs/>
                <w:sz w:val="20"/>
                <w:szCs w:val="20"/>
              </w:rPr>
              <w:t>59,2</w:t>
            </w:r>
            <w:r w:rsidRPr="00836460">
              <w:rPr>
                <w:iCs/>
                <w:sz w:val="20"/>
                <w:szCs w:val="20"/>
              </w:rPr>
              <w:t>%.</w:t>
            </w:r>
          </w:p>
        </w:tc>
        <w:tc>
          <w:tcPr>
            <w:tcW w:w="1765" w:type="dxa"/>
            <w:gridSpan w:val="2"/>
          </w:tcPr>
          <w:p w:rsidR="001609AF" w:rsidRPr="00BA70EE" w:rsidRDefault="00AA3673" w:rsidP="000435B9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  <w:highlight w:val="yellow"/>
              </w:rPr>
            </w:pPr>
            <w:r w:rsidRPr="00AA3673">
              <w:rPr>
                <w:iCs/>
                <w:sz w:val="18"/>
                <w:szCs w:val="18"/>
              </w:rPr>
              <w:lastRenderedPageBreak/>
              <w:t>100</w:t>
            </w:r>
          </w:p>
        </w:tc>
      </w:tr>
      <w:tr w:rsidR="001609AF" w:rsidRPr="0058144D" w:rsidTr="001609AF">
        <w:tc>
          <w:tcPr>
            <w:tcW w:w="576" w:type="dxa"/>
          </w:tcPr>
          <w:p w:rsidR="001609AF" w:rsidRPr="00F12000" w:rsidRDefault="001609AF" w:rsidP="0004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F12000">
              <w:rPr>
                <w:sz w:val="20"/>
                <w:szCs w:val="20"/>
              </w:rPr>
              <w:t>.</w:t>
            </w:r>
          </w:p>
        </w:tc>
        <w:tc>
          <w:tcPr>
            <w:tcW w:w="1782" w:type="dxa"/>
          </w:tcPr>
          <w:p w:rsidR="001609AF" w:rsidRPr="0058144D" w:rsidRDefault="001609AF" w:rsidP="000435B9">
            <w:pPr>
              <w:rPr>
                <w:sz w:val="20"/>
                <w:szCs w:val="20"/>
              </w:rPr>
            </w:pPr>
            <w:r w:rsidRPr="0058144D">
              <w:rPr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697" w:type="dxa"/>
          </w:tcPr>
          <w:p w:rsidR="001609AF" w:rsidRPr="0058144D" w:rsidRDefault="001609AF" w:rsidP="000435B9">
            <w:pPr>
              <w:rPr>
                <w:sz w:val="20"/>
                <w:szCs w:val="20"/>
              </w:rPr>
            </w:pPr>
            <w:r w:rsidRPr="0058144D">
              <w:rPr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87" w:type="dxa"/>
          </w:tcPr>
          <w:p w:rsidR="001609AF" w:rsidRPr="0058144D" w:rsidRDefault="001609AF" w:rsidP="000435B9">
            <w:pPr>
              <w:rPr>
                <w:sz w:val="20"/>
                <w:szCs w:val="20"/>
              </w:rPr>
            </w:pPr>
            <w:r w:rsidRPr="0058144D">
              <w:rPr>
                <w:sz w:val="20"/>
                <w:szCs w:val="20"/>
              </w:rPr>
              <w:t>%</w:t>
            </w:r>
          </w:p>
        </w:tc>
        <w:tc>
          <w:tcPr>
            <w:tcW w:w="1353" w:type="dxa"/>
          </w:tcPr>
          <w:p w:rsidR="001609AF" w:rsidRPr="0058144D" w:rsidRDefault="001609AF" w:rsidP="000435B9">
            <w:pPr>
              <w:rPr>
                <w:sz w:val="20"/>
                <w:szCs w:val="20"/>
              </w:rPr>
            </w:pPr>
            <w:r w:rsidRPr="0058144D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</w:tcPr>
          <w:p w:rsidR="001609AF" w:rsidRPr="0058144D" w:rsidRDefault="001609AF" w:rsidP="000435B9">
            <w:pPr>
              <w:rPr>
                <w:sz w:val="20"/>
                <w:szCs w:val="20"/>
              </w:rPr>
            </w:pPr>
            <w:r w:rsidRPr="0058144D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</w:tcPr>
          <w:p w:rsidR="001609AF" w:rsidRPr="0058144D" w:rsidRDefault="001609AF" w:rsidP="000435B9">
            <w:pPr>
              <w:rPr>
                <w:sz w:val="20"/>
                <w:szCs w:val="20"/>
              </w:rPr>
            </w:pPr>
            <w:r w:rsidRPr="0058144D">
              <w:rPr>
                <w:sz w:val="20"/>
                <w:szCs w:val="20"/>
              </w:rPr>
              <w:t>100</w:t>
            </w:r>
          </w:p>
        </w:tc>
        <w:tc>
          <w:tcPr>
            <w:tcW w:w="1299" w:type="dxa"/>
          </w:tcPr>
          <w:p w:rsidR="001609AF" w:rsidRPr="0058144D" w:rsidRDefault="001609AF" w:rsidP="000435B9">
            <w:pPr>
              <w:rPr>
                <w:sz w:val="20"/>
                <w:szCs w:val="20"/>
              </w:rPr>
            </w:pPr>
            <w:r w:rsidRPr="0058144D">
              <w:rPr>
                <w:sz w:val="20"/>
                <w:szCs w:val="20"/>
              </w:rPr>
              <w:t>Аналитические данные</w:t>
            </w:r>
          </w:p>
        </w:tc>
        <w:tc>
          <w:tcPr>
            <w:tcW w:w="1787" w:type="dxa"/>
          </w:tcPr>
          <w:p w:rsidR="001609AF" w:rsidRPr="0058144D" w:rsidRDefault="001609AF" w:rsidP="000435B9">
            <w:pPr>
              <w:rPr>
                <w:sz w:val="20"/>
                <w:szCs w:val="20"/>
                <w:highlight w:val="yellow"/>
              </w:rPr>
            </w:pPr>
            <w:r w:rsidRPr="0058144D">
              <w:rPr>
                <w:sz w:val="20"/>
                <w:szCs w:val="20"/>
              </w:rPr>
              <w:t xml:space="preserve"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</w:t>
            </w:r>
          </w:p>
        </w:tc>
        <w:tc>
          <w:tcPr>
            <w:tcW w:w="1841" w:type="dxa"/>
          </w:tcPr>
          <w:p w:rsidR="001609AF" w:rsidRPr="0058144D" w:rsidRDefault="00AD6E5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iCs/>
                <w:sz w:val="20"/>
                <w:szCs w:val="20"/>
              </w:rPr>
              <w:t>опрошенных</w:t>
            </w:r>
            <w:proofErr w:type="gramEnd"/>
            <w:r>
              <w:rPr>
                <w:iCs/>
                <w:sz w:val="20"/>
                <w:szCs w:val="20"/>
              </w:rPr>
              <w:t xml:space="preserve"> – 179</w:t>
            </w:r>
            <w:r w:rsidR="001609AF" w:rsidRPr="0058144D">
              <w:rPr>
                <w:iCs/>
                <w:sz w:val="20"/>
                <w:szCs w:val="20"/>
              </w:rPr>
              <w:t xml:space="preserve"> человека.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- </w:t>
            </w:r>
            <w:r w:rsidR="00AD6E5F">
              <w:rPr>
                <w:iCs/>
                <w:sz w:val="20"/>
                <w:szCs w:val="20"/>
              </w:rPr>
              <w:t>88</w:t>
            </w:r>
            <w:r w:rsidRPr="0058144D">
              <w:rPr>
                <w:iCs/>
                <w:sz w:val="20"/>
                <w:szCs w:val="20"/>
              </w:rPr>
              <w:t xml:space="preserve"> человек.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>(</w:t>
            </w:r>
            <w:r w:rsidR="00AD6E5F">
              <w:rPr>
                <w:iCs/>
                <w:sz w:val="20"/>
                <w:szCs w:val="20"/>
              </w:rPr>
              <w:t>88</w:t>
            </w:r>
            <w:r w:rsidRPr="0058144D">
              <w:rPr>
                <w:iCs/>
                <w:sz w:val="20"/>
                <w:szCs w:val="20"/>
              </w:rPr>
              <w:t>/</w:t>
            </w:r>
            <w:r w:rsidR="00AD6E5F">
              <w:rPr>
                <w:iCs/>
                <w:sz w:val="20"/>
                <w:szCs w:val="20"/>
              </w:rPr>
              <w:t>179</w:t>
            </w:r>
            <w:r w:rsidRPr="0058144D">
              <w:rPr>
                <w:iCs/>
                <w:sz w:val="20"/>
                <w:szCs w:val="20"/>
              </w:rPr>
              <w:t>) *100=</w:t>
            </w:r>
            <w:r w:rsidR="0006004A">
              <w:rPr>
                <w:iCs/>
                <w:sz w:val="20"/>
                <w:szCs w:val="20"/>
              </w:rPr>
              <w:t>4</w:t>
            </w:r>
            <w:r w:rsidR="00AD6E5F">
              <w:rPr>
                <w:iCs/>
                <w:sz w:val="20"/>
                <w:szCs w:val="20"/>
              </w:rPr>
              <w:t>9,1</w:t>
            </w:r>
            <w:r w:rsidRPr="0058144D">
              <w:rPr>
                <w:iCs/>
                <w:sz w:val="20"/>
                <w:szCs w:val="20"/>
              </w:rPr>
              <w:t>%;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</w:t>
            </w:r>
            <w:r>
              <w:rPr>
                <w:iCs/>
                <w:sz w:val="20"/>
                <w:szCs w:val="20"/>
              </w:rPr>
              <w:t>–</w:t>
            </w:r>
            <w:r w:rsidRPr="0058144D">
              <w:rPr>
                <w:iCs/>
                <w:sz w:val="20"/>
                <w:szCs w:val="20"/>
              </w:rPr>
              <w:t xml:space="preserve"> </w:t>
            </w:r>
            <w:r w:rsidR="00AD6E5F">
              <w:rPr>
                <w:iCs/>
                <w:sz w:val="20"/>
                <w:szCs w:val="20"/>
              </w:rPr>
              <w:t>59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8144D">
              <w:rPr>
                <w:iCs/>
                <w:sz w:val="20"/>
                <w:szCs w:val="20"/>
              </w:rPr>
              <w:t>человек.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58144D">
              <w:rPr>
                <w:iCs/>
                <w:sz w:val="20"/>
                <w:szCs w:val="20"/>
              </w:rPr>
              <w:t>(</w:t>
            </w:r>
            <w:r w:rsidR="00AD6E5F">
              <w:rPr>
                <w:iCs/>
                <w:sz w:val="20"/>
                <w:szCs w:val="20"/>
              </w:rPr>
              <w:t>59</w:t>
            </w:r>
            <w:r w:rsidRPr="0058144D">
              <w:rPr>
                <w:iCs/>
                <w:sz w:val="20"/>
                <w:szCs w:val="20"/>
              </w:rPr>
              <w:t>/</w:t>
            </w:r>
            <w:r w:rsidR="00AD6E5F">
              <w:rPr>
                <w:iCs/>
                <w:sz w:val="20"/>
                <w:szCs w:val="20"/>
              </w:rPr>
              <w:t>179</w:t>
            </w:r>
            <w:r w:rsidRPr="0058144D">
              <w:rPr>
                <w:iCs/>
                <w:sz w:val="20"/>
                <w:szCs w:val="20"/>
              </w:rPr>
              <w:t>) *100=</w:t>
            </w:r>
            <w:r w:rsidR="00AD6E5F">
              <w:rPr>
                <w:iCs/>
                <w:sz w:val="20"/>
                <w:szCs w:val="20"/>
              </w:rPr>
              <w:t>32</w:t>
            </w:r>
            <w:r w:rsidR="0006004A">
              <w:rPr>
                <w:iCs/>
                <w:sz w:val="20"/>
                <w:szCs w:val="20"/>
              </w:rPr>
              <w:t>,</w:t>
            </w:r>
            <w:r w:rsidR="00AD6E5F">
              <w:rPr>
                <w:iCs/>
                <w:sz w:val="20"/>
                <w:szCs w:val="20"/>
              </w:rPr>
              <w:t>9</w:t>
            </w:r>
            <w:r w:rsidRPr="0058144D">
              <w:rPr>
                <w:iCs/>
                <w:sz w:val="20"/>
                <w:szCs w:val="20"/>
              </w:rPr>
              <w:t>%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Удовлетворенность потребителей качеством </w:t>
            </w:r>
            <w:r w:rsidRPr="0058144D">
              <w:rPr>
                <w:rFonts w:eastAsia="Calibri"/>
                <w:sz w:val="20"/>
                <w:szCs w:val="20"/>
              </w:rPr>
              <w:t xml:space="preserve">выполнения работ по </w:t>
            </w:r>
            <w:r w:rsidR="0006004A" w:rsidRPr="0058144D">
              <w:rPr>
                <w:sz w:val="20"/>
                <w:szCs w:val="20"/>
              </w:rPr>
              <w:t>строительств</w:t>
            </w:r>
            <w:r w:rsidR="0006004A">
              <w:rPr>
                <w:sz w:val="20"/>
                <w:szCs w:val="20"/>
              </w:rPr>
              <w:t>у</w:t>
            </w:r>
            <w:r w:rsidR="0006004A" w:rsidRPr="0058144D">
              <w:rPr>
                <w:sz w:val="20"/>
                <w:szCs w:val="20"/>
              </w:rPr>
              <w:t xml:space="preserve"> объектов капитального строительства, за исключением жилищного и </w:t>
            </w:r>
            <w:r w:rsidR="0006004A" w:rsidRPr="0058144D">
              <w:rPr>
                <w:sz w:val="20"/>
                <w:szCs w:val="20"/>
              </w:rPr>
              <w:lastRenderedPageBreak/>
              <w:t>дорожного строительства</w:t>
            </w:r>
            <w:r w:rsidRPr="0058144D">
              <w:rPr>
                <w:iCs/>
                <w:sz w:val="20"/>
                <w:szCs w:val="20"/>
              </w:rPr>
              <w:t xml:space="preserve"> –</w:t>
            </w:r>
            <w:r w:rsidR="00AD6E5F">
              <w:rPr>
                <w:iCs/>
                <w:sz w:val="20"/>
                <w:szCs w:val="20"/>
              </w:rPr>
              <w:t>49,1</w:t>
            </w:r>
            <w:r w:rsidRPr="0058144D">
              <w:rPr>
                <w:iCs/>
                <w:sz w:val="20"/>
                <w:szCs w:val="20"/>
              </w:rPr>
              <w:t>%.</w:t>
            </w:r>
          </w:p>
          <w:p w:rsidR="001609AF" w:rsidRPr="00AD6E5F" w:rsidRDefault="001609AF" w:rsidP="0006004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Удовлетворенность потребителей ценой </w:t>
            </w:r>
            <w:r w:rsidRPr="0058144D">
              <w:rPr>
                <w:rFonts w:eastAsia="Calibri"/>
                <w:sz w:val="20"/>
                <w:szCs w:val="20"/>
              </w:rPr>
              <w:t xml:space="preserve">выполнения работ </w:t>
            </w:r>
            <w:r w:rsidRPr="0058144D">
              <w:rPr>
                <w:iCs/>
                <w:sz w:val="20"/>
                <w:szCs w:val="20"/>
              </w:rPr>
              <w:t xml:space="preserve">– </w:t>
            </w:r>
            <w:r w:rsidR="00AD6E5F">
              <w:rPr>
                <w:iCs/>
                <w:sz w:val="20"/>
                <w:szCs w:val="20"/>
              </w:rPr>
              <w:t>32,9%.</w:t>
            </w:r>
          </w:p>
        </w:tc>
        <w:tc>
          <w:tcPr>
            <w:tcW w:w="1765" w:type="dxa"/>
            <w:gridSpan w:val="2"/>
          </w:tcPr>
          <w:p w:rsidR="001609AF" w:rsidRPr="0058144D" w:rsidRDefault="00AA3673" w:rsidP="000435B9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>66,6</w:t>
            </w:r>
          </w:p>
        </w:tc>
      </w:tr>
      <w:tr w:rsidR="001609AF" w:rsidRPr="009565C7" w:rsidTr="0006004A">
        <w:tc>
          <w:tcPr>
            <w:tcW w:w="576" w:type="dxa"/>
          </w:tcPr>
          <w:p w:rsidR="001609AF" w:rsidRPr="00D05964" w:rsidRDefault="001609AF" w:rsidP="0004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82" w:type="dxa"/>
          </w:tcPr>
          <w:p w:rsidR="001609AF" w:rsidRPr="00D05964" w:rsidRDefault="001609AF" w:rsidP="000435B9">
            <w:pPr>
              <w:rPr>
                <w:sz w:val="20"/>
                <w:szCs w:val="20"/>
              </w:rPr>
            </w:pPr>
            <w:r w:rsidRPr="00D05964">
              <w:rPr>
                <w:sz w:val="20"/>
                <w:szCs w:val="20"/>
              </w:rPr>
              <w:t>Сфера наружной рекламы</w:t>
            </w:r>
          </w:p>
        </w:tc>
        <w:tc>
          <w:tcPr>
            <w:tcW w:w="1697" w:type="dxa"/>
          </w:tcPr>
          <w:p w:rsidR="001609AF" w:rsidRPr="00D05964" w:rsidRDefault="001609AF" w:rsidP="000435B9">
            <w:pPr>
              <w:rPr>
                <w:sz w:val="20"/>
                <w:szCs w:val="20"/>
              </w:rPr>
            </w:pPr>
            <w:r w:rsidRPr="00D05964">
              <w:rPr>
                <w:sz w:val="20"/>
                <w:szCs w:val="20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787" w:type="dxa"/>
          </w:tcPr>
          <w:p w:rsidR="001609AF" w:rsidRPr="00D05964" w:rsidRDefault="001609AF" w:rsidP="0004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3" w:type="dxa"/>
          </w:tcPr>
          <w:p w:rsidR="001609AF" w:rsidRPr="00D05964" w:rsidRDefault="001609AF" w:rsidP="000435B9">
            <w:pPr>
              <w:rPr>
                <w:sz w:val="20"/>
                <w:szCs w:val="20"/>
              </w:rPr>
            </w:pPr>
            <w:r w:rsidRPr="00D05964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</w:tcPr>
          <w:p w:rsidR="001609AF" w:rsidRPr="00D05964" w:rsidRDefault="001609AF" w:rsidP="000435B9">
            <w:pPr>
              <w:rPr>
                <w:sz w:val="20"/>
                <w:szCs w:val="20"/>
              </w:rPr>
            </w:pPr>
            <w:r w:rsidRPr="00D05964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</w:tcPr>
          <w:p w:rsidR="001609AF" w:rsidRPr="00D05964" w:rsidRDefault="001609AF" w:rsidP="000435B9">
            <w:pPr>
              <w:rPr>
                <w:sz w:val="20"/>
                <w:szCs w:val="20"/>
              </w:rPr>
            </w:pPr>
            <w:r w:rsidRPr="00D05964">
              <w:rPr>
                <w:sz w:val="20"/>
                <w:szCs w:val="20"/>
              </w:rPr>
              <w:t>100</w:t>
            </w:r>
          </w:p>
        </w:tc>
        <w:tc>
          <w:tcPr>
            <w:tcW w:w="1299" w:type="dxa"/>
          </w:tcPr>
          <w:p w:rsidR="001609AF" w:rsidRPr="002239AE" w:rsidRDefault="001609AF" w:rsidP="000435B9">
            <w:pPr>
              <w:rPr>
                <w:iCs/>
                <w:sz w:val="20"/>
                <w:szCs w:val="20"/>
              </w:rPr>
            </w:pPr>
            <w:r w:rsidRPr="002239AE">
              <w:rPr>
                <w:iCs/>
                <w:sz w:val="20"/>
                <w:szCs w:val="20"/>
              </w:rPr>
              <w:t>Аналитические данные;</w:t>
            </w:r>
          </w:p>
          <w:p w:rsidR="001609AF" w:rsidRPr="009565C7" w:rsidRDefault="001609AF" w:rsidP="000435B9">
            <w:pPr>
              <w:rPr>
                <w:sz w:val="20"/>
                <w:szCs w:val="20"/>
                <w:highlight w:val="yellow"/>
              </w:rPr>
            </w:pPr>
            <w:r w:rsidRPr="002239AE">
              <w:rPr>
                <w:iCs/>
                <w:sz w:val="20"/>
                <w:szCs w:val="20"/>
              </w:rPr>
              <w:t>Единый реестр субъектов малого и среднего предпринимательства https://rmsp-pp.nalog.ru/</w:t>
            </w:r>
          </w:p>
        </w:tc>
        <w:tc>
          <w:tcPr>
            <w:tcW w:w="1787" w:type="dxa"/>
          </w:tcPr>
          <w:p w:rsidR="001609AF" w:rsidRPr="00491857" w:rsidRDefault="001609AF" w:rsidP="000435B9">
            <w:pPr>
              <w:rPr>
                <w:sz w:val="20"/>
                <w:szCs w:val="20"/>
              </w:rPr>
            </w:pPr>
            <w:r w:rsidRPr="00491857">
              <w:rPr>
                <w:sz w:val="20"/>
                <w:szCs w:val="20"/>
              </w:rPr>
              <w:t xml:space="preserve">Доля </w:t>
            </w:r>
            <w:proofErr w:type="gramStart"/>
            <w:r w:rsidRPr="00491857">
              <w:rPr>
                <w:sz w:val="20"/>
                <w:szCs w:val="20"/>
              </w:rPr>
              <w:t>частных хозяйствующих субъектов, осуществляющих свою деятельность на рынке услуг в сфере наружной рекламы составляет</w:t>
            </w:r>
            <w:proofErr w:type="gramEnd"/>
            <w:r w:rsidRPr="00491857">
              <w:rPr>
                <w:sz w:val="20"/>
                <w:szCs w:val="20"/>
              </w:rPr>
              <w:t xml:space="preserve"> 100% (14 субъектов)</w:t>
            </w:r>
            <w:r>
              <w:rPr>
                <w:sz w:val="20"/>
                <w:szCs w:val="20"/>
              </w:rPr>
              <w:t>. Организации с государственной (муниципальной) долей участия в данной сфере отсутствуют</w:t>
            </w:r>
          </w:p>
        </w:tc>
        <w:tc>
          <w:tcPr>
            <w:tcW w:w="1841" w:type="dxa"/>
          </w:tcPr>
          <w:p w:rsidR="001609AF" w:rsidRPr="0058144D" w:rsidRDefault="00AD6E5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iCs/>
                <w:sz w:val="20"/>
                <w:szCs w:val="20"/>
              </w:rPr>
              <w:t>опрошенных</w:t>
            </w:r>
            <w:proofErr w:type="gramEnd"/>
            <w:r>
              <w:rPr>
                <w:iCs/>
                <w:sz w:val="20"/>
                <w:szCs w:val="20"/>
              </w:rPr>
              <w:t xml:space="preserve"> – 179</w:t>
            </w:r>
            <w:r w:rsidR="001609AF" w:rsidRPr="0058144D">
              <w:rPr>
                <w:iCs/>
                <w:sz w:val="20"/>
                <w:szCs w:val="20"/>
              </w:rPr>
              <w:t xml:space="preserve"> человека.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- </w:t>
            </w:r>
            <w:r w:rsidR="00AD6E5F">
              <w:rPr>
                <w:iCs/>
                <w:sz w:val="20"/>
                <w:szCs w:val="20"/>
              </w:rPr>
              <w:t>97</w:t>
            </w:r>
            <w:r w:rsidRPr="0058144D">
              <w:rPr>
                <w:iCs/>
                <w:sz w:val="20"/>
                <w:szCs w:val="20"/>
              </w:rPr>
              <w:t xml:space="preserve"> человек.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>(</w:t>
            </w:r>
            <w:r w:rsidR="00AD6E5F">
              <w:rPr>
                <w:iCs/>
                <w:sz w:val="20"/>
                <w:szCs w:val="20"/>
              </w:rPr>
              <w:t>97</w:t>
            </w:r>
            <w:r w:rsidRPr="0058144D">
              <w:rPr>
                <w:iCs/>
                <w:sz w:val="20"/>
                <w:szCs w:val="20"/>
              </w:rPr>
              <w:t>/</w:t>
            </w:r>
            <w:r w:rsidR="00AD6E5F">
              <w:rPr>
                <w:iCs/>
                <w:sz w:val="20"/>
                <w:szCs w:val="20"/>
              </w:rPr>
              <w:t>179</w:t>
            </w:r>
            <w:r w:rsidRPr="0058144D">
              <w:rPr>
                <w:iCs/>
                <w:sz w:val="20"/>
                <w:szCs w:val="20"/>
              </w:rPr>
              <w:t>) *100=</w:t>
            </w:r>
            <w:r w:rsidR="00AD6E5F">
              <w:rPr>
                <w:iCs/>
                <w:sz w:val="20"/>
                <w:szCs w:val="20"/>
              </w:rPr>
              <w:t>54,1</w:t>
            </w:r>
            <w:r w:rsidRPr="0058144D">
              <w:rPr>
                <w:iCs/>
                <w:sz w:val="20"/>
                <w:szCs w:val="20"/>
              </w:rPr>
              <w:t>%;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</w:t>
            </w:r>
            <w:r>
              <w:rPr>
                <w:iCs/>
                <w:sz w:val="20"/>
                <w:szCs w:val="20"/>
              </w:rPr>
              <w:t>–</w:t>
            </w:r>
            <w:r w:rsidRPr="0058144D">
              <w:rPr>
                <w:iCs/>
                <w:sz w:val="20"/>
                <w:szCs w:val="20"/>
              </w:rPr>
              <w:t xml:space="preserve"> </w:t>
            </w:r>
            <w:r w:rsidR="00AD6E5F">
              <w:rPr>
                <w:iCs/>
                <w:sz w:val="20"/>
                <w:szCs w:val="20"/>
              </w:rPr>
              <w:t>94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8144D">
              <w:rPr>
                <w:iCs/>
                <w:sz w:val="20"/>
                <w:szCs w:val="20"/>
              </w:rPr>
              <w:t>человек.</w:t>
            </w:r>
          </w:p>
          <w:p w:rsidR="001609AF" w:rsidRPr="0058144D" w:rsidRDefault="00AD6E5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</w:rPr>
              <w:t>(94</w:t>
            </w:r>
            <w:r w:rsidR="001609AF" w:rsidRPr="0058144D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179</w:t>
            </w:r>
            <w:r w:rsidR="001609AF" w:rsidRPr="0058144D">
              <w:rPr>
                <w:iCs/>
                <w:sz w:val="20"/>
                <w:szCs w:val="20"/>
              </w:rPr>
              <w:t>) *100=</w:t>
            </w:r>
            <w:r>
              <w:rPr>
                <w:iCs/>
                <w:sz w:val="20"/>
                <w:szCs w:val="20"/>
              </w:rPr>
              <w:t>52,5</w:t>
            </w:r>
            <w:r w:rsidR="001609AF" w:rsidRPr="0058144D">
              <w:rPr>
                <w:iCs/>
                <w:sz w:val="20"/>
                <w:szCs w:val="20"/>
              </w:rPr>
              <w:t>%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Удовлетворенность потребителей качеством </w:t>
            </w:r>
            <w:r>
              <w:rPr>
                <w:rFonts w:eastAsia="Calibri"/>
                <w:sz w:val="20"/>
                <w:szCs w:val="20"/>
              </w:rPr>
              <w:t xml:space="preserve">в сфере </w:t>
            </w:r>
            <w:r>
              <w:rPr>
                <w:rFonts w:eastAsia="Calibri"/>
                <w:sz w:val="20"/>
                <w:szCs w:val="20"/>
              </w:rPr>
              <w:lastRenderedPageBreak/>
              <w:t>наружной рекламы</w:t>
            </w:r>
            <w:r w:rsidRPr="0058144D">
              <w:rPr>
                <w:iCs/>
                <w:sz w:val="20"/>
                <w:szCs w:val="20"/>
              </w:rPr>
              <w:t xml:space="preserve"> –</w:t>
            </w:r>
            <w:r w:rsidR="00AD6E5F">
              <w:rPr>
                <w:iCs/>
                <w:sz w:val="20"/>
                <w:szCs w:val="20"/>
              </w:rPr>
              <w:t>54,1</w:t>
            </w:r>
            <w:r w:rsidRPr="0058144D">
              <w:rPr>
                <w:iCs/>
                <w:sz w:val="20"/>
                <w:szCs w:val="20"/>
              </w:rPr>
              <w:t>%.</w:t>
            </w:r>
          </w:p>
          <w:p w:rsidR="0006004A" w:rsidRPr="00AD6E5F" w:rsidRDefault="001609AF" w:rsidP="00AD6E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Удовлетворенность потребителей ценой </w:t>
            </w:r>
            <w:r>
              <w:rPr>
                <w:rFonts w:eastAsia="Calibri"/>
                <w:sz w:val="20"/>
                <w:szCs w:val="20"/>
              </w:rPr>
              <w:t>в сфере наружной рекламы</w:t>
            </w:r>
            <w:r w:rsidRPr="0058144D">
              <w:rPr>
                <w:iCs/>
                <w:sz w:val="20"/>
                <w:szCs w:val="20"/>
              </w:rPr>
              <w:t xml:space="preserve"> – </w:t>
            </w:r>
            <w:r w:rsidR="00AD6E5F">
              <w:rPr>
                <w:iCs/>
                <w:sz w:val="20"/>
                <w:szCs w:val="20"/>
              </w:rPr>
              <w:t>52,5%.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1609AF" w:rsidRPr="009565C7" w:rsidRDefault="0006004A" w:rsidP="000435B9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06004A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100</w:t>
            </w:r>
          </w:p>
        </w:tc>
      </w:tr>
      <w:tr w:rsidR="001609AF" w:rsidRPr="00DE0C55" w:rsidTr="001609AF">
        <w:tc>
          <w:tcPr>
            <w:tcW w:w="576" w:type="dxa"/>
          </w:tcPr>
          <w:p w:rsidR="001609AF" w:rsidRPr="00D05964" w:rsidRDefault="001609AF" w:rsidP="0004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82" w:type="dxa"/>
          </w:tcPr>
          <w:p w:rsidR="001609AF" w:rsidRPr="00D05964" w:rsidRDefault="001609AF" w:rsidP="000435B9">
            <w:pPr>
              <w:rPr>
                <w:sz w:val="20"/>
                <w:szCs w:val="20"/>
              </w:rPr>
            </w:pPr>
            <w:r w:rsidRPr="00D05964">
              <w:rPr>
                <w:sz w:val="20"/>
                <w:szCs w:val="20"/>
              </w:rPr>
              <w:t>Рынок ритуальных услуг</w:t>
            </w:r>
          </w:p>
        </w:tc>
        <w:tc>
          <w:tcPr>
            <w:tcW w:w="1697" w:type="dxa"/>
          </w:tcPr>
          <w:p w:rsidR="001609AF" w:rsidRPr="00D05964" w:rsidRDefault="001609AF" w:rsidP="000435B9">
            <w:pPr>
              <w:rPr>
                <w:sz w:val="20"/>
                <w:szCs w:val="20"/>
              </w:rPr>
            </w:pPr>
            <w:r w:rsidRPr="00D05964">
              <w:rPr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787" w:type="dxa"/>
          </w:tcPr>
          <w:p w:rsidR="001609AF" w:rsidRPr="00D05964" w:rsidRDefault="001609AF" w:rsidP="000435B9">
            <w:pPr>
              <w:rPr>
                <w:sz w:val="20"/>
                <w:szCs w:val="20"/>
              </w:rPr>
            </w:pPr>
            <w:r w:rsidRPr="00D05964">
              <w:rPr>
                <w:sz w:val="20"/>
                <w:szCs w:val="20"/>
              </w:rPr>
              <w:t>процент</w:t>
            </w:r>
          </w:p>
        </w:tc>
        <w:tc>
          <w:tcPr>
            <w:tcW w:w="1353" w:type="dxa"/>
          </w:tcPr>
          <w:p w:rsidR="001609AF" w:rsidRPr="004B15B7" w:rsidRDefault="00453A48" w:rsidP="000435B9">
            <w:pPr>
              <w:jc w:val="center"/>
              <w:rPr>
                <w:sz w:val="20"/>
                <w:szCs w:val="20"/>
              </w:rPr>
            </w:pPr>
            <w:r w:rsidRPr="004B15B7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</w:tcPr>
          <w:p w:rsidR="001609AF" w:rsidRPr="004B15B7" w:rsidRDefault="00453A48" w:rsidP="000435B9">
            <w:pPr>
              <w:pStyle w:val="ConsPlusNormal"/>
              <w:jc w:val="center"/>
              <w:rPr>
                <w:sz w:val="20"/>
                <w:szCs w:val="20"/>
              </w:rPr>
            </w:pPr>
            <w:r w:rsidRPr="004B15B7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</w:tcPr>
          <w:p w:rsidR="001609AF" w:rsidRPr="004B15B7" w:rsidRDefault="001609AF" w:rsidP="000435B9">
            <w:pPr>
              <w:pStyle w:val="ConsPlusNormal"/>
              <w:jc w:val="center"/>
              <w:rPr>
                <w:sz w:val="20"/>
                <w:szCs w:val="20"/>
              </w:rPr>
            </w:pPr>
            <w:r w:rsidRPr="004B15B7">
              <w:rPr>
                <w:sz w:val="20"/>
                <w:szCs w:val="20"/>
              </w:rPr>
              <w:t>100</w:t>
            </w:r>
          </w:p>
        </w:tc>
        <w:tc>
          <w:tcPr>
            <w:tcW w:w="1299" w:type="dxa"/>
          </w:tcPr>
          <w:p w:rsidR="001609AF" w:rsidRPr="002239AE" w:rsidRDefault="001609AF" w:rsidP="000435B9">
            <w:pPr>
              <w:rPr>
                <w:iCs/>
                <w:sz w:val="20"/>
                <w:szCs w:val="20"/>
              </w:rPr>
            </w:pPr>
            <w:r w:rsidRPr="002239AE">
              <w:rPr>
                <w:iCs/>
                <w:sz w:val="20"/>
                <w:szCs w:val="20"/>
              </w:rPr>
              <w:t>Аналитические данные;</w:t>
            </w:r>
          </w:p>
          <w:p w:rsidR="001609AF" w:rsidRPr="009565C7" w:rsidRDefault="001609AF" w:rsidP="000435B9">
            <w:pPr>
              <w:rPr>
                <w:sz w:val="20"/>
                <w:szCs w:val="20"/>
                <w:highlight w:val="yellow"/>
              </w:rPr>
            </w:pPr>
            <w:r w:rsidRPr="002239AE">
              <w:rPr>
                <w:iCs/>
                <w:sz w:val="20"/>
                <w:szCs w:val="20"/>
              </w:rPr>
              <w:t>Единый реестр субъектов малого и среднего предпринимательства https://rmsp-pp.nalog.ru/</w:t>
            </w:r>
          </w:p>
        </w:tc>
        <w:tc>
          <w:tcPr>
            <w:tcW w:w="1787" w:type="dxa"/>
          </w:tcPr>
          <w:p w:rsidR="001609AF" w:rsidRPr="00482B3D" w:rsidRDefault="001609AF" w:rsidP="000435B9">
            <w:pPr>
              <w:rPr>
                <w:sz w:val="20"/>
                <w:szCs w:val="20"/>
                <w:highlight w:val="yellow"/>
              </w:rPr>
            </w:pPr>
            <w:r w:rsidRPr="00482B3D">
              <w:rPr>
                <w:sz w:val="20"/>
                <w:szCs w:val="20"/>
              </w:rPr>
              <w:t xml:space="preserve">По состоянию на 01.01.2021 на территории городского округа ритуальные услуги оказывают 7  организаций частной формы собственности. Доля </w:t>
            </w:r>
            <w:proofErr w:type="gramStart"/>
            <w:r w:rsidRPr="00482B3D">
              <w:rPr>
                <w:sz w:val="20"/>
                <w:szCs w:val="20"/>
              </w:rPr>
              <w:t>частных хозяйствующих субъектов, осуществляющих деятельность на рынке ритуальных услуг составляет</w:t>
            </w:r>
            <w:proofErr w:type="gramEnd"/>
            <w:r w:rsidRPr="00482B3D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1853" w:type="dxa"/>
            <w:gridSpan w:val="2"/>
          </w:tcPr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Количество </w:t>
            </w:r>
            <w:proofErr w:type="gramStart"/>
            <w:r w:rsidRPr="0058144D">
              <w:rPr>
                <w:iCs/>
                <w:sz w:val="20"/>
                <w:szCs w:val="20"/>
              </w:rPr>
              <w:t>опрошенных</w:t>
            </w:r>
            <w:proofErr w:type="gramEnd"/>
            <w:r w:rsidRPr="0058144D">
              <w:rPr>
                <w:iCs/>
                <w:sz w:val="20"/>
                <w:szCs w:val="20"/>
              </w:rPr>
              <w:t xml:space="preserve"> – </w:t>
            </w:r>
            <w:r w:rsidR="00AD6E5F">
              <w:rPr>
                <w:iCs/>
                <w:sz w:val="20"/>
                <w:szCs w:val="20"/>
              </w:rPr>
              <w:t>179</w:t>
            </w:r>
            <w:r w:rsidRPr="0058144D">
              <w:rPr>
                <w:iCs/>
                <w:sz w:val="20"/>
                <w:szCs w:val="20"/>
              </w:rPr>
              <w:t xml:space="preserve"> человека.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- </w:t>
            </w:r>
            <w:r w:rsidR="00AD6E5F">
              <w:rPr>
                <w:iCs/>
                <w:sz w:val="20"/>
                <w:szCs w:val="20"/>
              </w:rPr>
              <w:t>111</w:t>
            </w:r>
            <w:r w:rsidRPr="0058144D">
              <w:rPr>
                <w:iCs/>
                <w:sz w:val="20"/>
                <w:szCs w:val="20"/>
              </w:rPr>
              <w:t xml:space="preserve"> человек.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>(</w:t>
            </w:r>
            <w:r w:rsidR="00AD6E5F">
              <w:rPr>
                <w:iCs/>
                <w:sz w:val="20"/>
                <w:szCs w:val="20"/>
              </w:rPr>
              <w:t>111</w:t>
            </w:r>
            <w:r w:rsidRPr="0058144D">
              <w:rPr>
                <w:iCs/>
                <w:sz w:val="20"/>
                <w:szCs w:val="20"/>
              </w:rPr>
              <w:t>/</w:t>
            </w:r>
            <w:r w:rsidR="0006004A">
              <w:rPr>
                <w:iCs/>
                <w:sz w:val="20"/>
                <w:szCs w:val="20"/>
              </w:rPr>
              <w:t>1</w:t>
            </w:r>
            <w:r w:rsidR="00AD6E5F">
              <w:rPr>
                <w:iCs/>
                <w:sz w:val="20"/>
                <w:szCs w:val="20"/>
              </w:rPr>
              <w:t>79</w:t>
            </w:r>
            <w:r w:rsidRPr="0058144D">
              <w:rPr>
                <w:iCs/>
                <w:sz w:val="20"/>
                <w:szCs w:val="20"/>
              </w:rPr>
              <w:t>) *100=</w:t>
            </w:r>
            <w:r w:rsidR="00AD6E5F">
              <w:rPr>
                <w:iCs/>
                <w:sz w:val="20"/>
                <w:szCs w:val="20"/>
              </w:rPr>
              <w:t>62</w:t>
            </w:r>
            <w:r w:rsidRPr="0058144D">
              <w:rPr>
                <w:iCs/>
                <w:sz w:val="20"/>
                <w:szCs w:val="20"/>
              </w:rPr>
              <w:t>%;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</w:t>
            </w:r>
            <w:r w:rsidR="0006004A">
              <w:rPr>
                <w:iCs/>
                <w:sz w:val="20"/>
                <w:szCs w:val="20"/>
              </w:rPr>
              <w:t>-4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8144D">
              <w:rPr>
                <w:iCs/>
                <w:sz w:val="20"/>
                <w:szCs w:val="20"/>
              </w:rPr>
              <w:t>человек.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>
              <w:rPr>
                <w:iCs/>
                <w:sz w:val="20"/>
                <w:szCs w:val="20"/>
              </w:rPr>
              <w:t>(</w:t>
            </w:r>
            <w:r w:rsidR="00AD6E5F">
              <w:rPr>
                <w:iCs/>
                <w:sz w:val="20"/>
                <w:szCs w:val="20"/>
              </w:rPr>
              <w:t>93</w:t>
            </w:r>
            <w:r w:rsidRPr="0058144D">
              <w:rPr>
                <w:iCs/>
                <w:sz w:val="20"/>
                <w:szCs w:val="20"/>
              </w:rPr>
              <w:t>/</w:t>
            </w:r>
            <w:r w:rsidR="00AD6E5F">
              <w:rPr>
                <w:iCs/>
                <w:sz w:val="20"/>
                <w:szCs w:val="20"/>
              </w:rPr>
              <w:t>179</w:t>
            </w:r>
            <w:r w:rsidRPr="0058144D">
              <w:rPr>
                <w:iCs/>
                <w:sz w:val="20"/>
                <w:szCs w:val="20"/>
              </w:rPr>
              <w:t>) *100=</w:t>
            </w:r>
            <w:r w:rsidR="00AD6E5F">
              <w:rPr>
                <w:iCs/>
                <w:sz w:val="20"/>
                <w:szCs w:val="20"/>
              </w:rPr>
              <w:t>51,9</w:t>
            </w:r>
            <w:r w:rsidRPr="0058144D">
              <w:rPr>
                <w:iCs/>
                <w:sz w:val="20"/>
                <w:szCs w:val="20"/>
              </w:rPr>
              <w:t>%</w:t>
            </w:r>
          </w:p>
          <w:p w:rsidR="001609AF" w:rsidRPr="0058144D" w:rsidRDefault="001609AF" w:rsidP="000435B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Удовлетворенность потребителей качеством </w:t>
            </w:r>
            <w:r>
              <w:rPr>
                <w:rFonts w:eastAsia="Calibri"/>
                <w:sz w:val="20"/>
                <w:szCs w:val="20"/>
              </w:rPr>
              <w:t xml:space="preserve">в сфере </w:t>
            </w:r>
            <w:r w:rsidRPr="00D05964">
              <w:rPr>
                <w:sz w:val="20"/>
                <w:szCs w:val="20"/>
              </w:rPr>
              <w:lastRenderedPageBreak/>
              <w:t>ритуальных услуг</w:t>
            </w:r>
            <w:r w:rsidRPr="0058144D">
              <w:rPr>
                <w:iCs/>
                <w:sz w:val="20"/>
                <w:szCs w:val="20"/>
              </w:rPr>
              <w:t xml:space="preserve"> –</w:t>
            </w:r>
            <w:r w:rsidR="00AD6E5F">
              <w:rPr>
                <w:iCs/>
                <w:sz w:val="20"/>
                <w:szCs w:val="20"/>
              </w:rPr>
              <w:t>62</w:t>
            </w:r>
            <w:r w:rsidRPr="0058144D">
              <w:rPr>
                <w:iCs/>
                <w:sz w:val="20"/>
                <w:szCs w:val="20"/>
              </w:rPr>
              <w:t>%.</w:t>
            </w:r>
          </w:p>
          <w:p w:rsidR="001609AF" w:rsidRPr="00AD6E5F" w:rsidRDefault="001609AF" w:rsidP="00AD6E5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8144D">
              <w:rPr>
                <w:iCs/>
                <w:sz w:val="20"/>
                <w:szCs w:val="20"/>
              </w:rPr>
              <w:t xml:space="preserve">Удовлетворенность потребителей ценой </w:t>
            </w:r>
            <w:r>
              <w:rPr>
                <w:rFonts w:eastAsia="Calibri"/>
                <w:sz w:val="20"/>
                <w:szCs w:val="20"/>
              </w:rPr>
              <w:t xml:space="preserve">в сфере </w:t>
            </w:r>
            <w:r w:rsidRPr="00D05964">
              <w:rPr>
                <w:sz w:val="20"/>
                <w:szCs w:val="20"/>
              </w:rPr>
              <w:t>ритуальных услуг</w:t>
            </w:r>
            <w:r w:rsidRPr="0058144D">
              <w:rPr>
                <w:iCs/>
                <w:sz w:val="20"/>
                <w:szCs w:val="20"/>
              </w:rPr>
              <w:t xml:space="preserve"> – </w:t>
            </w:r>
            <w:r w:rsidR="00AD6E5F">
              <w:rPr>
                <w:iCs/>
                <w:sz w:val="20"/>
                <w:szCs w:val="20"/>
              </w:rPr>
              <w:t>51,9%.</w:t>
            </w:r>
          </w:p>
        </w:tc>
        <w:tc>
          <w:tcPr>
            <w:tcW w:w="1753" w:type="dxa"/>
          </w:tcPr>
          <w:p w:rsidR="001609AF" w:rsidRPr="00DE0C55" w:rsidRDefault="0006004A" w:rsidP="0004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</w:tr>
    </w:tbl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1609AF" w:rsidRDefault="001609AF" w:rsidP="001609AF"/>
    <w:p w:rsidR="00AD2C02" w:rsidRDefault="00AD2C02" w:rsidP="001609AF"/>
    <w:p w:rsidR="001609AF" w:rsidRDefault="001609AF" w:rsidP="001609AF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F272B">
        <w:rPr>
          <w:rFonts w:ascii="Times New Roman" w:hAnsi="Times New Roman"/>
          <w:b/>
          <w:sz w:val="28"/>
          <w:szCs w:val="28"/>
        </w:rPr>
        <w:lastRenderedPageBreak/>
        <w:t>Целевые показатели реализации Плана мероприятий («Дорожной карты») по содействию развитию конкуренции, развитию конкурентной среды в городском округе Большой Камень</w:t>
      </w:r>
    </w:p>
    <w:p w:rsidR="001609AF" w:rsidRDefault="001609AF" w:rsidP="001609AF"/>
    <w:p w:rsidR="001609AF" w:rsidRDefault="001609AF" w:rsidP="001609AF"/>
    <w:p w:rsidR="001609AF" w:rsidRPr="00674190" w:rsidRDefault="001609AF" w:rsidP="001609AF">
      <w:pPr>
        <w:rPr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772"/>
        <w:gridCol w:w="709"/>
        <w:gridCol w:w="1205"/>
        <w:gridCol w:w="1205"/>
        <w:gridCol w:w="5953"/>
      </w:tblGrid>
      <w:tr w:rsidR="001609AF" w:rsidRPr="00EA70A3" w:rsidTr="00AD2C02">
        <w:trPr>
          <w:trHeight w:val="315"/>
          <w:tblHeader/>
        </w:trPr>
        <w:tc>
          <w:tcPr>
            <w:tcW w:w="898" w:type="dxa"/>
            <w:vMerge w:val="restart"/>
            <w:shd w:val="clear" w:color="auto" w:fill="auto"/>
          </w:tcPr>
          <w:p w:rsidR="001609AF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609AF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vMerge w:val="restart"/>
            <w:shd w:val="clear" w:color="auto" w:fill="auto"/>
          </w:tcPr>
          <w:p w:rsidR="001609AF" w:rsidRPr="00FF272B" w:rsidRDefault="001609AF" w:rsidP="000435B9">
            <w:pPr>
              <w:jc w:val="center"/>
              <w:rPr>
                <w:bCs/>
                <w:iCs/>
              </w:rPr>
            </w:pPr>
          </w:p>
          <w:p w:rsidR="001609AF" w:rsidRPr="00FF272B" w:rsidRDefault="001609AF" w:rsidP="000435B9">
            <w:pPr>
              <w:jc w:val="center"/>
              <w:rPr>
                <w:bCs/>
                <w:iCs/>
              </w:rPr>
            </w:pPr>
            <w:r w:rsidRPr="00FF272B">
              <w:rPr>
                <w:bCs/>
                <w:i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09AF" w:rsidRPr="00FF272B" w:rsidRDefault="001609AF" w:rsidP="000435B9">
            <w:pPr>
              <w:jc w:val="center"/>
            </w:pPr>
          </w:p>
          <w:p w:rsidR="001609AF" w:rsidRPr="00FF272B" w:rsidRDefault="001609AF" w:rsidP="000435B9">
            <w:pPr>
              <w:jc w:val="center"/>
            </w:pPr>
            <w:r w:rsidRPr="00FF272B"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272B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272B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F272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AF" w:rsidRPr="00EA70A3" w:rsidTr="00AD2C02">
        <w:trPr>
          <w:trHeight w:val="534"/>
          <w:tblHeader/>
        </w:trPr>
        <w:tc>
          <w:tcPr>
            <w:tcW w:w="898" w:type="dxa"/>
            <w:vMerge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  <w:shd w:val="clear" w:color="auto" w:fill="auto"/>
          </w:tcPr>
          <w:p w:rsidR="001609AF" w:rsidRPr="00FF272B" w:rsidRDefault="001609AF" w:rsidP="000435B9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09AF" w:rsidRPr="00FF272B" w:rsidRDefault="001609AF" w:rsidP="000435B9">
            <w:pPr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272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6BFC">
              <w:rPr>
                <w:rFonts w:ascii="Times New Roman" w:hAnsi="Times New Roman"/>
                <w:sz w:val="24"/>
                <w:szCs w:val="24"/>
              </w:rPr>
              <w:t>2</w:t>
            </w:r>
            <w:r w:rsidRPr="00FF27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272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05" w:type="dxa"/>
            <w:shd w:val="clear" w:color="auto" w:fill="auto"/>
          </w:tcPr>
          <w:p w:rsidR="001609AF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A6B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609AF" w:rsidRPr="002D3691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953" w:type="dxa"/>
            <w:vMerge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9AF" w:rsidRPr="00674190" w:rsidRDefault="001609AF" w:rsidP="001609AF">
      <w:pPr>
        <w:rPr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4747"/>
        <w:gridCol w:w="709"/>
        <w:gridCol w:w="1276"/>
        <w:gridCol w:w="1134"/>
        <w:gridCol w:w="5953"/>
      </w:tblGrid>
      <w:tr w:rsidR="001609AF" w:rsidRPr="00EA70A3" w:rsidTr="000435B9">
        <w:tc>
          <w:tcPr>
            <w:tcW w:w="14742" w:type="dxa"/>
            <w:gridSpan w:val="6"/>
            <w:shd w:val="clear" w:color="auto" w:fill="auto"/>
          </w:tcPr>
          <w:p w:rsidR="001609AF" w:rsidRPr="00142113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42113">
              <w:rPr>
                <w:rFonts w:ascii="Times New Roman" w:hAnsi="Times New Roman"/>
                <w:b/>
                <w:sz w:val="28"/>
                <w:szCs w:val="28"/>
              </w:rPr>
              <w:t>Социально значимые и приоритетные рынки</w:t>
            </w:r>
          </w:p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9AF" w:rsidRPr="00EA70A3" w:rsidTr="000435B9">
        <w:tc>
          <w:tcPr>
            <w:tcW w:w="14742" w:type="dxa"/>
            <w:gridSpan w:val="6"/>
            <w:shd w:val="clear" w:color="auto" w:fill="auto"/>
          </w:tcPr>
          <w:p w:rsidR="001609AF" w:rsidRPr="00142113" w:rsidRDefault="001609AF" w:rsidP="000435B9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Рынок услуг </w:t>
            </w:r>
            <w:r w:rsidRPr="00142113">
              <w:rPr>
                <w:rFonts w:ascii="Times New Roman" w:hAnsi="Times New Roman"/>
                <w:b/>
                <w:sz w:val="24"/>
                <w:szCs w:val="24"/>
              </w:rPr>
              <w:t>дополнительного образования детей</w:t>
            </w:r>
          </w:p>
        </w:tc>
      </w:tr>
      <w:tr w:rsidR="001609AF" w:rsidRPr="00EA70A3" w:rsidTr="00AD2C02">
        <w:tc>
          <w:tcPr>
            <w:tcW w:w="92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47" w:type="dxa"/>
            <w:shd w:val="clear" w:color="auto" w:fill="auto"/>
          </w:tcPr>
          <w:p w:rsidR="001609AF" w:rsidRPr="00FF272B" w:rsidRDefault="001609AF" w:rsidP="000435B9">
            <w:pPr>
              <w:rPr>
                <w:bCs/>
                <w:iCs/>
              </w:rPr>
            </w:pPr>
            <w:r>
              <w:t>Д</w:t>
            </w:r>
            <w:r w:rsidRPr="001A354B">
              <w:t>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1609AF" w:rsidRPr="00FF272B" w:rsidRDefault="001609AF" w:rsidP="000435B9">
            <w:pPr>
              <w:jc w:val="center"/>
            </w:pPr>
            <w:r w:rsidRPr="00FF272B">
              <w:t>%</w:t>
            </w:r>
          </w:p>
        </w:tc>
        <w:tc>
          <w:tcPr>
            <w:tcW w:w="1276" w:type="dxa"/>
            <w:shd w:val="clear" w:color="auto" w:fill="auto"/>
          </w:tcPr>
          <w:p w:rsidR="001609AF" w:rsidRPr="008E41F3" w:rsidRDefault="00B20B94" w:rsidP="000435B9">
            <w:pPr>
              <w:pStyle w:val="ConsPlusNormal"/>
              <w:jc w:val="center"/>
            </w:pPr>
            <w:r>
              <w:t>85,0</w:t>
            </w:r>
          </w:p>
          <w:p w:rsidR="001609AF" w:rsidRPr="008E41F3" w:rsidRDefault="001609AF" w:rsidP="000435B9">
            <w:pPr>
              <w:pStyle w:val="ConsPlusNormal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609AF" w:rsidRPr="008E41F3" w:rsidRDefault="001609AF" w:rsidP="00261DCB">
            <w:pPr>
              <w:pStyle w:val="ConsPlusNormal"/>
              <w:jc w:val="center"/>
            </w:pPr>
            <w:r w:rsidRPr="008E41F3">
              <w:t>85</w:t>
            </w:r>
            <w:r>
              <w:t>,</w:t>
            </w:r>
            <w:r w:rsidR="00261DCB">
              <w:t>0</w:t>
            </w:r>
          </w:p>
        </w:tc>
        <w:tc>
          <w:tcPr>
            <w:tcW w:w="5953" w:type="dxa"/>
            <w:shd w:val="clear" w:color="auto" w:fill="auto"/>
          </w:tcPr>
          <w:p w:rsidR="001609AF" w:rsidRPr="00FF272B" w:rsidRDefault="001609AF" w:rsidP="00B20B9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AF" w:rsidRPr="00EA70A3" w:rsidTr="000435B9">
        <w:tc>
          <w:tcPr>
            <w:tcW w:w="14742" w:type="dxa"/>
            <w:gridSpan w:val="6"/>
            <w:shd w:val="clear" w:color="auto" w:fill="auto"/>
          </w:tcPr>
          <w:p w:rsidR="001609AF" w:rsidRPr="00FF272B" w:rsidRDefault="001609AF" w:rsidP="000435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42113">
              <w:rPr>
                <w:b/>
              </w:rPr>
              <w:t>2. Рынок услуг детского отдыха и оздоровления</w:t>
            </w:r>
          </w:p>
        </w:tc>
      </w:tr>
      <w:tr w:rsidR="001609AF" w:rsidRPr="00EA70A3" w:rsidTr="00AD2C02">
        <w:tc>
          <w:tcPr>
            <w:tcW w:w="92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47" w:type="dxa"/>
            <w:shd w:val="clear" w:color="auto" w:fill="auto"/>
          </w:tcPr>
          <w:p w:rsidR="001609AF" w:rsidRPr="00FF272B" w:rsidRDefault="001609AF" w:rsidP="000435B9">
            <w:pPr>
              <w:rPr>
                <w:bCs/>
                <w:iCs/>
              </w:rPr>
            </w:pPr>
            <w:r>
              <w:t>Д</w:t>
            </w:r>
            <w:r w:rsidRPr="001A354B">
              <w:t>оля организаций отдыха и оздоровления детей частной формы собственности, процентов</w:t>
            </w:r>
          </w:p>
        </w:tc>
        <w:tc>
          <w:tcPr>
            <w:tcW w:w="709" w:type="dxa"/>
            <w:shd w:val="clear" w:color="auto" w:fill="auto"/>
          </w:tcPr>
          <w:p w:rsidR="001609AF" w:rsidRPr="00FF272B" w:rsidRDefault="001609AF" w:rsidP="000435B9">
            <w:pPr>
              <w:jc w:val="center"/>
            </w:pPr>
            <w:r w:rsidRPr="00FF272B">
              <w:t>%</w:t>
            </w:r>
          </w:p>
        </w:tc>
        <w:tc>
          <w:tcPr>
            <w:tcW w:w="1276" w:type="dxa"/>
            <w:shd w:val="clear" w:color="auto" w:fill="auto"/>
          </w:tcPr>
          <w:p w:rsidR="001609AF" w:rsidRPr="008E41F3" w:rsidRDefault="00B20B94" w:rsidP="000435B9">
            <w:pPr>
              <w:pStyle w:val="ConsPlusNormal"/>
              <w:jc w:val="both"/>
            </w:pPr>
            <w:r>
              <w:t>16,7</w:t>
            </w:r>
          </w:p>
          <w:p w:rsidR="001609AF" w:rsidRPr="008E41F3" w:rsidRDefault="001609AF" w:rsidP="000435B9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609AF" w:rsidRPr="008E41F3" w:rsidRDefault="001609AF" w:rsidP="000435B9">
            <w:pPr>
              <w:pStyle w:val="ConsPlusNormal"/>
              <w:jc w:val="both"/>
            </w:pPr>
            <w:r>
              <w:t>16,7</w:t>
            </w:r>
          </w:p>
        </w:tc>
        <w:tc>
          <w:tcPr>
            <w:tcW w:w="5953" w:type="dxa"/>
            <w:shd w:val="clear" w:color="auto" w:fill="auto"/>
          </w:tcPr>
          <w:p w:rsidR="001609AF" w:rsidRPr="00FF272B" w:rsidRDefault="00261DCB" w:rsidP="00AD2C02">
            <w:pPr>
              <w:jc w:val="both"/>
            </w:pPr>
            <w:r>
              <w:t xml:space="preserve">На территории городского округа в рамках муниципального инвестиционного проекта планируется строительство детского лагеря в 2023-2025 г с    </w:t>
            </w:r>
            <w:r w:rsidRPr="007824DF">
              <w:t>привлечением механизма МЧП или концессии.</w:t>
            </w:r>
          </w:p>
        </w:tc>
      </w:tr>
      <w:tr w:rsidR="001609AF" w:rsidRPr="00EA70A3" w:rsidTr="000435B9">
        <w:tc>
          <w:tcPr>
            <w:tcW w:w="14742" w:type="dxa"/>
            <w:gridSpan w:val="6"/>
            <w:shd w:val="clear" w:color="auto" w:fill="auto"/>
          </w:tcPr>
          <w:p w:rsidR="001609AF" w:rsidRPr="00142113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42113">
              <w:rPr>
                <w:rFonts w:ascii="Times New Roman" w:hAnsi="Times New Roman"/>
                <w:b/>
                <w:sz w:val="24"/>
                <w:szCs w:val="24"/>
              </w:rPr>
              <w:t>3. Рынок медицинских услуг</w:t>
            </w:r>
          </w:p>
        </w:tc>
      </w:tr>
      <w:tr w:rsidR="001609AF" w:rsidRPr="00EA70A3" w:rsidTr="00AD2C02">
        <w:tc>
          <w:tcPr>
            <w:tcW w:w="92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47" w:type="dxa"/>
            <w:shd w:val="clear" w:color="auto" w:fill="auto"/>
          </w:tcPr>
          <w:p w:rsidR="001609AF" w:rsidRPr="00AD2C02" w:rsidRDefault="001609AF" w:rsidP="000435B9">
            <w:pPr>
              <w:jc w:val="both"/>
            </w:pPr>
            <w:r>
              <w:t>Д</w:t>
            </w:r>
            <w:r w:rsidRPr="001A354B">
              <w:t>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709" w:type="dxa"/>
            <w:shd w:val="clear" w:color="auto" w:fill="auto"/>
          </w:tcPr>
          <w:p w:rsidR="001609AF" w:rsidRPr="00FF272B" w:rsidRDefault="001609AF" w:rsidP="000435B9">
            <w:pPr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1609AF" w:rsidRPr="00FF272B" w:rsidRDefault="00B20B94" w:rsidP="00B20B94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1609AF" w:rsidRPr="009A6DD4" w:rsidRDefault="00B20B94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595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AF" w:rsidRPr="00EA70A3" w:rsidTr="000435B9">
        <w:tc>
          <w:tcPr>
            <w:tcW w:w="14742" w:type="dxa"/>
            <w:gridSpan w:val="6"/>
            <w:shd w:val="clear" w:color="auto" w:fill="auto"/>
          </w:tcPr>
          <w:p w:rsidR="001609AF" w:rsidRPr="00142113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2113">
              <w:rPr>
                <w:rFonts w:ascii="Times New Roman" w:hAnsi="Times New Roman"/>
                <w:b/>
                <w:sz w:val="24"/>
                <w:szCs w:val="24"/>
              </w:rPr>
              <w:t>4. Рынок выполнения работ по благоустройству городской среды</w:t>
            </w:r>
          </w:p>
        </w:tc>
      </w:tr>
      <w:tr w:rsidR="001609AF" w:rsidRPr="00EA70A3" w:rsidTr="00AD2C02">
        <w:tc>
          <w:tcPr>
            <w:tcW w:w="92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47" w:type="dxa"/>
            <w:shd w:val="clear" w:color="auto" w:fill="auto"/>
          </w:tcPr>
          <w:p w:rsidR="001609AF" w:rsidRPr="00FF272B" w:rsidRDefault="001609AF" w:rsidP="000435B9">
            <w:pPr>
              <w:rPr>
                <w:bCs/>
                <w:iCs/>
              </w:rPr>
            </w:pPr>
            <w:r>
              <w:t>Д</w:t>
            </w:r>
            <w:r w:rsidRPr="001A354B">
              <w:t>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709" w:type="dxa"/>
            <w:shd w:val="clear" w:color="auto" w:fill="auto"/>
          </w:tcPr>
          <w:p w:rsidR="001609AF" w:rsidRPr="00FF272B" w:rsidRDefault="001609AF" w:rsidP="000435B9">
            <w:pPr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609AF" w:rsidRPr="009A6DD4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5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AF" w:rsidRPr="00EA70A3" w:rsidTr="000435B9">
        <w:tc>
          <w:tcPr>
            <w:tcW w:w="14742" w:type="dxa"/>
            <w:gridSpan w:val="6"/>
            <w:shd w:val="clear" w:color="auto" w:fill="auto"/>
          </w:tcPr>
          <w:p w:rsidR="001609AF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2113">
              <w:rPr>
                <w:rFonts w:ascii="Times New Roman" w:hAnsi="Times New Roman"/>
                <w:b/>
                <w:sz w:val="24"/>
                <w:szCs w:val="24"/>
              </w:rPr>
              <w:t xml:space="preserve">5. Рынок выполнения работ по содержанию и текущему ремонту общего имущества собственников помещений </w:t>
            </w:r>
          </w:p>
          <w:p w:rsidR="001609AF" w:rsidRPr="00142113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2113">
              <w:rPr>
                <w:rFonts w:ascii="Times New Roman" w:hAnsi="Times New Roman"/>
                <w:b/>
                <w:sz w:val="24"/>
                <w:szCs w:val="24"/>
              </w:rPr>
              <w:t>в многоквартирном доме</w:t>
            </w:r>
          </w:p>
        </w:tc>
      </w:tr>
      <w:tr w:rsidR="001609AF" w:rsidRPr="00EA70A3" w:rsidTr="00AD2C02">
        <w:tc>
          <w:tcPr>
            <w:tcW w:w="92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</w:p>
        </w:tc>
        <w:tc>
          <w:tcPr>
            <w:tcW w:w="4747" w:type="dxa"/>
            <w:shd w:val="clear" w:color="auto" w:fill="auto"/>
          </w:tcPr>
          <w:p w:rsidR="001609AF" w:rsidRPr="00FF272B" w:rsidRDefault="001609AF" w:rsidP="000435B9">
            <w:pPr>
              <w:rPr>
                <w:bCs/>
                <w:iCs/>
              </w:rPr>
            </w:pPr>
            <w:r>
              <w:t>Д</w:t>
            </w:r>
            <w:r w:rsidRPr="001A354B">
              <w:t xml:space="preserve">оля организаций частной формы собственности в сфере выполнения работ по содержанию и текущему ремонту </w:t>
            </w:r>
            <w:r w:rsidRPr="001A354B">
              <w:lastRenderedPageBreak/>
              <w:t>общего имущества собственников помещений в многоквартирном доме</w:t>
            </w:r>
          </w:p>
        </w:tc>
        <w:tc>
          <w:tcPr>
            <w:tcW w:w="709" w:type="dxa"/>
            <w:shd w:val="clear" w:color="auto" w:fill="auto"/>
          </w:tcPr>
          <w:p w:rsidR="001609AF" w:rsidRPr="00FF272B" w:rsidRDefault="001609AF" w:rsidP="000435B9">
            <w:pPr>
              <w:jc w:val="center"/>
            </w:pPr>
            <w:r>
              <w:lastRenderedPageBreak/>
              <w:t>%</w:t>
            </w:r>
          </w:p>
        </w:tc>
        <w:tc>
          <w:tcPr>
            <w:tcW w:w="1276" w:type="dxa"/>
            <w:shd w:val="clear" w:color="auto" w:fill="auto"/>
          </w:tcPr>
          <w:p w:rsidR="001609AF" w:rsidRPr="008E41F3" w:rsidRDefault="00B20B94" w:rsidP="000435B9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1134" w:type="dxa"/>
            <w:shd w:val="clear" w:color="auto" w:fill="auto"/>
          </w:tcPr>
          <w:p w:rsidR="001609AF" w:rsidRPr="008E41F3" w:rsidRDefault="001609AF" w:rsidP="000435B9">
            <w:pPr>
              <w:pStyle w:val="ConsPlusNormal"/>
              <w:jc w:val="both"/>
            </w:pPr>
            <w:r>
              <w:t>97</w:t>
            </w:r>
          </w:p>
        </w:tc>
        <w:tc>
          <w:tcPr>
            <w:tcW w:w="5953" w:type="dxa"/>
            <w:shd w:val="clear" w:color="auto" w:fill="auto"/>
          </w:tcPr>
          <w:p w:rsidR="00AD2C02" w:rsidRPr="00FF272B" w:rsidRDefault="00AD2C02" w:rsidP="00AD2C02">
            <w:pPr>
              <w:pStyle w:val="ConsPlusNormal"/>
            </w:pPr>
          </w:p>
        </w:tc>
      </w:tr>
      <w:tr w:rsidR="001609AF" w:rsidRPr="00EA70A3" w:rsidTr="000435B9">
        <w:tc>
          <w:tcPr>
            <w:tcW w:w="14742" w:type="dxa"/>
            <w:gridSpan w:val="6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21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1609AF" w:rsidRPr="00EA70A3" w:rsidTr="00AD2C02">
        <w:tc>
          <w:tcPr>
            <w:tcW w:w="92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747" w:type="dxa"/>
            <w:shd w:val="clear" w:color="auto" w:fill="auto"/>
          </w:tcPr>
          <w:p w:rsidR="001609AF" w:rsidRPr="00FF272B" w:rsidRDefault="001609AF" w:rsidP="000435B9">
            <w:pPr>
              <w:rPr>
                <w:bCs/>
                <w:iCs/>
              </w:rPr>
            </w:pPr>
            <w:r>
              <w:t>Д</w:t>
            </w:r>
            <w:r w:rsidRPr="001A354B"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="00A9476B">
              <w:t xml:space="preserve"> </w:t>
            </w:r>
            <w:r w:rsidRPr="00FF272B">
              <w:rPr>
                <w:bCs/>
                <w:iCs/>
              </w:rPr>
              <w:t>автомобильного транспортного обслуживания в городском округе Большой Камень</w:t>
            </w:r>
          </w:p>
        </w:tc>
        <w:tc>
          <w:tcPr>
            <w:tcW w:w="709" w:type="dxa"/>
            <w:shd w:val="clear" w:color="auto" w:fill="auto"/>
          </w:tcPr>
          <w:p w:rsidR="001609AF" w:rsidRPr="00887FE6" w:rsidRDefault="001609AF" w:rsidP="000435B9">
            <w:pPr>
              <w:jc w:val="center"/>
            </w:pPr>
            <w:r w:rsidRPr="00FF272B">
              <w:t>%</w:t>
            </w:r>
          </w:p>
        </w:tc>
        <w:tc>
          <w:tcPr>
            <w:tcW w:w="1276" w:type="dxa"/>
            <w:shd w:val="clear" w:color="auto" w:fill="auto"/>
          </w:tcPr>
          <w:p w:rsidR="001609AF" w:rsidRPr="00887FE6" w:rsidRDefault="00B20B94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1609AF" w:rsidRPr="00142113" w:rsidRDefault="00B20B94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953" w:type="dxa"/>
            <w:shd w:val="clear" w:color="auto" w:fill="auto"/>
          </w:tcPr>
          <w:p w:rsidR="001609AF" w:rsidRPr="000A60D0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AF" w:rsidRPr="00EA70A3" w:rsidTr="000435B9">
        <w:tc>
          <w:tcPr>
            <w:tcW w:w="14742" w:type="dxa"/>
            <w:gridSpan w:val="6"/>
            <w:shd w:val="clear" w:color="auto" w:fill="auto"/>
          </w:tcPr>
          <w:p w:rsidR="001609AF" w:rsidRPr="00142113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42113">
              <w:rPr>
                <w:rFonts w:ascii="Times New Roman" w:hAnsi="Times New Roman"/>
                <w:b/>
                <w:sz w:val="24"/>
                <w:szCs w:val="24"/>
              </w:rPr>
              <w:t>7.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609AF" w:rsidRPr="00EA70A3" w:rsidTr="00AD2C02">
        <w:tc>
          <w:tcPr>
            <w:tcW w:w="92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747" w:type="dxa"/>
            <w:shd w:val="clear" w:color="auto" w:fill="auto"/>
          </w:tcPr>
          <w:p w:rsidR="001609AF" w:rsidRPr="00FF272B" w:rsidRDefault="001609AF" w:rsidP="000435B9">
            <w:pPr>
              <w:rPr>
                <w:bCs/>
                <w:iCs/>
              </w:rPr>
            </w:pPr>
            <w:r>
              <w:t>Д</w:t>
            </w:r>
            <w:r w:rsidRPr="001A354B">
              <w:t>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1609AF" w:rsidRPr="00887FE6" w:rsidRDefault="001609AF" w:rsidP="000435B9">
            <w:pPr>
              <w:jc w:val="center"/>
            </w:pPr>
            <w:r w:rsidRPr="00887FE6">
              <w:t>%</w:t>
            </w:r>
          </w:p>
        </w:tc>
        <w:tc>
          <w:tcPr>
            <w:tcW w:w="1276" w:type="dxa"/>
            <w:shd w:val="clear" w:color="auto" w:fill="auto"/>
          </w:tcPr>
          <w:p w:rsidR="001609AF" w:rsidRPr="00887FE6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609AF" w:rsidRPr="0094589E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5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AF" w:rsidRPr="00EA70A3" w:rsidTr="000435B9">
        <w:tc>
          <w:tcPr>
            <w:tcW w:w="14742" w:type="dxa"/>
            <w:gridSpan w:val="6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42113">
              <w:rPr>
                <w:rFonts w:ascii="Times New Roman" w:hAnsi="Times New Roman"/>
                <w:b/>
                <w:sz w:val="24"/>
                <w:szCs w:val="24"/>
              </w:rPr>
              <w:t>8. Сфера наружной рекламы</w:t>
            </w:r>
          </w:p>
        </w:tc>
      </w:tr>
      <w:tr w:rsidR="001609AF" w:rsidRPr="00EA70A3" w:rsidTr="00AD2C02">
        <w:tc>
          <w:tcPr>
            <w:tcW w:w="92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747" w:type="dxa"/>
            <w:shd w:val="clear" w:color="auto" w:fill="auto"/>
          </w:tcPr>
          <w:p w:rsidR="001609AF" w:rsidRPr="001A354B" w:rsidRDefault="001609AF" w:rsidP="000435B9">
            <w:pPr>
              <w:pStyle w:val="ConsPlusNormal"/>
              <w:jc w:val="center"/>
            </w:pPr>
            <w:r>
              <w:t>Д</w:t>
            </w:r>
            <w:r w:rsidRPr="001A354B">
              <w:t>оля организаций частной формы собственности в сфере наружной рекламы</w:t>
            </w:r>
          </w:p>
          <w:p w:rsidR="001609AF" w:rsidRPr="00FF272B" w:rsidRDefault="001609AF" w:rsidP="000435B9">
            <w:pPr>
              <w:rPr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1609AF" w:rsidRPr="00FF272B" w:rsidRDefault="001609AF" w:rsidP="000435B9">
            <w:pPr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609AF" w:rsidRPr="00887FE6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5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9AF" w:rsidRPr="00EA70A3" w:rsidTr="000435B9">
        <w:tc>
          <w:tcPr>
            <w:tcW w:w="14742" w:type="dxa"/>
            <w:gridSpan w:val="6"/>
            <w:shd w:val="clear" w:color="auto" w:fill="auto"/>
          </w:tcPr>
          <w:p w:rsidR="001609AF" w:rsidRPr="00142113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2113">
              <w:rPr>
                <w:rFonts w:ascii="Times New Roman" w:hAnsi="Times New Roman"/>
                <w:b/>
                <w:sz w:val="24"/>
                <w:szCs w:val="24"/>
              </w:rPr>
              <w:t>9. Рынок ритуальных услуг</w:t>
            </w:r>
          </w:p>
        </w:tc>
      </w:tr>
      <w:tr w:rsidR="001609AF" w:rsidRPr="00EA70A3" w:rsidTr="00AD2C02">
        <w:tc>
          <w:tcPr>
            <w:tcW w:w="92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747" w:type="dxa"/>
            <w:shd w:val="clear" w:color="auto" w:fill="auto"/>
          </w:tcPr>
          <w:p w:rsidR="001609AF" w:rsidRPr="001A354B" w:rsidRDefault="001609AF" w:rsidP="000435B9">
            <w:pPr>
              <w:pStyle w:val="ConsPlusNormal"/>
            </w:pPr>
            <w:r>
              <w:t>Д</w:t>
            </w:r>
            <w:r w:rsidRPr="001A354B">
              <w:t xml:space="preserve">оля организаций частной формы собственности в сфере </w:t>
            </w:r>
            <w:r>
              <w:t>ритуальных услуг</w:t>
            </w:r>
          </w:p>
          <w:p w:rsidR="001609AF" w:rsidRPr="00FF272B" w:rsidRDefault="001609AF" w:rsidP="000435B9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609AF" w:rsidRPr="00FF272B" w:rsidRDefault="001609AF" w:rsidP="000435B9">
            <w:pPr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609AF" w:rsidRPr="00887FE6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53" w:type="dxa"/>
            <w:shd w:val="clear" w:color="auto" w:fill="auto"/>
          </w:tcPr>
          <w:p w:rsidR="001609AF" w:rsidRPr="00FF272B" w:rsidRDefault="001609AF" w:rsidP="000435B9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9AF" w:rsidRPr="00EA70A3" w:rsidRDefault="001609AF" w:rsidP="001609AF"/>
    <w:p w:rsidR="001609AF" w:rsidRPr="009002C3" w:rsidRDefault="001609AF" w:rsidP="001609AF">
      <w:pPr>
        <w:shd w:val="clear" w:color="auto" w:fill="FFFFFF"/>
        <w:spacing w:line="270" w:lineRule="atLeast"/>
        <w:rPr>
          <w:b/>
        </w:rPr>
        <w:sectPr w:rsidR="001609AF" w:rsidRPr="009002C3" w:rsidSect="00AD2C02">
          <w:pgSz w:w="16838" w:h="11906" w:orient="landscape"/>
          <w:pgMar w:top="851" w:right="1134" w:bottom="993" w:left="1134" w:header="709" w:footer="709" w:gutter="0"/>
          <w:cols w:space="708"/>
          <w:titlePg/>
          <w:docGrid w:linePitch="360"/>
        </w:sectPr>
      </w:pPr>
      <w:r w:rsidRPr="00526D57">
        <w:rPr>
          <w:b/>
        </w:rPr>
        <w:t>* при снижении (повышении) значения показателя  необходимо отрази</w:t>
      </w:r>
      <w:r>
        <w:rPr>
          <w:b/>
        </w:rPr>
        <w:t>ть причины снижения (повышения)</w:t>
      </w:r>
    </w:p>
    <w:p w:rsidR="00AD2C02" w:rsidRDefault="00AD2C02" w:rsidP="003E04A1">
      <w:pPr>
        <w:jc w:val="center"/>
        <w:rPr>
          <w:rFonts w:ascii="Times New Roman,Italic" w:hAnsi="Times New Roman,Italic" w:cs="Times New Roman,Italic"/>
          <w:b/>
          <w:sz w:val="26"/>
          <w:szCs w:val="26"/>
        </w:rPr>
      </w:pPr>
      <w:r w:rsidRPr="00735CE6">
        <w:rPr>
          <w:rFonts w:ascii="Times New Roman,Italic" w:hAnsi="Times New Roman,Italic" w:cs="Times New Roman,Italic"/>
          <w:b/>
          <w:sz w:val="26"/>
          <w:szCs w:val="26"/>
        </w:rPr>
        <w:lastRenderedPageBreak/>
        <w:t>Раздел 6. Сведения о лучших муниципальных практиках содействия развитию конкуренции</w:t>
      </w:r>
    </w:p>
    <w:p w:rsidR="00AC65BB" w:rsidRPr="001021C4" w:rsidRDefault="00AC65BB" w:rsidP="00AD2C02">
      <w:pPr>
        <w:rPr>
          <w:rFonts w:ascii="Times New Roman,Italic" w:hAnsi="Times New Roman,Italic" w:cs="Times New Roman,Italic"/>
          <w:b/>
          <w:sz w:val="26"/>
          <w:szCs w:val="26"/>
        </w:rPr>
      </w:pPr>
    </w:p>
    <w:p w:rsidR="003678B9" w:rsidRPr="003E04A1" w:rsidRDefault="00AD2C02" w:rsidP="00AC65BB">
      <w:pPr>
        <w:rPr>
          <w:sz w:val="28"/>
          <w:szCs w:val="28"/>
        </w:rPr>
      </w:pPr>
      <w:r w:rsidRPr="003E04A1">
        <w:rPr>
          <w:sz w:val="28"/>
          <w:szCs w:val="28"/>
        </w:rPr>
        <w:t xml:space="preserve">6.1 </w:t>
      </w:r>
      <w:r w:rsidR="003678B9" w:rsidRPr="003E04A1">
        <w:rPr>
          <w:sz w:val="28"/>
          <w:szCs w:val="28"/>
        </w:rPr>
        <w:t>Лучшая практика в рамках содействия развитию конкуренции на рынке выполнения работ по благоустройству городской среды на территории городского округа Большой Камень</w:t>
      </w:r>
    </w:p>
    <w:p w:rsidR="003678B9" w:rsidRPr="003E04A1" w:rsidRDefault="003678B9" w:rsidP="003678B9">
      <w:pPr>
        <w:jc w:val="center"/>
        <w:rPr>
          <w:sz w:val="28"/>
          <w:szCs w:val="28"/>
        </w:rPr>
      </w:pPr>
    </w:p>
    <w:tbl>
      <w:tblPr>
        <w:tblW w:w="14830" w:type="dxa"/>
        <w:tblInd w:w="20" w:type="dxa"/>
        <w:tblLook w:val="01E0" w:firstRow="1" w:lastRow="1" w:firstColumn="1" w:lastColumn="1" w:noHBand="0" w:noVBand="0"/>
      </w:tblPr>
      <w:tblGrid>
        <w:gridCol w:w="3349"/>
        <w:gridCol w:w="11481"/>
      </w:tblGrid>
      <w:tr w:rsidR="00AD2C02" w:rsidRPr="0086234A" w:rsidTr="003678B9">
        <w:trPr>
          <w:trHeight w:val="948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02" w:rsidRPr="00D6401E" w:rsidRDefault="00AD2C02" w:rsidP="00D6401E">
            <w:pPr>
              <w:pStyle w:val="Table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BB" w:rsidRPr="00D6401E" w:rsidRDefault="00AC65BB" w:rsidP="00D6401E">
            <w:r w:rsidRPr="00D6401E">
              <w:t>Реализация национального проекта «Жилье и городская среда» в рамках регионального проекта «Создание комфортной городской среды»</w:t>
            </w:r>
          </w:p>
          <w:p w:rsidR="00AC65BB" w:rsidRPr="00D6401E" w:rsidRDefault="00AC65BB" w:rsidP="00D6401E"/>
          <w:p w:rsidR="00AD2C02" w:rsidRPr="00D6401E" w:rsidRDefault="00AC65BB" w:rsidP="00D6401E">
            <w:r w:rsidRPr="00D6401E">
              <w:t xml:space="preserve">Лучшая практика в рамках содействия развитию конкуренции на рынке выполнения работ по благоустройству городской среды на территории городского округа Большой Камень </w:t>
            </w:r>
          </w:p>
        </w:tc>
      </w:tr>
      <w:tr w:rsidR="00AD2C02" w:rsidRPr="0086234A" w:rsidTr="003678B9">
        <w:trPr>
          <w:trHeight w:val="39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02" w:rsidRPr="00D6401E" w:rsidRDefault="00AD2C02" w:rsidP="00D6401E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>Краткое описание успешной практики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2E" w:rsidRPr="00D6401E" w:rsidRDefault="00096C2E" w:rsidP="00D6401E">
            <w:pPr>
              <w:ind w:firstLine="709"/>
              <w:jc w:val="both"/>
            </w:pPr>
            <w:r w:rsidRPr="00D6401E">
              <w:t xml:space="preserve">Рынок выполнения работ по благоустройству городской среды </w:t>
            </w:r>
          </w:p>
          <w:p w:rsidR="00096C2E" w:rsidRPr="00D6401E" w:rsidRDefault="00096C2E" w:rsidP="00D6401E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 мероприятий национального проекта «Жилье и городская среда» на территории городского округа Большой Камень в центре города Большой Камень благоустроена общественная территория «Рябиновый бульвар». </w:t>
            </w:r>
          </w:p>
          <w:p w:rsidR="00096C2E" w:rsidRPr="00D6401E" w:rsidRDefault="00096C2E" w:rsidP="00D6401E">
            <w:pPr>
              <w:ind w:firstLine="709"/>
              <w:jc w:val="both"/>
            </w:pPr>
            <w:r w:rsidRPr="00D6401E">
              <w:t>На территории городского округа Большой Камень благоустраиваются общественные территории в рамках реализации муниципальной программы «Формирование современной городской среды на территории городского округа Большой Камень», утвержденной постановлением администрации городского округа Большой Камень от 14 декабря 2017 года № 1611.</w:t>
            </w:r>
          </w:p>
          <w:p w:rsidR="006A2A4C" w:rsidRDefault="006A2A4C" w:rsidP="006A2A4C">
            <w:pPr>
              <w:ind w:firstLine="709"/>
              <w:jc w:val="both"/>
            </w:pPr>
            <w:r>
              <w:t xml:space="preserve">«Народный парк» появился в г. Большой Камень в рамках реализации проекта муниципального образования – победителя V Всероссийского конкурса лучших проектов создания комфортной городской среды в 2021 году. </w:t>
            </w:r>
          </w:p>
          <w:p w:rsidR="006A2A4C" w:rsidRDefault="006A2A4C" w:rsidP="006A2A4C">
            <w:pPr>
              <w:ind w:firstLine="709"/>
              <w:jc w:val="both"/>
            </w:pPr>
            <w:r>
              <w:t xml:space="preserve">Главными пожеланиями в ходе обсуждений стали желания жителей о месте проведения свободного времени на свежем воздухе, площадь для танцевальных вечеров, велосипедная доступность, фотозона, озеленение. Природные особенности и история места формирует основном смысловые и функциональные зоны: бухта общения, пляж, море, лес. </w:t>
            </w:r>
          </w:p>
          <w:p w:rsidR="006A2A4C" w:rsidRDefault="006A2A4C" w:rsidP="006A2A4C">
            <w:pPr>
              <w:ind w:firstLine="709"/>
              <w:jc w:val="both"/>
            </w:pPr>
            <w:r>
              <w:t xml:space="preserve">Бухта общения с амфитеатром, площадью и сценой для мероприятий «омывает» сцену-площадку с одной стороны. </w:t>
            </w:r>
          </w:p>
          <w:p w:rsidR="006A2A4C" w:rsidRDefault="006A2A4C" w:rsidP="006A2A4C">
            <w:pPr>
              <w:ind w:firstLine="709"/>
              <w:jc w:val="both"/>
            </w:pPr>
            <w:r>
              <w:t>Пляж представлен в виде детской зоны с навесами и теплым кафе с одной стороны и прилагающей аллеей из качелей для всех возрастов.</w:t>
            </w:r>
          </w:p>
          <w:p w:rsidR="006A2A4C" w:rsidRDefault="006A2A4C" w:rsidP="006A2A4C">
            <w:pPr>
              <w:ind w:firstLine="709"/>
              <w:jc w:val="both"/>
            </w:pPr>
            <w:r>
              <w:t>Лес окутывает всю территорию и защищает от ветра, солнца и дарит чистый свежий воздух с убежищем для местных животных.</w:t>
            </w:r>
          </w:p>
          <w:p w:rsidR="006A2A4C" w:rsidRDefault="006A2A4C" w:rsidP="006A2A4C">
            <w:pPr>
              <w:ind w:firstLine="709"/>
              <w:jc w:val="both"/>
            </w:pPr>
            <w:r>
              <w:lastRenderedPageBreak/>
              <w:t xml:space="preserve">Спортивная зона с </w:t>
            </w:r>
            <w:proofErr w:type="spellStart"/>
            <w:r>
              <w:t>волейбольно</w:t>
            </w:r>
            <w:proofErr w:type="spellEnd"/>
            <w:r>
              <w:t xml:space="preserve">-баскетбольной площадкой, </w:t>
            </w:r>
            <w:proofErr w:type="gramStart"/>
            <w:r>
              <w:t>спорт площадкой</w:t>
            </w:r>
            <w:proofErr w:type="gramEnd"/>
            <w:r>
              <w:t xml:space="preserve"> для жителей города разных возрастов.</w:t>
            </w:r>
          </w:p>
          <w:p w:rsidR="006A2A4C" w:rsidRDefault="006A2A4C" w:rsidP="006A2A4C">
            <w:pPr>
              <w:ind w:firstLine="709"/>
              <w:jc w:val="both"/>
            </w:pPr>
            <w:r>
              <w:t>Сад камней способствует лучшему преодолению стресса и развития органов чувств за счет тихого отдыха.</w:t>
            </w:r>
          </w:p>
          <w:p w:rsidR="006A2A4C" w:rsidRDefault="006A2A4C" w:rsidP="006A2A4C">
            <w:pPr>
              <w:ind w:firstLine="709"/>
              <w:jc w:val="both"/>
            </w:pPr>
            <w:r>
              <w:t>В парке всего высажено 14 сосен, 64 березы, 41 клен, 33 черемухи, 13 яблонь и 1500 других насаждений.</w:t>
            </w:r>
          </w:p>
          <w:p w:rsidR="00AD2C02" w:rsidRPr="006A2A4C" w:rsidRDefault="006A2A4C" w:rsidP="006A2A4C">
            <w:pPr>
              <w:pStyle w:val="TableParagraph"/>
              <w:rPr>
                <w:rFonts w:ascii="Times New Roman" w:hAnsi="Times New Roman" w:cs="Times New Roman"/>
                <w:highlight w:val="yellow"/>
              </w:rPr>
            </w:pPr>
            <w:r w:rsidRPr="006A2A4C">
              <w:rPr>
                <w:rFonts w:ascii="Times New Roman" w:hAnsi="Times New Roman" w:cs="Times New Roman"/>
                <w:sz w:val="24"/>
              </w:rPr>
              <w:t>В рамках реализации мероприятия победителя во Всероссийском конкурсе лучших проектов создание комфортной городской среды благоустройства Народного парка бюджету городского округа направление межбюджетного трансферта, имеющего целевое назначение, предоставляемого в 2022 году из федерального бюджета бюджету Приморского края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</w:tr>
      <w:tr w:rsidR="00AD2C02" w:rsidRPr="0086234A" w:rsidTr="00D417E2">
        <w:trPr>
          <w:trHeight w:val="38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02" w:rsidRPr="00D6401E" w:rsidRDefault="00AD2C02" w:rsidP="00D6401E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Ресурсы, привлеченные для ее реализации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02" w:rsidRPr="00D6401E" w:rsidRDefault="00AD2C02" w:rsidP="00D6401E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B20B94" w:rsidRPr="00B20B94">
              <w:rPr>
                <w:rFonts w:ascii="Times New Roman" w:hAnsi="Times New Roman" w:cs="Times New Roman"/>
                <w:sz w:val="24"/>
                <w:szCs w:val="24"/>
              </w:rPr>
              <w:t>124 892 884,48</w:t>
            </w: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AD2C02" w:rsidRPr="00D6401E" w:rsidRDefault="00AD2C02" w:rsidP="00D6401E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B20B94" w:rsidRPr="00B20B94">
              <w:rPr>
                <w:rFonts w:ascii="Times New Roman" w:hAnsi="Times New Roman" w:cs="Times New Roman"/>
                <w:sz w:val="24"/>
                <w:szCs w:val="24"/>
              </w:rPr>
              <w:t>111 947 496,03</w:t>
            </w: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AD2C02" w:rsidRPr="00D6401E" w:rsidRDefault="00AD2C02" w:rsidP="00D6401E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Приморского края – </w:t>
            </w:r>
            <w:r w:rsidR="00B20B94" w:rsidRPr="00B20B94">
              <w:rPr>
                <w:rFonts w:ascii="Times New Roman" w:hAnsi="Times New Roman" w:cs="Times New Roman"/>
                <w:sz w:val="24"/>
                <w:szCs w:val="24"/>
              </w:rPr>
              <w:t>249 948,78</w:t>
            </w:r>
            <w:r w:rsidR="00B2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AD2C02" w:rsidRPr="00D6401E" w:rsidRDefault="00AD2C02" w:rsidP="00D6401E">
            <w:pPr>
              <w:pStyle w:val="Table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</w:t>
            </w:r>
            <w:r w:rsidR="00D417E2" w:rsidRPr="00D6401E">
              <w:rPr>
                <w:rFonts w:ascii="Times New Roman" w:hAnsi="Times New Roman" w:cs="Times New Roman"/>
                <w:sz w:val="24"/>
                <w:szCs w:val="24"/>
              </w:rPr>
              <w:t xml:space="preserve">округа – </w:t>
            </w:r>
            <w:r w:rsidR="00B20B94" w:rsidRPr="00B20B94">
              <w:rPr>
                <w:rFonts w:ascii="Times New Roman" w:hAnsi="Times New Roman" w:cs="Times New Roman"/>
                <w:sz w:val="24"/>
                <w:szCs w:val="24"/>
              </w:rPr>
              <w:t>12 695 439,66</w:t>
            </w: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AD2C02" w:rsidRPr="00D6401E" w:rsidTr="003678B9">
        <w:trPr>
          <w:trHeight w:val="39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02" w:rsidRPr="00D6401E" w:rsidRDefault="00AD2C02" w:rsidP="00251A75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D6401E">
              <w:rPr>
                <w:rFonts w:ascii="Times New Roman" w:hAnsi="Times New Roman"/>
                <w:sz w:val="24"/>
                <w:szCs w:val="24"/>
              </w:rPr>
              <w:t>Описание результата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02" w:rsidRPr="00D6401E" w:rsidRDefault="00AD2C02" w:rsidP="00D6401E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01E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пространств позволило </w:t>
            </w:r>
            <w:r w:rsidR="00D417E2" w:rsidRPr="00D6401E">
              <w:rPr>
                <w:rFonts w:ascii="Times New Roman" w:hAnsi="Times New Roman"/>
                <w:sz w:val="24"/>
                <w:szCs w:val="24"/>
              </w:rPr>
              <w:t xml:space="preserve">создать условия для улучшения качества жизни населения,  </w:t>
            </w: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удовлетворенность населения </w:t>
            </w:r>
            <w:r w:rsidR="00D6401E" w:rsidRPr="00D640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качеством </w:t>
            </w:r>
            <w:r w:rsidR="00D6401E" w:rsidRPr="00D640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работ по благоустройству городской среды</w:t>
            </w:r>
            <w:r w:rsidR="00D6401E" w:rsidRPr="00D6401E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AD2C02" w:rsidRPr="00D6401E" w:rsidTr="003678B9">
        <w:trPr>
          <w:trHeight w:val="94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02" w:rsidRPr="00D6401E" w:rsidRDefault="00AD2C02" w:rsidP="00251A75">
            <w:pPr>
              <w:pStyle w:val="TableParagraph"/>
              <w:tabs>
                <w:tab w:val="left" w:pos="2513"/>
              </w:tabs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D6401E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D6401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количественного </w:t>
            </w:r>
            <w:r w:rsidRPr="00D6401E">
              <w:rPr>
                <w:rFonts w:ascii="Times New Roman" w:hAnsi="Times New Roman"/>
                <w:sz w:val="24"/>
                <w:szCs w:val="24"/>
              </w:rPr>
              <w:t>(качественного) показателя</w:t>
            </w:r>
            <w:r w:rsidRPr="00D6401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01E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02" w:rsidRPr="00D6401E" w:rsidRDefault="00AD2C02" w:rsidP="00D6401E">
            <w:pPr>
              <w:pStyle w:val="TableParagraph"/>
              <w:ind w:left="108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E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 рынке благоустройства </w:t>
            </w:r>
            <w:r w:rsidR="00D6401E" w:rsidRPr="00D640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401E" w:rsidRPr="00D6401E">
              <w:rPr>
                <w:rFonts w:ascii="Times New Roman" w:hAnsi="Times New Roman" w:cs="Times New Roman"/>
                <w:iCs/>
                <w:sz w:val="24"/>
                <w:szCs w:val="24"/>
              </w:rPr>
              <w:t>52,4%   (</w:t>
            </w:r>
            <w:r w:rsidR="00B20B94">
              <w:rPr>
                <w:rFonts w:ascii="Times New Roman" w:hAnsi="Times New Roman" w:cs="Times New Roman"/>
                <w:iCs/>
                <w:sz w:val="24"/>
                <w:szCs w:val="24"/>
              </w:rPr>
              <w:t>100, 1% к  2021</w:t>
            </w:r>
            <w:r w:rsidR="00D6401E" w:rsidRPr="00D640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году)</w:t>
            </w:r>
          </w:p>
        </w:tc>
      </w:tr>
    </w:tbl>
    <w:p w:rsidR="00F80F73" w:rsidRPr="00D6401E" w:rsidRDefault="00F80F73" w:rsidP="00D6401E">
      <w:pPr>
        <w:spacing w:line="360" w:lineRule="auto"/>
        <w:jc w:val="both"/>
      </w:pPr>
    </w:p>
    <w:sectPr w:rsidR="00F80F73" w:rsidRPr="00D6401E" w:rsidSect="00D6401E">
      <w:pgSz w:w="16838" w:h="11906" w:orient="landscape"/>
      <w:pgMar w:top="851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F9" w:rsidRDefault="004975F9" w:rsidP="00373942">
      <w:r>
        <w:separator/>
      </w:r>
    </w:p>
  </w:endnote>
  <w:endnote w:type="continuationSeparator" w:id="0">
    <w:p w:rsidR="004975F9" w:rsidRDefault="004975F9" w:rsidP="0037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F9" w:rsidRDefault="004975F9" w:rsidP="00373942">
      <w:r>
        <w:separator/>
      </w:r>
    </w:p>
  </w:footnote>
  <w:footnote w:type="continuationSeparator" w:id="0">
    <w:p w:rsidR="004975F9" w:rsidRDefault="004975F9" w:rsidP="00373942">
      <w:r>
        <w:continuationSeparator/>
      </w:r>
    </w:p>
  </w:footnote>
  <w:footnote w:id="1">
    <w:p w:rsidR="00732787" w:rsidRPr="002C72C8" w:rsidRDefault="00732787" w:rsidP="00373942">
      <w:pPr>
        <w:pStyle w:val="ac"/>
        <w:rPr>
          <w:rFonts w:ascii="Times New Roman" w:hAnsi="Times New Roman"/>
        </w:rPr>
      </w:pPr>
      <w:r>
        <w:rPr>
          <w:rStyle w:val="ae"/>
        </w:rPr>
        <w:footnoteRef/>
      </w:r>
      <w:r w:rsidRPr="002C72C8">
        <w:rPr>
          <w:rFonts w:ascii="Times New Roman" w:hAnsi="Times New Roman"/>
        </w:rPr>
        <w:t>Далее- СМП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296114"/>
      <w:docPartObj>
        <w:docPartGallery w:val="Page Numbers (Top of Page)"/>
        <w:docPartUnique/>
      </w:docPartObj>
    </w:sdtPr>
    <w:sdtContent>
      <w:p w:rsidR="00732787" w:rsidRDefault="007327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6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2787" w:rsidRDefault="007327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A74"/>
    <w:multiLevelType w:val="hybridMultilevel"/>
    <w:tmpl w:val="B3FE966A"/>
    <w:lvl w:ilvl="0" w:tplc="D1EAA90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A29AE"/>
    <w:multiLevelType w:val="multilevel"/>
    <w:tmpl w:val="66E82E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4A4D40"/>
    <w:multiLevelType w:val="hybridMultilevel"/>
    <w:tmpl w:val="3A62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2E8F"/>
    <w:multiLevelType w:val="hybridMultilevel"/>
    <w:tmpl w:val="3A8EB142"/>
    <w:lvl w:ilvl="0" w:tplc="D6121ACC">
      <w:start w:val="1"/>
      <w:numFmt w:val="decimal"/>
      <w:lvlText w:val="%1."/>
      <w:lvlJc w:val="left"/>
      <w:pPr>
        <w:ind w:left="360" w:hanging="360"/>
      </w:pPr>
      <w:rPr>
        <w:rFonts w:hint="default"/>
        <w:color w:val="2D2D2D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D14FC0"/>
    <w:multiLevelType w:val="hybridMultilevel"/>
    <w:tmpl w:val="C53C28EC"/>
    <w:lvl w:ilvl="0" w:tplc="51BAD9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67A02"/>
    <w:multiLevelType w:val="multilevel"/>
    <w:tmpl w:val="553A0DA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335E6D71"/>
    <w:multiLevelType w:val="hybridMultilevel"/>
    <w:tmpl w:val="ABF8CC78"/>
    <w:lvl w:ilvl="0" w:tplc="CEF653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24C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B2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815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228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6B5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0D6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45A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C6F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F1BEF"/>
    <w:multiLevelType w:val="hybridMultilevel"/>
    <w:tmpl w:val="3A8EB142"/>
    <w:lvl w:ilvl="0" w:tplc="D6121ACC">
      <w:start w:val="1"/>
      <w:numFmt w:val="decimal"/>
      <w:lvlText w:val="%1."/>
      <w:lvlJc w:val="left"/>
      <w:pPr>
        <w:ind w:left="360" w:hanging="360"/>
      </w:pPr>
      <w:rPr>
        <w:rFonts w:hint="default"/>
        <w:color w:val="2D2D2D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4C0542"/>
    <w:multiLevelType w:val="hybridMultilevel"/>
    <w:tmpl w:val="EE0ABC92"/>
    <w:lvl w:ilvl="0" w:tplc="DA94DEAC">
      <w:start w:val="1"/>
      <w:numFmt w:val="decimal"/>
      <w:lvlText w:val="%1."/>
      <w:lvlJc w:val="left"/>
      <w:pPr>
        <w:ind w:left="1414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23103F3"/>
    <w:multiLevelType w:val="multilevel"/>
    <w:tmpl w:val="9BC459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4F2340D"/>
    <w:multiLevelType w:val="hybridMultilevel"/>
    <w:tmpl w:val="76A8A2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82D31"/>
    <w:multiLevelType w:val="hybridMultilevel"/>
    <w:tmpl w:val="322070A4"/>
    <w:lvl w:ilvl="0" w:tplc="3910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5F6118"/>
    <w:multiLevelType w:val="hybridMultilevel"/>
    <w:tmpl w:val="A8F0721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046668D"/>
    <w:multiLevelType w:val="multilevel"/>
    <w:tmpl w:val="9BC459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6728C0"/>
    <w:multiLevelType w:val="hybridMultilevel"/>
    <w:tmpl w:val="AE62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D2251"/>
    <w:multiLevelType w:val="multilevel"/>
    <w:tmpl w:val="881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4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39"/>
    <w:rsid w:val="000018BE"/>
    <w:rsid w:val="00015CE3"/>
    <w:rsid w:val="0002080C"/>
    <w:rsid w:val="000218BA"/>
    <w:rsid w:val="00022507"/>
    <w:rsid w:val="00022DD7"/>
    <w:rsid w:val="0002321D"/>
    <w:rsid w:val="00025A8F"/>
    <w:rsid w:val="00027FD8"/>
    <w:rsid w:val="000426D7"/>
    <w:rsid w:val="000435B9"/>
    <w:rsid w:val="000541DB"/>
    <w:rsid w:val="00055739"/>
    <w:rsid w:val="00057244"/>
    <w:rsid w:val="0006004A"/>
    <w:rsid w:val="00065F7B"/>
    <w:rsid w:val="00067921"/>
    <w:rsid w:val="000729A3"/>
    <w:rsid w:val="0007379D"/>
    <w:rsid w:val="00073E17"/>
    <w:rsid w:val="000821EC"/>
    <w:rsid w:val="000928E6"/>
    <w:rsid w:val="00093304"/>
    <w:rsid w:val="00096C2E"/>
    <w:rsid w:val="000A69D6"/>
    <w:rsid w:val="000A7B95"/>
    <w:rsid w:val="000B626D"/>
    <w:rsid w:val="000C265F"/>
    <w:rsid w:val="000C3A86"/>
    <w:rsid w:val="000C7EE4"/>
    <w:rsid w:val="000D27ED"/>
    <w:rsid w:val="000D30BE"/>
    <w:rsid w:val="000D7BF9"/>
    <w:rsid w:val="000E3A53"/>
    <w:rsid w:val="000E3F2A"/>
    <w:rsid w:val="000E465B"/>
    <w:rsid w:val="000F113B"/>
    <w:rsid w:val="00107AEE"/>
    <w:rsid w:val="001118F3"/>
    <w:rsid w:val="001122B2"/>
    <w:rsid w:val="001147C0"/>
    <w:rsid w:val="00120D58"/>
    <w:rsid w:val="00124E67"/>
    <w:rsid w:val="00135852"/>
    <w:rsid w:val="00140456"/>
    <w:rsid w:val="00140B20"/>
    <w:rsid w:val="001418C6"/>
    <w:rsid w:val="00142113"/>
    <w:rsid w:val="0014268C"/>
    <w:rsid w:val="00151927"/>
    <w:rsid w:val="00156FFB"/>
    <w:rsid w:val="001609AF"/>
    <w:rsid w:val="00162815"/>
    <w:rsid w:val="001632B7"/>
    <w:rsid w:val="001636C9"/>
    <w:rsid w:val="00164C51"/>
    <w:rsid w:val="00166A5B"/>
    <w:rsid w:val="001900D6"/>
    <w:rsid w:val="00190AE1"/>
    <w:rsid w:val="00191D23"/>
    <w:rsid w:val="001B0BE8"/>
    <w:rsid w:val="001B577F"/>
    <w:rsid w:val="001B60C8"/>
    <w:rsid w:val="001B6629"/>
    <w:rsid w:val="001B7726"/>
    <w:rsid w:val="001D2F4D"/>
    <w:rsid w:val="001D5555"/>
    <w:rsid w:val="001E1222"/>
    <w:rsid w:val="001E7D79"/>
    <w:rsid w:val="001F1053"/>
    <w:rsid w:val="001F2534"/>
    <w:rsid w:val="001F2826"/>
    <w:rsid w:val="001F5B8D"/>
    <w:rsid w:val="001F7877"/>
    <w:rsid w:val="00200EDB"/>
    <w:rsid w:val="002048E9"/>
    <w:rsid w:val="00211D1E"/>
    <w:rsid w:val="00216908"/>
    <w:rsid w:val="00216AD0"/>
    <w:rsid w:val="00216EA1"/>
    <w:rsid w:val="002203E2"/>
    <w:rsid w:val="00220E26"/>
    <w:rsid w:val="002318F1"/>
    <w:rsid w:val="002320F7"/>
    <w:rsid w:val="00244CD4"/>
    <w:rsid w:val="00250335"/>
    <w:rsid w:val="00251A75"/>
    <w:rsid w:val="002573A2"/>
    <w:rsid w:val="00261DCB"/>
    <w:rsid w:val="00264F70"/>
    <w:rsid w:val="00265803"/>
    <w:rsid w:val="00270532"/>
    <w:rsid w:val="00275D48"/>
    <w:rsid w:val="0028038F"/>
    <w:rsid w:val="002901D1"/>
    <w:rsid w:val="002911CE"/>
    <w:rsid w:val="00292EC2"/>
    <w:rsid w:val="00297779"/>
    <w:rsid w:val="002C19D6"/>
    <w:rsid w:val="002C22EE"/>
    <w:rsid w:val="002C360F"/>
    <w:rsid w:val="002C690C"/>
    <w:rsid w:val="002D0CE5"/>
    <w:rsid w:val="002D33D3"/>
    <w:rsid w:val="002D44BD"/>
    <w:rsid w:val="002D6F66"/>
    <w:rsid w:val="002D75F4"/>
    <w:rsid w:val="002E5203"/>
    <w:rsid w:val="002F3D19"/>
    <w:rsid w:val="00305733"/>
    <w:rsid w:val="00305F30"/>
    <w:rsid w:val="00307321"/>
    <w:rsid w:val="00311BBC"/>
    <w:rsid w:val="00315DA4"/>
    <w:rsid w:val="00335E81"/>
    <w:rsid w:val="003402B1"/>
    <w:rsid w:val="00356E45"/>
    <w:rsid w:val="0036263B"/>
    <w:rsid w:val="003678B9"/>
    <w:rsid w:val="00370F88"/>
    <w:rsid w:val="003713FC"/>
    <w:rsid w:val="00373942"/>
    <w:rsid w:val="00377D95"/>
    <w:rsid w:val="00380A2E"/>
    <w:rsid w:val="00396C81"/>
    <w:rsid w:val="00397573"/>
    <w:rsid w:val="003A6EA3"/>
    <w:rsid w:val="003B0DEF"/>
    <w:rsid w:val="003E04A1"/>
    <w:rsid w:val="003E2DB0"/>
    <w:rsid w:val="003E440E"/>
    <w:rsid w:val="003E7E0E"/>
    <w:rsid w:val="003F1D69"/>
    <w:rsid w:val="003F7390"/>
    <w:rsid w:val="00412453"/>
    <w:rsid w:val="00417023"/>
    <w:rsid w:val="0042196F"/>
    <w:rsid w:val="00424A40"/>
    <w:rsid w:val="00425FDD"/>
    <w:rsid w:val="00431322"/>
    <w:rsid w:val="00435D5D"/>
    <w:rsid w:val="00436697"/>
    <w:rsid w:val="004431FC"/>
    <w:rsid w:val="00444270"/>
    <w:rsid w:val="00444C03"/>
    <w:rsid w:val="00451285"/>
    <w:rsid w:val="00453A48"/>
    <w:rsid w:val="00455EDC"/>
    <w:rsid w:val="00461C4C"/>
    <w:rsid w:val="00464BE9"/>
    <w:rsid w:val="0046548F"/>
    <w:rsid w:val="004828A3"/>
    <w:rsid w:val="00485286"/>
    <w:rsid w:val="004918AF"/>
    <w:rsid w:val="004975F9"/>
    <w:rsid w:val="004A43B5"/>
    <w:rsid w:val="004C1AA5"/>
    <w:rsid w:val="004D36E4"/>
    <w:rsid w:val="004D5D99"/>
    <w:rsid w:val="004E526D"/>
    <w:rsid w:val="004E6B85"/>
    <w:rsid w:val="004F0B9F"/>
    <w:rsid w:val="004F475F"/>
    <w:rsid w:val="00525643"/>
    <w:rsid w:val="00530BF7"/>
    <w:rsid w:val="005372C1"/>
    <w:rsid w:val="00543AC3"/>
    <w:rsid w:val="0055185C"/>
    <w:rsid w:val="00557224"/>
    <w:rsid w:val="005572AF"/>
    <w:rsid w:val="00571989"/>
    <w:rsid w:val="005812DA"/>
    <w:rsid w:val="005819DE"/>
    <w:rsid w:val="00583AC1"/>
    <w:rsid w:val="00584735"/>
    <w:rsid w:val="005877B2"/>
    <w:rsid w:val="005A67CF"/>
    <w:rsid w:val="005B6D5B"/>
    <w:rsid w:val="005D09B2"/>
    <w:rsid w:val="005D4FB3"/>
    <w:rsid w:val="005D627D"/>
    <w:rsid w:val="005D7525"/>
    <w:rsid w:val="005E4A96"/>
    <w:rsid w:val="005E57F4"/>
    <w:rsid w:val="005F0C6D"/>
    <w:rsid w:val="005F5B19"/>
    <w:rsid w:val="00620613"/>
    <w:rsid w:val="00631516"/>
    <w:rsid w:val="00634C73"/>
    <w:rsid w:val="006500AE"/>
    <w:rsid w:val="00677064"/>
    <w:rsid w:val="006779A0"/>
    <w:rsid w:val="00691E96"/>
    <w:rsid w:val="006930C8"/>
    <w:rsid w:val="00694AB9"/>
    <w:rsid w:val="006A0DEC"/>
    <w:rsid w:val="006A2A4C"/>
    <w:rsid w:val="006B2E5B"/>
    <w:rsid w:val="006B325C"/>
    <w:rsid w:val="006B5939"/>
    <w:rsid w:val="006B6ECD"/>
    <w:rsid w:val="006C1BE2"/>
    <w:rsid w:val="006C20D0"/>
    <w:rsid w:val="006C50BB"/>
    <w:rsid w:val="006D0B3F"/>
    <w:rsid w:val="006D4463"/>
    <w:rsid w:val="006F1636"/>
    <w:rsid w:val="006F41C7"/>
    <w:rsid w:val="006F4455"/>
    <w:rsid w:val="0070127C"/>
    <w:rsid w:val="00711D12"/>
    <w:rsid w:val="00732787"/>
    <w:rsid w:val="00734292"/>
    <w:rsid w:val="00734D29"/>
    <w:rsid w:val="00735022"/>
    <w:rsid w:val="00735CE6"/>
    <w:rsid w:val="00745EBE"/>
    <w:rsid w:val="00746735"/>
    <w:rsid w:val="007577F0"/>
    <w:rsid w:val="00765FAC"/>
    <w:rsid w:val="007721B5"/>
    <w:rsid w:val="00776FA8"/>
    <w:rsid w:val="00790AD9"/>
    <w:rsid w:val="0079296C"/>
    <w:rsid w:val="00797151"/>
    <w:rsid w:val="007A4A06"/>
    <w:rsid w:val="007A57E9"/>
    <w:rsid w:val="007B0DF6"/>
    <w:rsid w:val="007B72A9"/>
    <w:rsid w:val="007C4FB1"/>
    <w:rsid w:val="007C60B5"/>
    <w:rsid w:val="007C74DD"/>
    <w:rsid w:val="007D3996"/>
    <w:rsid w:val="007D48DB"/>
    <w:rsid w:val="007F1F7B"/>
    <w:rsid w:val="007F27E3"/>
    <w:rsid w:val="008013DE"/>
    <w:rsid w:val="008028A9"/>
    <w:rsid w:val="0080686E"/>
    <w:rsid w:val="0081006F"/>
    <w:rsid w:val="008123D9"/>
    <w:rsid w:val="00820EC3"/>
    <w:rsid w:val="00824206"/>
    <w:rsid w:val="00833BE7"/>
    <w:rsid w:val="00836E05"/>
    <w:rsid w:val="00846F22"/>
    <w:rsid w:val="00866709"/>
    <w:rsid w:val="008853DF"/>
    <w:rsid w:val="0089331F"/>
    <w:rsid w:val="008A2D49"/>
    <w:rsid w:val="008A4449"/>
    <w:rsid w:val="008A4A0B"/>
    <w:rsid w:val="008A6296"/>
    <w:rsid w:val="008B16CF"/>
    <w:rsid w:val="008D2EEC"/>
    <w:rsid w:val="008E276C"/>
    <w:rsid w:val="008E681D"/>
    <w:rsid w:val="008F1123"/>
    <w:rsid w:val="008F6C08"/>
    <w:rsid w:val="008F70D1"/>
    <w:rsid w:val="009002C3"/>
    <w:rsid w:val="00907034"/>
    <w:rsid w:val="00910411"/>
    <w:rsid w:val="00912652"/>
    <w:rsid w:val="00914ADC"/>
    <w:rsid w:val="00916171"/>
    <w:rsid w:val="00916CD1"/>
    <w:rsid w:val="0092373F"/>
    <w:rsid w:val="009301E6"/>
    <w:rsid w:val="0093083C"/>
    <w:rsid w:val="00931980"/>
    <w:rsid w:val="00933A9E"/>
    <w:rsid w:val="00934C75"/>
    <w:rsid w:val="0094189E"/>
    <w:rsid w:val="00944CA3"/>
    <w:rsid w:val="00944D1D"/>
    <w:rsid w:val="00957DC1"/>
    <w:rsid w:val="009679B4"/>
    <w:rsid w:val="00971C54"/>
    <w:rsid w:val="009736DC"/>
    <w:rsid w:val="00982267"/>
    <w:rsid w:val="00985E99"/>
    <w:rsid w:val="00993FA1"/>
    <w:rsid w:val="009946F2"/>
    <w:rsid w:val="00996BB5"/>
    <w:rsid w:val="009A2A04"/>
    <w:rsid w:val="009B51CE"/>
    <w:rsid w:val="009B67CD"/>
    <w:rsid w:val="009C07C0"/>
    <w:rsid w:val="009C2602"/>
    <w:rsid w:val="009D5E0A"/>
    <w:rsid w:val="009F0120"/>
    <w:rsid w:val="009F017C"/>
    <w:rsid w:val="009F5FAB"/>
    <w:rsid w:val="009F66A1"/>
    <w:rsid w:val="00A010C5"/>
    <w:rsid w:val="00A05EA7"/>
    <w:rsid w:val="00A07856"/>
    <w:rsid w:val="00A4156A"/>
    <w:rsid w:val="00A42A35"/>
    <w:rsid w:val="00A513A5"/>
    <w:rsid w:val="00A6517B"/>
    <w:rsid w:val="00A66075"/>
    <w:rsid w:val="00A73A36"/>
    <w:rsid w:val="00A75C8F"/>
    <w:rsid w:val="00A84122"/>
    <w:rsid w:val="00A844E9"/>
    <w:rsid w:val="00A85D65"/>
    <w:rsid w:val="00A87F5C"/>
    <w:rsid w:val="00A9476B"/>
    <w:rsid w:val="00AA3673"/>
    <w:rsid w:val="00AB20DB"/>
    <w:rsid w:val="00AB2C5D"/>
    <w:rsid w:val="00AB3D20"/>
    <w:rsid w:val="00AB68DE"/>
    <w:rsid w:val="00AC65BB"/>
    <w:rsid w:val="00AD0F51"/>
    <w:rsid w:val="00AD2C02"/>
    <w:rsid w:val="00AD6E5F"/>
    <w:rsid w:val="00AD7F3C"/>
    <w:rsid w:val="00AE041E"/>
    <w:rsid w:val="00AF7227"/>
    <w:rsid w:val="00B00322"/>
    <w:rsid w:val="00B007C7"/>
    <w:rsid w:val="00B01470"/>
    <w:rsid w:val="00B01AB5"/>
    <w:rsid w:val="00B01F76"/>
    <w:rsid w:val="00B0610B"/>
    <w:rsid w:val="00B16CEB"/>
    <w:rsid w:val="00B20B94"/>
    <w:rsid w:val="00B26DF7"/>
    <w:rsid w:val="00B362A5"/>
    <w:rsid w:val="00B42348"/>
    <w:rsid w:val="00B53315"/>
    <w:rsid w:val="00B55B1C"/>
    <w:rsid w:val="00B643AE"/>
    <w:rsid w:val="00B734AA"/>
    <w:rsid w:val="00B90134"/>
    <w:rsid w:val="00BB0132"/>
    <w:rsid w:val="00BB0553"/>
    <w:rsid w:val="00BB3C4A"/>
    <w:rsid w:val="00BC0AAC"/>
    <w:rsid w:val="00BC4052"/>
    <w:rsid w:val="00BC557F"/>
    <w:rsid w:val="00BD3BC3"/>
    <w:rsid w:val="00BD55D7"/>
    <w:rsid w:val="00BD75FC"/>
    <w:rsid w:val="00BE406F"/>
    <w:rsid w:val="00BE6DC6"/>
    <w:rsid w:val="00C23C4A"/>
    <w:rsid w:val="00C25ECC"/>
    <w:rsid w:val="00C27FE6"/>
    <w:rsid w:val="00C30FDF"/>
    <w:rsid w:val="00C33216"/>
    <w:rsid w:val="00C33F43"/>
    <w:rsid w:val="00C3618A"/>
    <w:rsid w:val="00C6138D"/>
    <w:rsid w:val="00C732CF"/>
    <w:rsid w:val="00C73F8D"/>
    <w:rsid w:val="00C86FEE"/>
    <w:rsid w:val="00C97935"/>
    <w:rsid w:val="00CB19D4"/>
    <w:rsid w:val="00CB3536"/>
    <w:rsid w:val="00CB3D82"/>
    <w:rsid w:val="00CB5471"/>
    <w:rsid w:val="00CB5E64"/>
    <w:rsid w:val="00CC476A"/>
    <w:rsid w:val="00CC55C8"/>
    <w:rsid w:val="00CC6832"/>
    <w:rsid w:val="00CD096A"/>
    <w:rsid w:val="00CD11F9"/>
    <w:rsid w:val="00CD2835"/>
    <w:rsid w:val="00CD6022"/>
    <w:rsid w:val="00CF5163"/>
    <w:rsid w:val="00CF7CA1"/>
    <w:rsid w:val="00D04112"/>
    <w:rsid w:val="00D07F02"/>
    <w:rsid w:val="00D14683"/>
    <w:rsid w:val="00D26F97"/>
    <w:rsid w:val="00D417E2"/>
    <w:rsid w:val="00D43445"/>
    <w:rsid w:val="00D479FC"/>
    <w:rsid w:val="00D50BB5"/>
    <w:rsid w:val="00D60C5F"/>
    <w:rsid w:val="00D6401E"/>
    <w:rsid w:val="00D648C2"/>
    <w:rsid w:val="00D73080"/>
    <w:rsid w:val="00D75EED"/>
    <w:rsid w:val="00D83844"/>
    <w:rsid w:val="00DA0DA2"/>
    <w:rsid w:val="00DA662C"/>
    <w:rsid w:val="00DB1D7B"/>
    <w:rsid w:val="00DC5D8B"/>
    <w:rsid w:val="00DD0536"/>
    <w:rsid w:val="00DD631F"/>
    <w:rsid w:val="00DE0339"/>
    <w:rsid w:val="00DF055C"/>
    <w:rsid w:val="00DF3845"/>
    <w:rsid w:val="00DF58AE"/>
    <w:rsid w:val="00E045C0"/>
    <w:rsid w:val="00E102EB"/>
    <w:rsid w:val="00E10E1B"/>
    <w:rsid w:val="00E124C9"/>
    <w:rsid w:val="00E1645A"/>
    <w:rsid w:val="00E210E5"/>
    <w:rsid w:val="00E3447F"/>
    <w:rsid w:val="00E355F4"/>
    <w:rsid w:val="00E501CE"/>
    <w:rsid w:val="00E5083D"/>
    <w:rsid w:val="00E5755C"/>
    <w:rsid w:val="00E63201"/>
    <w:rsid w:val="00E64484"/>
    <w:rsid w:val="00E718C1"/>
    <w:rsid w:val="00E926F1"/>
    <w:rsid w:val="00E93EA7"/>
    <w:rsid w:val="00EA0EAD"/>
    <w:rsid w:val="00EC58CE"/>
    <w:rsid w:val="00ED5D67"/>
    <w:rsid w:val="00ED5EE5"/>
    <w:rsid w:val="00EE64BF"/>
    <w:rsid w:val="00EF1542"/>
    <w:rsid w:val="00F02FD4"/>
    <w:rsid w:val="00F11BBC"/>
    <w:rsid w:val="00F22BFD"/>
    <w:rsid w:val="00F31B73"/>
    <w:rsid w:val="00F516E3"/>
    <w:rsid w:val="00F51C6F"/>
    <w:rsid w:val="00F564F1"/>
    <w:rsid w:val="00F663CE"/>
    <w:rsid w:val="00F714F6"/>
    <w:rsid w:val="00F80F73"/>
    <w:rsid w:val="00F8726D"/>
    <w:rsid w:val="00F9106A"/>
    <w:rsid w:val="00FA2640"/>
    <w:rsid w:val="00FA3F36"/>
    <w:rsid w:val="00FA5741"/>
    <w:rsid w:val="00FA6BFC"/>
    <w:rsid w:val="00FC0CAF"/>
    <w:rsid w:val="00FC4CEB"/>
    <w:rsid w:val="00FD7E1A"/>
    <w:rsid w:val="00FE2A05"/>
    <w:rsid w:val="00FE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56E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64F1"/>
    <w:pPr>
      <w:spacing w:before="100" w:beforeAutospacing="1" w:after="100" w:afterAutospacing="1"/>
    </w:pPr>
  </w:style>
  <w:style w:type="character" w:styleId="a7">
    <w:name w:val="Hyperlink"/>
    <w:rsid w:val="009679B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56E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56E45"/>
    <w:rPr>
      <w:b/>
      <w:bCs/>
    </w:rPr>
  </w:style>
  <w:style w:type="character" w:customStyle="1" w:styleId="description">
    <w:name w:val="description"/>
    <w:basedOn w:val="a0"/>
    <w:rsid w:val="00AD0F51"/>
  </w:style>
  <w:style w:type="character" w:styleId="a9">
    <w:name w:val="FollowedHyperlink"/>
    <w:basedOn w:val="a0"/>
    <w:uiPriority w:val="99"/>
    <w:semiHidden/>
    <w:unhideWhenUsed/>
    <w:rsid w:val="00D04112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373942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373942"/>
    <w:rPr>
      <w:rFonts w:eastAsia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3739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73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39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373942"/>
    <w:rPr>
      <w:rFonts w:ascii="Arial" w:hAnsi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73942"/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footnote reference"/>
    <w:uiPriority w:val="99"/>
    <w:rsid w:val="00373942"/>
    <w:rPr>
      <w:vertAlign w:val="superscript"/>
    </w:rPr>
  </w:style>
  <w:style w:type="paragraph" w:customStyle="1" w:styleId="ConsPlusNormal">
    <w:name w:val="ConsPlusNormal"/>
    <w:rsid w:val="00373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73942"/>
  </w:style>
  <w:style w:type="paragraph" w:styleId="af">
    <w:name w:val="No Spacing"/>
    <w:link w:val="af0"/>
    <w:uiPriority w:val="1"/>
    <w:qFormat/>
    <w:rsid w:val="0037394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f0">
    <w:name w:val="Без интервала Знак"/>
    <w:basedOn w:val="a0"/>
    <w:link w:val="af"/>
    <w:uiPriority w:val="1"/>
    <w:rsid w:val="00373942"/>
    <w:rPr>
      <w:rFonts w:ascii="Calibri" w:eastAsia="Calibri" w:hAnsi="Calibri" w:cs="Times New Roman"/>
      <w:lang w:val="en-US" w:bidi="en-US"/>
    </w:rPr>
  </w:style>
  <w:style w:type="paragraph" w:styleId="af1">
    <w:name w:val="footer"/>
    <w:basedOn w:val="a"/>
    <w:link w:val="af2"/>
    <w:uiPriority w:val="99"/>
    <w:unhideWhenUsed/>
    <w:rsid w:val="005D4FB3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D4FB3"/>
    <w:rPr>
      <w:rFonts w:eastAsia="Times New Roman" w:cs="Times New Roman"/>
    </w:rPr>
  </w:style>
  <w:style w:type="character" w:customStyle="1" w:styleId="blk">
    <w:name w:val="blk"/>
    <w:basedOn w:val="a0"/>
    <w:rsid w:val="00065F7B"/>
  </w:style>
  <w:style w:type="paragraph" w:styleId="af3">
    <w:name w:val="Body Text"/>
    <w:basedOn w:val="a"/>
    <w:link w:val="af4"/>
    <w:uiPriority w:val="99"/>
    <w:unhideWhenUsed/>
    <w:rsid w:val="00464BE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464BE9"/>
  </w:style>
  <w:style w:type="paragraph" w:styleId="af5">
    <w:name w:val="Balloon Text"/>
    <w:basedOn w:val="a"/>
    <w:link w:val="af6"/>
    <w:uiPriority w:val="99"/>
    <w:semiHidden/>
    <w:unhideWhenUsed/>
    <w:rsid w:val="00B0032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032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3A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3A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semiHidden/>
    <w:unhideWhenUsed/>
    <w:rsid w:val="002D33D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2D33D3"/>
    <w:rPr>
      <w:rFonts w:ascii="Calibri" w:hAnsi="Calibri"/>
      <w:szCs w:val="21"/>
    </w:rPr>
  </w:style>
  <w:style w:type="paragraph" w:customStyle="1" w:styleId="TableParagraph">
    <w:name w:val="Table Paragraph"/>
    <w:basedOn w:val="a"/>
    <w:qFormat/>
    <w:rsid w:val="00AD2C02"/>
    <w:pPr>
      <w:spacing w:after="160" w:line="256" w:lineRule="auto"/>
      <w:ind w:left="10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BD75FC"/>
    <w:pPr>
      <w:ind w:left="240" w:hanging="240"/>
    </w:pPr>
  </w:style>
  <w:style w:type="paragraph" w:styleId="af9">
    <w:name w:val="index heading"/>
    <w:basedOn w:val="a"/>
    <w:qFormat/>
    <w:rsid w:val="00BD75FC"/>
    <w:pPr>
      <w:suppressLineNumbers/>
    </w:pPr>
    <w:rPr>
      <w:rFonts w:eastAsia="Tahoma" w:cs="FreeSan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56E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64F1"/>
    <w:pPr>
      <w:spacing w:before="100" w:beforeAutospacing="1" w:after="100" w:afterAutospacing="1"/>
    </w:pPr>
  </w:style>
  <w:style w:type="character" w:styleId="a7">
    <w:name w:val="Hyperlink"/>
    <w:rsid w:val="009679B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56E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56E45"/>
    <w:rPr>
      <w:b/>
      <w:bCs/>
    </w:rPr>
  </w:style>
  <w:style w:type="character" w:customStyle="1" w:styleId="description">
    <w:name w:val="description"/>
    <w:basedOn w:val="a0"/>
    <w:rsid w:val="00AD0F51"/>
  </w:style>
  <w:style w:type="character" w:styleId="a9">
    <w:name w:val="FollowedHyperlink"/>
    <w:basedOn w:val="a0"/>
    <w:uiPriority w:val="99"/>
    <w:semiHidden/>
    <w:unhideWhenUsed/>
    <w:rsid w:val="00D04112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373942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373942"/>
    <w:rPr>
      <w:rFonts w:eastAsia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3739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73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39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373942"/>
    <w:rPr>
      <w:rFonts w:ascii="Arial" w:hAnsi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73942"/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footnote reference"/>
    <w:uiPriority w:val="99"/>
    <w:rsid w:val="00373942"/>
    <w:rPr>
      <w:vertAlign w:val="superscript"/>
    </w:rPr>
  </w:style>
  <w:style w:type="paragraph" w:customStyle="1" w:styleId="ConsPlusNormal">
    <w:name w:val="ConsPlusNormal"/>
    <w:rsid w:val="00373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73942"/>
  </w:style>
  <w:style w:type="paragraph" w:styleId="af">
    <w:name w:val="No Spacing"/>
    <w:link w:val="af0"/>
    <w:uiPriority w:val="1"/>
    <w:qFormat/>
    <w:rsid w:val="0037394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f0">
    <w:name w:val="Без интервала Знак"/>
    <w:basedOn w:val="a0"/>
    <w:link w:val="af"/>
    <w:uiPriority w:val="1"/>
    <w:rsid w:val="00373942"/>
    <w:rPr>
      <w:rFonts w:ascii="Calibri" w:eastAsia="Calibri" w:hAnsi="Calibri" w:cs="Times New Roman"/>
      <w:lang w:val="en-US" w:bidi="en-US"/>
    </w:rPr>
  </w:style>
  <w:style w:type="paragraph" w:styleId="af1">
    <w:name w:val="footer"/>
    <w:basedOn w:val="a"/>
    <w:link w:val="af2"/>
    <w:uiPriority w:val="99"/>
    <w:unhideWhenUsed/>
    <w:rsid w:val="005D4FB3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D4FB3"/>
    <w:rPr>
      <w:rFonts w:eastAsia="Times New Roman" w:cs="Times New Roman"/>
    </w:rPr>
  </w:style>
  <w:style w:type="character" w:customStyle="1" w:styleId="blk">
    <w:name w:val="blk"/>
    <w:basedOn w:val="a0"/>
    <w:rsid w:val="00065F7B"/>
  </w:style>
  <w:style w:type="paragraph" w:styleId="af3">
    <w:name w:val="Body Text"/>
    <w:basedOn w:val="a"/>
    <w:link w:val="af4"/>
    <w:uiPriority w:val="99"/>
    <w:unhideWhenUsed/>
    <w:rsid w:val="00464BE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464BE9"/>
  </w:style>
  <w:style w:type="paragraph" w:styleId="af5">
    <w:name w:val="Balloon Text"/>
    <w:basedOn w:val="a"/>
    <w:link w:val="af6"/>
    <w:uiPriority w:val="99"/>
    <w:semiHidden/>
    <w:unhideWhenUsed/>
    <w:rsid w:val="00B0032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032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3A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3A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semiHidden/>
    <w:unhideWhenUsed/>
    <w:rsid w:val="002D33D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2D33D3"/>
    <w:rPr>
      <w:rFonts w:ascii="Calibri" w:hAnsi="Calibri"/>
      <w:szCs w:val="21"/>
    </w:rPr>
  </w:style>
  <w:style w:type="paragraph" w:customStyle="1" w:styleId="TableParagraph">
    <w:name w:val="Table Paragraph"/>
    <w:basedOn w:val="a"/>
    <w:qFormat/>
    <w:rsid w:val="00AD2C02"/>
    <w:pPr>
      <w:spacing w:after="160" w:line="256" w:lineRule="auto"/>
      <w:ind w:left="10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BD75FC"/>
    <w:pPr>
      <w:ind w:left="240" w:hanging="240"/>
    </w:pPr>
  </w:style>
  <w:style w:type="paragraph" w:styleId="af9">
    <w:name w:val="index heading"/>
    <w:basedOn w:val="a"/>
    <w:qFormat/>
    <w:rsid w:val="00BD75FC"/>
    <w:pPr>
      <w:suppressLineNumbers/>
    </w:pPr>
    <w:rPr>
      <w:rFonts w:eastAsia="Tahoma" w:cs="Free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k.pk.ru/life-town/economy/razvitie-konkurentsi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k.pk.ru/life-town/economy/razvitie-konkurentsii/" TargetMode="External"/><Relationship Id="rId17" Type="http://schemas.openxmlformats.org/officeDocument/2006/relationships/hyperlink" Target="https://clck.ru/33Hc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ulation-ew.primorsky.ru/projects/List/AdvancedSear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1850192022d3665347dfc8b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ru/33HcKi" TargetMode="External"/><Relationship Id="rId10" Type="http://schemas.openxmlformats.org/officeDocument/2006/relationships/hyperlink" Target="https://bolshojkamen-r25.gosweb.gosuslugi.ru/dlya-zhiteley/razvitie-msp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ck.ru/33AAaN" TargetMode="External"/><Relationship Id="rId14" Type="http://schemas.openxmlformats.org/officeDocument/2006/relationships/hyperlink" Target="https://clck.ru/33LX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DB84-688F-41C6-B411-54396B9E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4693</TotalTime>
  <Pages>55</Pages>
  <Words>12509</Words>
  <Characters>71305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Оксана Леонидовна</dc:creator>
  <cp:lastModifiedBy>User</cp:lastModifiedBy>
  <cp:revision>23</cp:revision>
  <cp:lastPrinted>2022-02-03T08:36:00Z</cp:lastPrinted>
  <dcterms:created xsi:type="dcterms:W3CDTF">2023-01-17T04:35:00Z</dcterms:created>
  <dcterms:modified xsi:type="dcterms:W3CDTF">2023-01-26T23:36:00Z</dcterms:modified>
</cp:coreProperties>
</file>