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ED" w:rsidRPr="00B331ED" w:rsidRDefault="00B331ED" w:rsidP="00B331ED">
      <w:pPr>
        <w:outlineLvl w:val="0"/>
        <w:rPr>
          <w:rFonts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B331ED">
        <w:rPr>
          <w:rFonts w:cs="Times New Roman"/>
          <w:b/>
          <w:bCs/>
          <w:kern w:val="36"/>
          <w:sz w:val="48"/>
          <w:szCs w:val="48"/>
          <w:lang w:eastAsia="ru-RU"/>
        </w:rPr>
        <w:t>Фальсифицированная молочная продукция – сливочное масло</w:t>
      </w:r>
    </w:p>
    <w:p w:rsidR="002E4055" w:rsidRPr="00B331ED" w:rsidRDefault="002E4055" w:rsidP="00B331ED">
      <w:pPr>
        <w:rPr>
          <w:sz w:val="14"/>
        </w:rPr>
      </w:pPr>
    </w:p>
    <w:p w:rsidR="00B331ED" w:rsidRDefault="00B331ED" w:rsidP="00B331ED">
      <w:pPr>
        <w:pStyle w:val="a5"/>
        <w:jc w:val="both"/>
      </w:pPr>
      <w:proofErr w:type="gramStart"/>
      <w:r>
        <w:t xml:space="preserve">В адрес министерства промышленности и торговли Приморского края поступила информация от Приморского межрегионального управления </w:t>
      </w:r>
      <w:proofErr w:type="spellStart"/>
      <w:r>
        <w:t>Россельхознадзора</w:t>
      </w:r>
      <w:proofErr w:type="spellEnd"/>
      <w:r>
        <w:t xml:space="preserve"> (далее - Управление), что в соответствии с положениями статей 44 и 46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 и статьей 41 Федерального закона от 27.12.2002 № 184-ФЗ «О техническом регулировании» (далее - Федеральный закон № 184-ФЗ</w:t>
      </w:r>
      <w:proofErr w:type="gramEnd"/>
      <w:r>
        <w:t>), в целях недопущения оборота некачественной и (или) опасной пищевой продукции, в рамках реализации государственного мониторинга качества и безопасности пищевых продуктов на территории Российской Федерации у предприятия ООО «</w:t>
      </w:r>
      <w:proofErr w:type="spellStart"/>
      <w:r>
        <w:t>Торгсервис</w:t>
      </w:r>
      <w:proofErr w:type="spellEnd"/>
      <w:r>
        <w:t xml:space="preserve"> 25», ИНН 2502054596 (Приморский край, г. Большой Камень, ул. Ворошилова, д. 1) отобраны пробы продукции, а именно:</w:t>
      </w:r>
    </w:p>
    <w:p w:rsidR="00B331ED" w:rsidRDefault="00B331ED" w:rsidP="00B331ED">
      <w:pPr>
        <w:pStyle w:val="a5"/>
        <w:jc w:val="both"/>
      </w:pPr>
      <w:r>
        <w:t>- масло сладко-сливочное Традиционное соленое 82,5 %, сорт первый, ГОСТ 32261-2013, дата выработки 12.04.2025, годен до 11.07.2025, изготовитель общество с ограниченной ответственностью «</w:t>
      </w:r>
      <w:proofErr w:type="spellStart"/>
      <w:r>
        <w:t>Русмолоко</w:t>
      </w:r>
      <w:proofErr w:type="spellEnd"/>
      <w:r>
        <w:t>», ИНН 2629012903;</w:t>
      </w:r>
    </w:p>
    <w:p w:rsidR="00B331ED" w:rsidRDefault="00B331ED" w:rsidP="00B331ED">
      <w:pPr>
        <w:pStyle w:val="a5"/>
        <w:jc w:val="both"/>
      </w:pPr>
      <w:r>
        <w:t xml:space="preserve">- масло сливочное «Крестьянская Коровка» сладко-сливочное несоленое, </w:t>
      </w:r>
      <w:proofErr w:type="spellStart"/>
      <w:r>
        <w:t>м.</w:t>
      </w:r>
      <w:proofErr w:type="gramStart"/>
      <w:r>
        <w:t>д.ж</w:t>
      </w:r>
      <w:proofErr w:type="spellEnd"/>
      <w:proofErr w:type="gramEnd"/>
      <w:r>
        <w:t>. 82,5%, сорт первый, ГОСТ 32261-2013, дата выработки 16.04.2025, годен до 15.07.2025, изготовитель общество с ограниченной ответственностью «</w:t>
      </w:r>
      <w:proofErr w:type="spellStart"/>
      <w:r>
        <w:t>Русмолоко</w:t>
      </w:r>
      <w:proofErr w:type="spellEnd"/>
      <w:r>
        <w:t>», ИНН 2629012903 (далее – Продукция).</w:t>
      </w:r>
    </w:p>
    <w:p w:rsidR="00B331ED" w:rsidRDefault="00B331ED" w:rsidP="00B331ED">
      <w:pPr>
        <w:pStyle w:val="a5"/>
        <w:jc w:val="both"/>
      </w:pPr>
      <w:r>
        <w:t>Согласно протоколам испытаний № 1074/1078ГЗ от 19.05.2025, № 1073/1077ГЗ от 21.05.2025 составленным по результатам проведенных лабораторных исследований Приморским филиалом ФГБУ «НЦБРСП», в Продукции обнаружено: бета-</w:t>
      </w:r>
      <w:proofErr w:type="spellStart"/>
      <w:r>
        <w:t>ситостерин</w:t>
      </w:r>
      <w:proofErr w:type="spellEnd"/>
      <w:r>
        <w:t xml:space="preserve">, </w:t>
      </w:r>
      <w:proofErr w:type="spellStart"/>
      <w:r>
        <w:t>кампестерин</w:t>
      </w:r>
      <w:proofErr w:type="spellEnd"/>
      <w:r>
        <w:t xml:space="preserve">, </w:t>
      </w:r>
      <w:proofErr w:type="spellStart"/>
      <w:r>
        <w:t>стигмастерин</w:t>
      </w:r>
      <w:proofErr w:type="spellEnd"/>
      <w:r>
        <w:t xml:space="preserve"> (норматив не допускается наличие в жировой фазе продукта растительных масел и жиров на растительной основе), несоответствие по соотношению массовых долей </w:t>
      </w:r>
      <w:proofErr w:type="spellStart"/>
      <w:r>
        <w:t>линолевой</w:t>
      </w:r>
      <w:proofErr w:type="spellEnd"/>
      <w:r>
        <w:t xml:space="preserve"> кислоты, олеиновой кислоты, пальмитиновой кислоты, стеариновой </w:t>
      </w:r>
      <w:proofErr w:type="gramStart"/>
      <w:r>
        <w:t>кислоты</w:t>
      </w:r>
      <w:proofErr w:type="gramEnd"/>
      <w:r>
        <w:t xml:space="preserve"> а также несоответствие соотношения метиловых эфиров жирных кислот сумма олеиновой и </w:t>
      </w:r>
      <w:proofErr w:type="spellStart"/>
      <w:r>
        <w:t>линолевой</w:t>
      </w:r>
      <w:proofErr w:type="spellEnd"/>
      <w:r>
        <w:t xml:space="preserve"> к сумме </w:t>
      </w:r>
      <w:proofErr w:type="spellStart"/>
      <w:r>
        <w:t>лауриновой</w:t>
      </w:r>
      <w:proofErr w:type="spellEnd"/>
      <w:r>
        <w:t xml:space="preserve">, </w:t>
      </w:r>
      <w:proofErr w:type="spellStart"/>
      <w:r>
        <w:t>миристиновой</w:t>
      </w:r>
      <w:proofErr w:type="spellEnd"/>
      <w:r>
        <w:t>, пальмитиновой и стеариновой, что свидетельствует о несоответствии выпущенной в обращение продукции требованиям технических регламентов Таможенного союза.</w:t>
      </w:r>
    </w:p>
    <w:p w:rsidR="00B331ED" w:rsidRDefault="00B331ED" w:rsidP="00B331ED">
      <w:pPr>
        <w:pStyle w:val="a5"/>
        <w:jc w:val="both"/>
      </w:pPr>
      <w:r>
        <w:t xml:space="preserve">Указанная продукция не соответствует требованиям Технических регламентов Таможенного союза </w:t>
      </w:r>
      <w:proofErr w:type="gramStart"/>
      <w:r>
        <w:t>ТР</w:t>
      </w:r>
      <w:proofErr w:type="gramEnd"/>
      <w:r>
        <w:t xml:space="preserve"> ТС 021/2011 «О безопасности пищевой продукции», ТР ТС 033/2013 «О безопасности молока и молочной продукции», ГОСТ 32261-2013 «Масло сливочное. Технические условия».</w:t>
      </w:r>
    </w:p>
    <w:p w:rsidR="00B331ED" w:rsidRDefault="00B331ED" w:rsidP="00B331ED">
      <w:pPr>
        <w:pStyle w:val="a5"/>
        <w:jc w:val="both"/>
      </w:pPr>
      <w:r>
        <w:t>Таким образом, вышеуказанная пищевая продукция является фальсифицированной, и в соответствии с частью 2 статьи 3 Федерального закона от 02.01.2000 № 29-ФЗ «О качестве и безопасности пищевых продуктов» ее оборот запрещен.</w:t>
      </w:r>
    </w:p>
    <w:p w:rsidR="00B331ED" w:rsidRDefault="00B331ED" w:rsidP="00B331ED">
      <w:pPr>
        <w:pStyle w:val="a5"/>
        <w:jc w:val="both"/>
      </w:pPr>
      <w:r>
        <w:t>В связи с этим Управлением, в соответствии с положениями Федерального закона от 31.07.2020 № 248-ФЗ «О государственном контроле (надзоре) и муниципальном контроле в Российской Федерации», проводятся соответствующие мероприятия, направленные на недопущение оборота фальсифицированной молочной продукции, а именно: направлены информационные письма в прокуратуру Приморского края, производителю продукции.</w:t>
      </w:r>
    </w:p>
    <w:p w:rsidR="00B331ED" w:rsidRPr="00B331ED" w:rsidRDefault="00B331ED" w:rsidP="00B331ED">
      <w:pPr>
        <w:pStyle w:val="a5"/>
        <w:jc w:val="both"/>
      </w:pPr>
      <w:r>
        <w:t>29.05.2025</w:t>
      </w:r>
    </w:p>
    <w:sectPr w:rsidR="00B331ED" w:rsidRPr="00B331ED" w:rsidSect="00B331ED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ED"/>
    <w:rsid w:val="001E437C"/>
    <w:rsid w:val="00203070"/>
    <w:rsid w:val="002E4055"/>
    <w:rsid w:val="00B3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70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20307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03070"/>
    <w:pPr>
      <w:keepNext/>
      <w:spacing w:before="240" w:line="400" w:lineRule="exact"/>
      <w:jc w:val="center"/>
      <w:outlineLvl w:val="1"/>
    </w:pPr>
    <w:rPr>
      <w:rFonts w:cs="Times New Roman"/>
      <w:spacing w:val="80"/>
      <w:sz w:val="28"/>
      <w:szCs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203070"/>
    <w:pPr>
      <w:spacing w:before="240" w:after="60"/>
      <w:outlineLvl w:val="5"/>
    </w:pPr>
    <w:rPr>
      <w:rFonts w:asciiTheme="minorHAnsi" w:eastAsiaTheme="minorEastAsia" w:hAnsiTheme="minorHAnsi" w:cs="Times New Roman"/>
      <w:b/>
      <w:bCs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070"/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03070"/>
    <w:rPr>
      <w:rFonts w:ascii="Times New Roman" w:hAnsi="Times New Roman" w:cs="Times New Roman"/>
      <w:spacing w:val="80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203070"/>
    <w:rPr>
      <w:rFonts w:asciiTheme="minorHAnsi" w:eastAsiaTheme="minorEastAsia" w:hAnsiTheme="minorHAnsi" w:cs="Times New Roman"/>
      <w:b/>
      <w:bCs/>
      <w:sz w:val="22"/>
      <w:szCs w:val="22"/>
      <w:lang w:val="x-none"/>
    </w:rPr>
  </w:style>
  <w:style w:type="paragraph" w:styleId="a3">
    <w:name w:val="No Spacing"/>
    <w:uiPriority w:val="1"/>
    <w:qFormat/>
    <w:rsid w:val="00203070"/>
    <w:rPr>
      <w:rFonts w:ascii="Times New Roman" w:hAnsi="Times New Roman" w:cs="Times New Roman"/>
      <w:sz w:val="26"/>
      <w:szCs w:val="22"/>
    </w:rPr>
  </w:style>
  <w:style w:type="character" w:styleId="a4">
    <w:name w:val="Hyperlink"/>
    <w:basedOn w:val="a0"/>
    <w:uiPriority w:val="99"/>
    <w:semiHidden/>
    <w:unhideWhenUsed/>
    <w:rsid w:val="00B331E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331ED"/>
    <w:pPr>
      <w:spacing w:before="100" w:beforeAutospacing="1" w:after="100" w:afterAutospacing="1"/>
    </w:pPr>
    <w:rPr>
      <w:rFonts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70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20307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03070"/>
    <w:pPr>
      <w:keepNext/>
      <w:spacing w:before="240" w:line="400" w:lineRule="exact"/>
      <w:jc w:val="center"/>
      <w:outlineLvl w:val="1"/>
    </w:pPr>
    <w:rPr>
      <w:rFonts w:cs="Times New Roman"/>
      <w:spacing w:val="80"/>
      <w:sz w:val="28"/>
      <w:szCs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203070"/>
    <w:pPr>
      <w:spacing w:before="240" w:after="60"/>
      <w:outlineLvl w:val="5"/>
    </w:pPr>
    <w:rPr>
      <w:rFonts w:asciiTheme="minorHAnsi" w:eastAsiaTheme="minorEastAsia" w:hAnsiTheme="minorHAnsi" w:cs="Times New Roman"/>
      <w:b/>
      <w:bCs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070"/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03070"/>
    <w:rPr>
      <w:rFonts w:ascii="Times New Roman" w:hAnsi="Times New Roman" w:cs="Times New Roman"/>
      <w:spacing w:val="80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203070"/>
    <w:rPr>
      <w:rFonts w:asciiTheme="minorHAnsi" w:eastAsiaTheme="minorEastAsia" w:hAnsiTheme="minorHAnsi" w:cs="Times New Roman"/>
      <w:b/>
      <w:bCs/>
      <w:sz w:val="22"/>
      <w:szCs w:val="22"/>
      <w:lang w:val="x-none"/>
    </w:rPr>
  </w:style>
  <w:style w:type="paragraph" w:styleId="a3">
    <w:name w:val="No Spacing"/>
    <w:uiPriority w:val="1"/>
    <w:qFormat/>
    <w:rsid w:val="00203070"/>
    <w:rPr>
      <w:rFonts w:ascii="Times New Roman" w:hAnsi="Times New Roman" w:cs="Times New Roman"/>
      <w:sz w:val="26"/>
      <w:szCs w:val="22"/>
    </w:rPr>
  </w:style>
  <w:style w:type="character" w:styleId="a4">
    <w:name w:val="Hyperlink"/>
    <w:basedOn w:val="a0"/>
    <w:uiPriority w:val="99"/>
    <w:semiHidden/>
    <w:unhideWhenUsed/>
    <w:rsid w:val="00B331E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331ED"/>
    <w:pPr>
      <w:spacing w:before="100" w:beforeAutospacing="1" w:after="100" w:afterAutospacing="1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Ольга Николаевна</dc:creator>
  <cp:lastModifiedBy>Медведева Ольга Николаевна</cp:lastModifiedBy>
  <cp:revision>1</cp:revision>
  <dcterms:created xsi:type="dcterms:W3CDTF">2025-05-29T11:03:00Z</dcterms:created>
  <dcterms:modified xsi:type="dcterms:W3CDTF">2025-05-29T11:05:00Z</dcterms:modified>
</cp:coreProperties>
</file>