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8FCBB" w14:textId="77777777" w:rsidR="00A72C76" w:rsidRDefault="00A72C76" w:rsidP="00A72C76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noProof/>
        </w:rPr>
        <w:drawing>
          <wp:anchor distT="0" distB="0" distL="114300" distR="114300" simplePos="0" relativeHeight="251658240" behindDoc="0" locked="0" layoutInCell="1" allowOverlap="1" wp14:anchorId="6DBC8AF2" wp14:editId="752B6A9C">
            <wp:simplePos x="0" y="0"/>
            <wp:positionH relativeFrom="column">
              <wp:posOffset>2512695</wp:posOffset>
            </wp:positionH>
            <wp:positionV relativeFrom="paragraph">
              <wp:posOffset>-224790</wp:posOffset>
            </wp:positionV>
            <wp:extent cx="493395" cy="617220"/>
            <wp:effectExtent l="19050" t="0" r="1905" b="0"/>
            <wp:wrapSquare wrapText="bothSides"/>
            <wp:docPr id="4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345EE2" w14:textId="77777777" w:rsidR="003F74A3" w:rsidRDefault="003F74A3" w:rsidP="00A72C76">
      <w:pPr>
        <w:pStyle w:val="2"/>
        <w:jc w:val="center"/>
        <w:rPr>
          <w:rFonts w:ascii="Times New Roman" w:hAnsi="Times New Roman"/>
          <w:i w:val="0"/>
        </w:rPr>
      </w:pPr>
    </w:p>
    <w:p w14:paraId="0328F2DA" w14:textId="77777777" w:rsidR="003F74A3" w:rsidRDefault="00A72C76" w:rsidP="00A72C76">
      <w:pPr>
        <w:pStyle w:val="2"/>
        <w:jc w:val="center"/>
        <w:rPr>
          <w:rFonts w:ascii="Times New Roman" w:hAnsi="Times New Roman"/>
          <w:i w:val="0"/>
        </w:rPr>
      </w:pPr>
      <w:bookmarkStart w:id="0" w:name="_Hlk201692108"/>
      <w:r w:rsidRPr="00630883">
        <w:rPr>
          <w:rFonts w:ascii="Times New Roman" w:hAnsi="Times New Roman"/>
          <w:i w:val="0"/>
        </w:rPr>
        <w:t>ТЕРРИТОРИАЛЬНАЯ ИЗБИРАТЕЛЬНАЯ КОМИССИЯ</w:t>
      </w:r>
    </w:p>
    <w:p w14:paraId="54F93424" w14:textId="77777777" w:rsidR="00A72C76" w:rsidRPr="00630883" w:rsidRDefault="00A72C76" w:rsidP="00A72C76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  <w:r w:rsidR="003F74A3">
        <w:rPr>
          <w:rFonts w:ascii="Times New Roman" w:hAnsi="Times New Roman"/>
          <w:i w:val="0"/>
        </w:rPr>
        <w:t>ГОРОДА БОЛЬШОЙ КАМЕНЬ</w:t>
      </w:r>
    </w:p>
    <w:p w14:paraId="77522397" w14:textId="77777777" w:rsidR="00A72C76" w:rsidRDefault="00A72C76" w:rsidP="00A72C76">
      <w:pPr>
        <w:jc w:val="center"/>
        <w:rPr>
          <w:b/>
        </w:rPr>
      </w:pPr>
    </w:p>
    <w:p w14:paraId="252C58E2" w14:textId="77777777" w:rsidR="00A72C76" w:rsidRDefault="00A72C76" w:rsidP="00A72C76">
      <w:pPr>
        <w:pStyle w:val="3"/>
        <w:jc w:val="center"/>
      </w:pPr>
      <w:r w:rsidRPr="00630883">
        <w:rPr>
          <w:b/>
          <w:sz w:val="28"/>
          <w:szCs w:val="28"/>
        </w:rPr>
        <w:t>Р Е Ш Е Н И Е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474"/>
        <w:gridCol w:w="3009"/>
        <w:gridCol w:w="3440"/>
      </w:tblGrid>
      <w:tr w:rsidR="008D2FEA" w14:paraId="11D81D7D" w14:textId="77777777" w:rsidTr="00A8490A">
        <w:tc>
          <w:tcPr>
            <w:tcW w:w="3474" w:type="dxa"/>
            <w:hideMark/>
          </w:tcPr>
          <w:p w14:paraId="315AA7D9" w14:textId="77777777" w:rsidR="008D2FEA" w:rsidRDefault="00AC0CFE" w:rsidP="00AC0CFE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</w:t>
            </w:r>
            <w:r w:rsidR="003F74A3">
              <w:rPr>
                <w:color w:val="000000"/>
                <w:szCs w:val="28"/>
                <w:lang w:eastAsia="en-US"/>
              </w:rPr>
              <w:t>6</w:t>
            </w:r>
            <w:r w:rsidR="00997CD1">
              <w:rPr>
                <w:color w:val="000000"/>
                <w:szCs w:val="28"/>
                <w:lang w:eastAsia="en-US"/>
              </w:rPr>
              <w:t>.06.202</w:t>
            </w:r>
            <w:r>
              <w:rPr>
                <w:color w:val="000000"/>
                <w:szCs w:val="28"/>
                <w:lang w:eastAsia="en-US"/>
              </w:rPr>
              <w:t>5</w:t>
            </w:r>
            <w:r w:rsidR="00F37301">
              <w:rPr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3009" w:type="dxa"/>
            <w:hideMark/>
          </w:tcPr>
          <w:p w14:paraId="7DE61030" w14:textId="77777777" w:rsidR="008D2FEA" w:rsidRDefault="008D2FEA" w:rsidP="00F545F0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440" w:type="dxa"/>
            <w:hideMark/>
          </w:tcPr>
          <w:p w14:paraId="7E07F1E7" w14:textId="3894B3C7" w:rsidR="008D2FEA" w:rsidRDefault="00383129" w:rsidP="00AC0CFE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      </w:t>
            </w:r>
            <w:r w:rsidR="00C16557">
              <w:rPr>
                <w:color w:val="000000"/>
                <w:szCs w:val="28"/>
                <w:lang w:eastAsia="en-US"/>
              </w:rPr>
              <w:t xml:space="preserve">      </w:t>
            </w:r>
            <w:r>
              <w:rPr>
                <w:color w:val="000000"/>
                <w:szCs w:val="28"/>
                <w:lang w:eastAsia="en-US"/>
              </w:rPr>
              <w:t xml:space="preserve">  </w:t>
            </w:r>
            <w:r w:rsidR="009C689F">
              <w:rPr>
                <w:color w:val="000000"/>
                <w:szCs w:val="28"/>
                <w:lang w:eastAsia="en-US"/>
              </w:rPr>
              <w:t xml:space="preserve">  </w:t>
            </w:r>
            <w:r w:rsidR="008D2FEA">
              <w:rPr>
                <w:color w:val="000000"/>
                <w:szCs w:val="28"/>
                <w:lang w:eastAsia="en-US"/>
              </w:rPr>
              <w:t>№</w:t>
            </w:r>
            <w:r w:rsidR="003F74A3">
              <w:rPr>
                <w:color w:val="000000"/>
                <w:szCs w:val="28"/>
                <w:lang w:eastAsia="en-US"/>
              </w:rPr>
              <w:t xml:space="preserve"> </w:t>
            </w:r>
            <w:r w:rsidR="00E7735C">
              <w:rPr>
                <w:color w:val="000000"/>
                <w:szCs w:val="28"/>
                <w:lang w:eastAsia="en-US"/>
              </w:rPr>
              <w:t>143</w:t>
            </w:r>
            <w:r w:rsidR="003F74A3">
              <w:rPr>
                <w:color w:val="000000"/>
                <w:szCs w:val="28"/>
                <w:lang w:eastAsia="en-US"/>
              </w:rPr>
              <w:t>/</w:t>
            </w:r>
            <w:r w:rsidR="0070133E">
              <w:rPr>
                <w:color w:val="000000"/>
                <w:szCs w:val="28"/>
                <w:lang w:eastAsia="en-US"/>
              </w:rPr>
              <w:t>730</w:t>
            </w:r>
            <w:r w:rsidR="008D2FEA">
              <w:rPr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14:paraId="2AEFED8C" w14:textId="76A315E9" w:rsidR="008D2FEA" w:rsidRPr="00F137DA" w:rsidRDefault="00F137DA" w:rsidP="008D2FEA">
      <w:pPr>
        <w:suppressAutoHyphens/>
        <w:rPr>
          <w:color w:val="000000"/>
          <w:szCs w:val="28"/>
          <w:lang w:eastAsia="en-US"/>
        </w:rPr>
      </w:pPr>
      <w:r>
        <w:rPr>
          <w:szCs w:val="28"/>
        </w:rPr>
        <w:t xml:space="preserve">      </w:t>
      </w:r>
      <w:r w:rsidR="00A86E9F">
        <w:rPr>
          <w:szCs w:val="28"/>
        </w:rPr>
        <w:t xml:space="preserve">                                       </w:t>
      </w:r>
      <w:r>
        <w:rPr>
          <w:szCs w:val="28"/>
        </w:rPr>
        <w:t xml:space="preserve">   </w:t>
      </w:r>
      <w:r w:rsidR="003F74A3">
        <w:rPr>
          <w:szCs w:val="28"/>
        </w:rPr>
        <w:t>г. Большой Камень</w:t>
      </w:r>
    </w:p>
    <w:bookmarkEnd w:id="0"/>
    <w:p w14:paraId="5178E2FC" w14:textId="77777777" w:rsidR="00F137DA" w:rsidRDefault="00F137DA" w:rsidP="008D2FEA">
      <w:pPr>
        <w:suppressAutoHyphens/>
        <w:rPr>
          <w:szCs w:val="28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DF19CF" w14:paraId="537C2F0D" w14:textId="77777777" w:rsidTr="00F137DA">
        <w:trPr>
          <w:trHeight w:val="2284"/>
        </w:trPr>
        <w:tc>
          <w:tcPr>
            <w:tcW w:w="5246" w:type="dxa"/>
          </w:tcPr>
          <w:p w14:paraId="25A8B032" w14:textId="43AE28B8" w:rsidR="00DF19CF" w:rsidRDefault="00297556" w:rsidP="00297556">
            <w:pPr>
              <w:jc w:val="both"/>
              <w:rPr>
                <w:rFonts w:eastAsia="SimSun"/>
                <w:szCs w:val="28"/>
              </w:rPr>
            </w:pPr>
            <w:r w:rsidRPr="00297556">
              <w:rPr>
                <w:rFonts w:eastAsia="SimSun"/>
                <w:szCs w:val="28"/>
              </w:rPr>
              <w:t>О форм</w:t>
            </w:r>
            <w:r w:rsidR="0096683E">
              <w:rPr>
                <w:rFonts w:eastAsia="SimSun"/>
                <w:szCs w:val="28"/>
              </w:rPr>
              <w:t>е</w:t>
            </w:r>
            <w:r w:rsidRPr="00297556">
              <w:rPr>
                <w:rFonts w:eastAsia="SimSun"/>
                <w:szCs w:val="28"/>
              </w:rPr>
              <w:t xml:space="preserve"> удостоверени</w:t>
            </w:r>
            <w:r w:rsidR="0096683E">
              <w:rPr>
                <w:rFonts w:eastAsia="SimSun"/>
                <w:szCs w:val="28"/>
              </w:rPr>
              <w:t>я</w:t>
            </w:r>
            <w:r w:rsidRPr="00297556">
              <w:rPr>
                <w:rFonts w:eastAsia="SimSun"/>
                <w:szCs w:val="28"/>
              </w:rPr>
              <w:t xml:space="preserve"> доверенн</w:t>
            </w:r>
            <w:r w:rsidR="0096683E">
              <w:rPr>
                <w:rFonts w:eastAsia="SimSun"/>
                <w:szCs w:val="28"/>
              </w:rPr>
              <w:t xml:space="preserve">ого </w:t>
            </w:r>
            <w:r w:rsidRPr="00297556">
              <w:rPr>
                <w:rFonts w:eastAsia="SimSun"/>
                <w:szCs w:val="28"/>
              </w:rPr>
              <w:t>лиц</w:t>
            </w:r>
            <w:r w:rsidR="0096683E">
              <w:rPr>
                <w:rFonts w:eastAsia="SimSun"/>
                <w:szCs w:val="28"/>
              </w:rPr>
              <w:t>а</w:t>
            </w:r>
            <w:r w:rsidRPr="00297556">
              <w:rPr>
                <w:rFonts w:eastAsia="SimSun"/>
                <w:szCs w:val="28"/>
              </w:rPr>
              <w:t>, назначенн</w:t>
            </w:r>
            <w:r w:rsidR="0096683E">
              <w:rPr>
                <w:rFonts w:eastAsia="SimSun"/>
                <w:szCs w:val="28"/>
              </w:rPr>
              <w:t>ого</w:t>
            </w:r>
            <w:r w:rsidRPr="00297556">
              <w:rPr>
                <w:rFonts w:eastAsia="SimSun"/>
                <w:szCs w:val="28"/>
              </w:rPr>
              <w:t xml:space="preserve"> кандидат</w:t>
            </w:r>
            <w:r w:rsidR="0096683E">
              <w:rPr>
                <w:rFonts w:eastAsia="SimSun"/>
                <w:szCs w:val="28"/>
              </w:rPr>
              <w:t>ом или</w:t>
            </w:r>
            <w:r w:rsidRPr="00297556">
              <w:rPr>
                <w:rFonts w:eastAsia="SimSun"/>
                <w:szCs w:val="28"/>
              </w:rPr>
              <w:t xml:space="preserve"> избирательным объединени</w:t>
            </w:r>
            <w:r w:rsidR="0096683E">
              <w:rPr>
                <w:rFonts w:eastAsia="SimSun"/>
                <w:szCs w:val="28"/>
              </w:rPr>
              <w:t>ем</w:t>
            </w:r>
            <w:r w:rsidRPr="00297556">
              <w:rPr>
                <w:rFonts w:eastAsia="SimSun"/>
                <w:bCs/>
                <w:szCs w:val="28"/>
              </w:rPr>
              <w:t xml:space="preserve"> при проведении</w:t>
            </w:r>
            <w:r w:rsidR="003F74A3">
              <w:rPr>
                <w:rFonts w:eastAsia="SimSun"/>
                <w:szCs w:val="28"/>
              </w:rPr>
              <w:t xml:space="preserve"> </w:t>
            </w:r>
            <w:bookmarkStart w:id="1" w:name="_Hlk201662646"/>
            <w:r w:rsidR="003F74A3">
              <w:rPr>
                <w:rFonts w:eastAsia="SimSun"/>
                <w:szCs w:val="28"/>
              </w:rPr>
              <w:t xml:space="preserve">дополнительных </w:t>
            </w:r>
            <w:r w:rsidR="00DF19CF">
              <w:rPr>
                <w:szCs w:val="28"/>
              </w:rPr>
              <w:t>выбор</w:t>
            </w:r>
            <w:r>
              <w:rPr>
                <w:szCs w:val="28"/>
              </w:rPr>
              <w:t xml:space="preserve">ов </w:t>
            </w:r>
            <w:r w:rsidR="00DF19CF">
              <w:rPr>
                <w:szCs w:val="28"/>
              </w:rPr>
              <w:t>депутат</w:t>
            </w:r>
            <w:r w:rsidR="003F74A3">
              <w:rPr>
                <w:szCs w:val="28"/>
              </w:rPr>
              <w:t>а</w:t>
            </w:r>
            <w:r w:rsidR="00A72C76">
              <w:rPr>
                <w:szCs w:val="28"/>
              </w:rPr>
              <w:t xml:space="preserve"> </w:t>
            </w:r>
            <w:r w:rsidR="00DF19CF">
              <w:rPr>
                <w:szCs w:val="28"/>
              </w:rPr>
              <w:t>Думы</w:t>
            </w:r>
            <w:r w:rsidR="003F74A3">
              <w:rPr>
                <w:szCs w:val="28"/>
              </w:rPr>
              <w:t xml:space="preserve"> городского округа Большой Камень по многомандатному избирательному округу № 11</w:t>
            </w:r>
            <w:r w:rsidR="00DF19CF" w:rsidRPr="009A70FC">
              <w:rPr>
                <w:szCs w:val="28"/>
              </w:rPr>
              <w:t xml:space="preserve">, назначенных на </w:t>
            </w:r>
            <w:r w:rsidR="00997CD1">
              <w:rPr>
                <w:szCs w:val="28"/>
              </w:rPr>
              <w:t>1</w:t>
            </w:r>
            <w:r w:rsidR="00AC0CFE">
              <w:rPr>
                <w:szCs w:val="28"/>
              </w:rPr>
              <w:t>4</w:t>
            </w:r>
            <w:r w:rsidR="00997CD1">
              <w:rPr>
                <w:szCs w:val="28"/>
              </w:rPr>
              <w:t xml:space="preserve"> сентября 202</w:t>
            </w:r>
            <w:r w:rsidR="00AC0CFE">
              <w:rPr>
                <w:szCs w:val="28"/>
              </w:rPr>
              <w:t>5</w:t>
            </w:r>
            <w:r w:rsidR="00FC6577">
              <w:rPr>
                <w:szCs w:val="28"/>
              </w:rPr>
              <w:t xml:space="preserve"> </w:t>
            </w:r>
            <w:r w:rsidR="00DF19CF">
              <w:rPr>
                <w:szCs w:val="28"/>
              </w:rPr>
              <w:t>года</w:t>
            </w:r>
            <w:bookmarkEnd w:id="1"/>
          </w:p>
        </w:tc>
      </w:tr>
    </w:tbl>
    <w:p w14:paraId="5E25EB19" w14:textId="77777777" w:rsidR="00DF19CF" w:rsidRDefault="00DF19CF" w:rsidP="00DF19CF">
      <w:pPr>
        <w:tabs>
          <w:tab w:val="left" w:pos="5245"/>
          <w:tab w:val="left" w:pos="5387"/>
        </w:tabs>
        <w:ind w:right="-425"/>
        <w:jc w:val="both"/>
        <w:rPr>
          <w:rFonts w:eastAsia="SimSun"/>
          <w:szCs w:val="28"/>
        </w:rPr>
      </w:pPr>
    </w:p>
    <w:p w14:paraId="5C89B5B2" w14:textId="77777777" w:rsidR="00297556" w:rsidRDefault="00297556" w:rsidP="00297556">
      <w:pPr>
        <w:tabs>
          <w:tab w:val="left" w:pos="5245"/>
        </w:tabs>
        <w:spacing w:after="160" w:line="360" w:lineRule="auto"/>
        <w:ind w:firstLine="709"/>
        <w:contextualSpacing/>
        <w:jc w:val="both"/>
        <w:rPr>
          <w:rFonts w:eastAsia="SimSun"/>
          <w:szCs w:val="28"/>
        </w:rPr>
      </w:pPr>
    </w:p>
    <w:p w14:paraId="1CF2F4C1" w14:textId="2FDEBE89" w:rsidR="00297556" w:rsidRPr="00297556" w:rsidRDefault="00297556" w:rsidP="00297556">
      <w:pPr>
        <w:tabs>
          <w:tab w:val="left" w:pos="5245"/>
        </w:tabs>
        <w:spacing w:after="160"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297556">
        <w:rPr>
          <w:rFonts w:eastAsia="SimSun"/>
          <w:szCs w:val="28"/>
        </w:rPr>
        <w:t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Федерации», статьями 27, 54 Избирательного кодекса Приморского края</w:t>
      </w:r>
      <w:r w:rsidRPr="00297556">
        <w:rPr>
          <w:szCs w:val="28"/>
        </w:rPr>
        <w:t xml:space="preserve">, </w:t>
      </w:r>
      <w:r w:rsidRPr="00297556">
        <w:rPr>
          <w:rFonts w:eastAsia="Calibri"/>
          <w:szCs w:val="28"/>
          <w:lang w:eastAsia="en-US"/>
        </w:rPr>
        <w:t xml:space="preserve">территориальная избирательная комиссия города </w:t>
      </w:r>
      <w:r>
        <w:rPr>
          <w:rFonts w:eastAsia="Calibri"/>
          <w:szCs w:val="28"/>
          <w:lang w:eastAsia="en-US"/>
        </w:rPr>
        <w:t>Большой Камень</w:t>
      </w:r>
      <w:r w:rsidRPr="00297556">
        <w:rPr>
          <w:rFonts w:eastAsia="Calibri"/>
          <w:szCs w:val="28"/>
          <w:lang w:eastAsia="en-US"/>
        </w:rPr>
        <w:t xml:space="preserve"> </w:t>
      </w:r>
    </w:p>
    <w:p w14:paraId="2FA45AEC" w14:textId="77777777" w:rsidR="00297556" w:rsidRPr="00297556" w:rsidRDefault="00297556" w:rsidP="00297556">
      <w:pPr>
        <w:tabs>
          <w:tab w:val="left" w:pos="5245"/>
        </w:tabs>
        <w:spacing w:after="160"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297556">
        <w:rPr>
          <w:rFonts w:eastAsia="Calibri"/>
          <w:szCs w:val="28"/>
          <w:lang w:eastAsia="en-US"/>
        </w:rPr>
        <w:t>РЕШИЛА:</w:t>
      </w:r>
    </w:p>
    <w:p w14:paraId="4F40D544" w14:textId="0B4C22CB" w:rsidR="00297556" w:rsidRPr="00297556" w:rsidRDefault="00297556" w:rsidP="00297556">
      <w:pPr>
        <w:spacing w:line="360" w:lineRule="auto"/>
        <w:ind w:firstLine="708"/>
        <w:jc w:val="both"/>
        <w:rPr>
          <w:rFonts w:eastAsia="Calibri"/>
          <w:szCs w:val="28"/>
          <w:lang w:eastAsia="en-US"/>
        </w:rPr>
      </w:pPr>
      <w:r w:rsidRPr="00297556">
        <w:rPr>
          <w:rFonts w:eastAsia="Calibri"/>
          <w:szCs w:val="28"/>
          <w:lang w:eastAsia="en-US"/>
        </w:rPr>
        <w:t xml:space="preserve">1. Утвердить форму и описание удостоверения доверенного лица, назначенного кандидатом или избирательным объединением, выдвинувшим кандидата, </w:t>
      </w:r>
      <w:bookmarkStart w:id="2" w:name="_Hlk201663051"/>
      <w:r w:rsidRPr="00297556">
        <w:rPr>
          <w:rFonts w:eastAsia="Calibri"/>
          <w:bCs/>
          <w:szCs w:val="28"/>
          <w:lang w:eastAsia="en-US"/>
        </w:rPr>
        <w:t xml:space="preserve">при </w:t>
      </w:r>
      <w:r>
        <w:rPr>
          <w:rFonts w:eastAsia="Calibri"/>
          <w:bCs/>
          <w:szCs w:val="28"/>
          <w:lang w:eastAsia="en-US"/>
        </w:rPr>
        <w:t xml:space="preserve">проведении </w:t>
      </w:r>
      <w:r>
        <w:rPr>
          <w:rFonts w:eastAsia="SimSun"/>
          <w:szCs w:val="28"/>
        </w:rPr>
        <w:t xml:space="preserve">дополнительных </w:t>
      </w:r>
      <w:r>
        <w:rPr>
          <w:szCs w:val="28"/>
        </w:rPr>
        <w:t>выборов депутата Думы городского округа Большой Камень по многомандатному избирательному округу № 11</w:t>
      </w:r>
      <w:r w:rsidRPr="009A70FC">
        <w:rPr>
          <w:szCs w:val="28"/>
        </w:rPr>
        <w:t xml:space="preserve">, назначенных на </w:t>
      </w:r>
      <w:r>
        <w:rPr>
          <w:szCs w:val="28"/>
        </w:rPr>
        <w:t>14 сентября 2025 года</w:t>
      </w:r>
      <w:r>
        <w:rPr>
          <w:rFonts w:eastAsia="Calibri"/>
          <w:bCs/>
          <w:szCs w:val="28"/>
          <w:lang w:eastAsia="en-US"/>
        </w:rPr>
        <w:t xml:space="preserve"> (</w:t>
      </w:r>
      <w:bookmarkEnd w:id="2"/>
      <w:r w:rsidRPr="00297556">
        <w:rPr>
          <w:rFonts w:eastAsia="Calibri"/>
          <w:szCs w:val="28"/>
          <w:lang w:eastAsia="en-US"/>
        </w:rPr>
        <w:t>прилагается).</w:t>
      </w:r>
    </w:p>
    <w:p w14:paraId="05428120" w14:textId="24046B6C" w:rsidR="00297556" w:rsidRPr="00297556" w:rsidRDefault="00297556" w:rsidP="00297556">
      <w:pPr>
        <w:spacing w:line="360" w:lineRule="auto"/>
        <w:ind w:firstLine="708"/>
        <w:jc w:val="both"/>
        <w:rPr>
          <w:rFonts w:eastAsia="Calibri"/>
          <w:szCs w:val="28"/>
          <w:lang w:eastAsia="en-US"/>
        </w:rPr>
      </w:pPr>
      <w:r w:rsidRPr="00297556">
        <w:rPr>
          <w:rFonts w:eastAsia="Calibri"/>
          <w:szCs w:val="28"/>
          <w:lang w:eastAsia="en-US"/>
        </w:rPr>
        <w:t xml:space="preserve">2. Направить настоящее решение в участковые избирательные комиссии </w:t>
      </w:r>
      <w:r>
        <w:rPr>
          <w:rFonts w:eastAsia="Calibri"/>
          <w:szCs w:val="28"/>
          <w:lang w:eastAsia="en-US"/>
        </w:rPr>
        <w:t xml:space="preserve">избирательных участков </w:t>
      </w:r>
      <w:r w:rsidRPr="00297556">
        <w:rPr>
          <w:rFonts w:eastAsia="Calibri"/>
          <w:szCs w:val="28"/>
          <w:lang w:eastAsia="en-US"/>
        </w:rPr>
        <w:t>№</w:t>
      </w:r>
      <w:r>
        <w:rPr>
          <w:rFonts w:eastAsia="Calibri"/>
          <w:szCs w:val="28"/>
          <w:lang w:eastAsia="en-US"/>
        </w:rPr>
        <w:t> 412 и № 413</w:t>
      </w:r>
      <w:r w:rsidRPr="00297556">
        <w:rPr>
          <w:rFonts w:eastAsia="Calibri"/>
          <w:szCs w:val="28"/>
          <w:lang w:eastAsia="en-US"/>
        </w:rPr>
        <w:t>.</w:t>
      </w:r>
    </w:p>
    <w:p w14:paraId="1E10B113" w14:textId="77777777" w:rsidR="00297556" w:rsidRPr="00D97C26" w:rsidRDefault="00297556" w:rsidP="00297556">
      <w:pPr>
        <w:spacing w:line="360" w:lineRule="auto"/>
        <w:ind w:left="-284" w:firstLine="993"/>
        <w:jc w:val="both"/>
        <w:rPr>
          <w:rFonts w:eastAsia="SimSun"/>
          <w:szCs w:val="28"/>
        </w:rPr>
      </w:pPr>
      <w:r w:rsidRPr="00297556">
        <w:rPr>
          <w:szCs w:val="28"/>
        </w:rPr>
        <w:t>3. </w:t>
      </w:r>
      <w:r w:rsidRPr="002E4033">
        <w:rPr>
          <w:rFonts w:eastAsia="SimSun"/>
          <w:szCs w:val="28"/>
        </w:rPr>
        <w:t>Разместить настоящее решение на официальном сайте администрации городского округа Большой Камень в разделе «Территориальная избирательная комиссия» в информационно-телекоммуникационной сети «Интернет».</w:t>
      </w:r>
    </w:p>
    <w:p w14:paraId="63605FEC" w14:textId="0165E24C" w:rsidR="00297556" w:rsidRPr="00297556" w:rsidRDefault="00297556" w:rsidP="00297556">
      <w:pPr>
        <w:spacing w:line="360" w:lineRule="auto"/>
        <w:ind w:firstLine="708"/>
        <w:jc w:val="both"/>
        <w:rPr>
          <w:szCs w:val="28"/>
        </w:rPr>
      </w:pPr>
      <w:r>
        <w:rPr>
          <w:color w:val="000000"/>
          <w:szCs w:val="28"/>
        </w:rPr>
        <w:lastRenderedPageBreak/>
        <w:t xml:space="preserve"> </w:t>
      </w:r>
    </w:p>
    <w:p w14:paraId="034CBC87" w14:textId="77777777" w:rsidR="00297556" w:rsidRPr="00297556" w:rsidRDefault="00297556" w:rsidP="00297556">
      <w:pPr>
        <w:tabs>
          <w:tab w:val="left" w:pos="5245"/>
        </w:tabs>
        <w:spacing w:after="160"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297556">
        <w:rPr>
          <w:szCs w:val="28"/>
        </w:rPr>
        <w:t>4</w:t>
      </w:r>
      <w:r w:rsidRPr="00297556">
        <w:rPr>
          <w:szCs w:val="28"/>
          <w:lang w:val="x-none"/>
        </w:rPr>
        <w:t>. </w:t>
      </w:r>
      <w:r w:rsidRPr="00297556">
        <w:rPr>
          <w:rFonts w:eastAsia="SimSun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</w:t>
      </w:r>
    </w:p>
    <w:p w14:paraId="31E927B7" w14:textId="77777777" w:rsidR="00297556" w:rsidRPr="00297556" w:rsidRDefault="00297556" w:rsidP="00297556">
      <w:pPr>
        <w:tabs>
          <w:tab w:val="left" w:pos="5245"/>
        </w:tabs>
        <w:spacing w:after="160"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14:paraId="58A55273" w14:textId="69359A22" w:rsidR="00297556" w:rsidRPr="00297556" w:rsidRDefault="00297556" w:rsidP="00297556">
      <w:pPr>
        <w:tabs>
          <w:tab w:val="left" w:pos="5245"/>
        </w:tabs>
        <w:spacing w:after="160" w:line="360" w:lineRule="auto"/>
        <w:contextualSpacing/>
        <w:jc w:val="both"/>
        <w:rPr>
          <w:rFonts w:eastAsia="Calibri"/>
          <w:szCs w:val="28"/>
          <w:lang w:eastAsia="en-US"/>
        </w:rPr>
      </w:pPr>
      <w:r w:rsidRPr="00297556">
        <w:rPr>
          <w:rFonts w:eastAsia="Calibri"/>
          <w:szCs w:val="28"/>
          <w:lang w:eastAsia="en-US"/>
        </w:rPr>
        <w:t xml:space="preserve">Председатель комиссии                                                                     </w:t>
      </w:r>
      <w:r>
        <w:rPr>
          <w:rFonts w:eastAsia="Calibri"/>
          <w:szCs w:val="28"/>
          <w:lang w:eastAsia="en-US"/>
        </w:rPr>
        <w:t xml:space="preserve">Г. В. </w:t>
      </w:r>
      <w:proofErr w:type="spellStart"/>
      <w:r>
        <w:rPr>
          <w:rFonts w:eastAsia="Calibri"/>
          <w:szCs w:val="28"/>
          <w:lang w:eastAsia="en-US"/>
        </w:rPr>
        <w:t>Бантеева</w:t>
      </w:r>
      <w:proofErr w:type="spellEnd"/>
    </w:p>
    <w:p w14:paraId="5958F4BF" w14:textId="77777777" w:rsidR="00297556" w:rsidRPr="00297556" w:rsidRDefault="00297556" w:rsidP="00297556">
      <w:pPr>
        <w:tabs>
          <w:tab w:val="left" w:pos="5245"/>
        </w:tabs>
        <w:spacing w:after="160" w:line="360" w:lineRule="auto"/>
        <w:contextualSpacing/>
        <w:jc w:val="both"/>
        <w:rPr>
          <w:rFonts w:eastAsia="Calibri"/>
          <w:szCs w:val="28"/>
          <w:lang w:eastAsia="en-US"/>
        </w:rPr>
      </w:pPr>
    </w:p>
    <w:p w14:paraId="44B21D9A" w14:textId="39A5DD61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  <w:r w:rsidRPr="00297556">
        <w:rPr>
          <w:rFonts w:eastAsia="Calibri"/>
          <w:szCs w:val="28"/>
          <w:lang w:eastAsia="en-US"/>
        </w:rPr>
        <w:t xml:space="preserve">Секретарь комиссии                                                           </w:t>
      </w:r>
      <w:r>
        <w:rPr>
          <w:rFonts w:eastAsia="Calibri"/>
          <w:szCs w:val="28"/>
          <w:lang w:eastAsia="en-US"/>
        </w:rPr>
        <w:t xml:space="preserve">     </w:t>
      </w:r>
      <w:r w:rsidRPr="00297556">
        <w:rPr>
          <w:rFonts w:eastAsia="Calibri"/>
          <w:szCs w:val="28"/>
          <w:lang w:eastAsia="en-US"/>
        </w:rPr>
        <w:t xml:space="preserve">          </w:t>
      </w:r>
      <w:r>
        <w:rPr>
          <w:szCs w:val="28"/>
        </w:rPr>
        <w:t>М.В. Шевяков</w:t>
      </w:r>
    </w:p>
    <w:p w14:paraId="00266B1A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5CE762DD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33C8AEC0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34E4C448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474AD167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1C502EB1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4B1C00B6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0C5419BE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116C366A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7F70304F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0DFA428F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54D8252A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0316A576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16D6543F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376AA718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119902A9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3607D70D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65D1D667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3E1B0E9A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2F0BF3FA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789B82FA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00FCA3C4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77233BE4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1DBD81AF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0A24CC27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40B8A2C6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06495F06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47CF1B88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6F600CA4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52D1E06B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589B57FD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5A8B6D0F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Cs w:val="28"/>
          <w:lang w:eastAsia="en-US"/>
        </w:rPr>
      </w:pPr>
    </w:p>
    <w:p w14:paraId="1CD0C731" w14:textId="77777777" w:rsidR="00297556" w:rsidRDefault="00297556" w:rsidP="00297556">
      <w:pPr>
        <w:tabs>
          <w:tab w:val="left" w:pos="5245"/>
        </w:tabs>
        <w:spacing w:after="160"/>
        <w:ind w:left="4820"/>
        <w:contextualSpacing/>
        <w:jc w:val="center"/>
        <w:rPr>
          <w:rFonts w:eastAsia="Calibri"/>
          <w:sz w:val="24"/>
          <w:szCs w:val="24"/>
          <w:lang w:eastAsia="en-US"/>
        </w:rPr>
      </w:pPr>
    </w:p>
    <w:p w14:paraId="2B6A9ED5" w14:textId="77777777" w:rsidR="00297556" w:rsidRDefault="00297556" w:rsidP="00297556">
      <w:pPr>
        <w:tabs>
          <w:tab w:val="left" w:pos="5245"/>
        </w:tabs>
        <w:spacing w:after="160"/>
        <w:ind w:left="4820"/>
        <w:contextualSpacing/>
        <w:jc w:val="center"/>
        <w:rPr>
          <w:rFonts w:eastAsia="Calibri"/>
          <w:sz w:val="24"/>
          <w:szCs w:val="24"/>
          <w:lang w:eastAsia="en-US"/>
        </w:rPr>
      </w:pPr>
    </w:p>
    <w:p w14:paraId="4ABCE583" w14:textId="77777777" w:rsidR="00297556" w:rsidRDefault="00297556" w:rsidP="00297556">
      <w:pPr>
        <w:tabs>
          <w:tab w:val="left" w:pos="5245"/>
        </w:tabs>
        <w:spacing w:after="160"/>
        <w:ind w:left="4820"/>
        <w:contextualSpacing/>
        <w:jc w:val="center"/>
        <w:rPr>
          <w:rFonts w:eastAsia="Calibri"/>
          <w:sz w:val="24"/>
          <w:szCs w:val="24"/>
          <w:lang w:eastAsia="en-US"/>
        </w:rPr>
      </w:pPr>
    </w:p>
    <w:p w14:paraId="481C57A8" w14:textId="77777777" w:rsidR="00297556" w:rsidRDefault="00297556" w:rsidP="00297556">
      <w:pPr>
        <w:tabs>
          <w:tab w:val="left" w:pos="5245"/>
        </w:tabs>
        <w:spacing w:after="160"/>
        <w:ind w:left="4820"/>
        <w:contextualSpacing/>
        <w:jc w:val="center"/>
        <w:rPr>
          <w:rFonts w:eastAsia="Calibri"/>
          <w:sz w:val="24"/>
          <w:szCs w:val="24"/>
          <w:lang w:eastAsia="en-US"/>
        </w:rPr>
      </w:pPr>
    </w:p>
    <w:p w14:paraId="10B115F0" w14:textId="77777777" w:rsidR="00297556" w:rsidRDefault="00297556" w:rsidP="00297556">
      <w:pPr>
        <w:tabs>
          <w:tab w:val="left" w:pos="5245"/>
        </w:tabs>
        <w:spacing w:after="160"/>
        <w:ind w:left="4820"/>
        <w:contextualSpacing/>
        <w:jc w:val="center"/>
        <w:rPr>
          <w:rFonts w:eastAsia="Calibri"/>
          <w:sz w:val="24"/>
          <w:szCs w:val="24"/>
          <w:lang w:eastAsia="en-US"/>
        </w:rPr>
      </w:pPr>
    </w:p>
    <w:p w14:paraId="31E3C4B9" w14:textId="025BA40C" w:rsidR="00297556" w:rsidRPr="00297556" w:rsidRDefault="00297556" w:rsidP="00297556">
      <w:pPr>
        <w:tabs>
          <w:tab w:val="left" w:pos="5245"/>
        </w:tabs>
        <w:spacing w:after="160"/>
        <w:ind w:left="482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297556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</w:p>
    <w:p w14:paraId="46670212" w14:textId="77777777" w:rsidR="000501BC" w:rsidRDefault="00297556" w:rsidP="00297556">
      <w:pPr>
        <w:tabs>
          <w:tab w:val="left" w:pos="5245"/>
        </w:tabs>
        <w:spacing w:after="160"/>
        <w:ind w:left="482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297556">
        <w:rPr>
          <w:rFonts w:eastAsia="Calibri"/>
          <w:sz w:val="24"/>
          <w:szCs w:val="24"/>
          <w:lang w:eastAsia="en-US"/>
        </w:rPr>
        <w:t xml:space="preserve">к решению территориальной избирательной комиссии города </w:t>
      </w:r>
    </w:p>
    <w:p w14:paraId="09FEB2BE" w14:textId="26773633" w:rsidR="00297556" w:rsidRPr="00297556" w:rsidRDefault="00297556" w:rsidP="00297556">
      <w:pPr>
        <w:tabs>
          <w:tab w:val="left" w:pos="5245"/>
        </w:tabs>
        <w:spacing w:after="160"/>
        <w:ind w:left="48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Большой Камень</w:t>
      </w:r>
    </w:p>
    <w:p w14:paraId="0B1BEC15" w14:textId="08D4CB3B" w:rsidR="00297556" w:rsidRPr="00297556" w:rsidRDefault="00297556" w:rsidP="00297556">
      <w:pPr>
        <w:tabs>
          <w:tab w:val="left" w:pos="5245"/>
        </w:tabs>
        <w:spacing w:after="160"/>
        <w:ind w:left="482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297556">
        <w:rPr>
          <w:rFonts w:eastAsia="Calibri"/>
          <w:sz w:val="24"/>
          <w:szCs w:val="24"/>
          <w:lang w:eastAsia="en-US"/>
        </w:rPr>
        <w:t>от 2</w:t>
      </w:r>
      <w:r>
        <w:rPr>
          <w:rFonts w:eastAsia="Calibri"/>
          <w:sz w:val="24"/>
          <w:szCs w:val="24"/>
          <w:lang w:eastAsia="en-US"/>
        </w:rPr>
        <w:t>6</w:t>
      </w:r>
      <w:r w:rsidRPr="00297556">
        <w:rPr>
          <w:rFonts w:eastAsia="Calibri"/>
          <w:sz w:val="24"/>
          <w:szCs w:val="24"/>
          <w:lang w:eastAsia="en-US"/>
        </w:rPr>
        <w:t xml:space="preserve"> июня 2025 года № </w:t>
      </w:r>
      <w:r>
        <w:rPr>
          <w:rFonts w:eastAsia="Calibri"/>
          <w:sz w:val="24"/>
          <w:szCs w:val="24"/>
          <w:lang w:eastAsia="en-US"/>
        </w:rPr>
        <w:t>143</w:t>
      </w:r>
      <w:r w:rsidR="0070133E">
        <w:rPr>
          <w:rFonts w:eastAsia="Calibri"/>
          <w:sz w:val="24"/>
          <w:szCs w:val="24"/>
          <w:lang w:eastAsia="en-US"/>
        </w:rPr>
        <w:t>/730</w:t>
      </w:r>
      <w:bookmarkStart w:id="3" w:name="_GoBack"/>
      <w:bookmarkEnd w:id="3"/>
    </w:p>
    <w:p w14:paraId="493C98ED" w14:textId="77777777" w:rsidR="00297556" w:rsidRPr="00297556" w:rsidRDefault="00297556" w:rsidP="00297556">
      <w:pPr>
        <w:tabs>
          <w:tab w:val="left" w:pos="5245"/>
        </w:tabs>
        <w:spacing w:after="160"/>
        <w:ind w:left="4820"/>
        <w:contextualSpacing/>
        <w:jc w:val="center"/>
        <w:rPr>
          <w:rFonts w:eastAsia="Calibri"/>
          <w:szCs w:val="28"/>
          <w:lang w:eastAsia="en-US"/>
        </w:rPr>
      </w:pPr>
    </w:p>
    <w:p w14:paraId="34C397E3" w14:textId="77777777" w:rsidR="00297556" w:rsidRPr="00297556" w:rsidRDefault="00297556" w:rsidP="00297556">
      <w:pPr>
        <w:tabs>
          <w:tab w:val="left" w:pos="5245"/>
        </w:tabs>
        <w:spacing w:after="160"/>
        <w:contextualSpacing/>
        <w:jc w:val="both"/>
        <w:rPr>
          <w:rFonts w:eastAsia="Calibri"/>
          <w:sz w:val="16"/>
          <w:szCs w:val="16"/>
          <w:lang w:eastAsia="en-US"/>
        </w:rPr>
      </w:pPr>
    </w:p>
    <w:p w14:paraId="4EA6A67F" w14:textId="77777777" w:rsidR="00297556" w:rsidRPr="00297556" w:rsidRDefault="00297556" w:rsidP="00297556">
      <w:pPr>
        <w:tabs>
          <w:tab w:val="center" w:pos="4677"/>
          <w:tab w:val="left" w:pos="6716"/>
        </w:tabs>
        <w:suppressAutoHyphens/>
        <w:jc w:val="center"/>
        <w:rPr>
          <w:b/>
          <w:sz w:val="26"/>
          <w:szCs w:val="26"/>
          <w:lang w:eastAsia="zh-CN"/>
        </w:rPr>
      </w:pPr>
      <w:r w:rsidRPr="00297556">
        <w:rPr>
          <w:b/>
          <w:sz w:val="26"/>
          <w:szCs w:val="26"/>
          <w:lang w:eastAsia="zh-CN"/>
        </w:rPr>
        <w:t>Форма удостоверения</w:t>
      </w:r>
    </w:p>
    <w:p w14:paraId="6A4E3777" w14:textId="69CB5F17" w:rsidR="00297556" w:rsidRPr="00A86E9F" w:rsidRDefault="00297556" w:rsidP="00297556">
      <w:pPr>
        <w:suppressAutoHyphens/>
        <w:ind w:right="-284"/>
        <w:jc w:val="center"/>
        <w:rPr>
          <w:b/>
          <w:sz w:val="26"/>
          <w:szCs w:val="26"/>
          <w:lang w:eastAsia="zh-CN"/>
        </w:rPr>
      </w:pPr>
      <w:r w:rsidRPr="00297556">
        <w:rPr>
          <w:b/>
          <w:sz w:val="26"/>
          <w:szCs w:val="26"/>
          <w:lang w:eastAsia="zh-CN"/>
        </w:rPr>
        <w:t>доверенного лица, назначенного кандидатом или избирательным объединением, выдвинувшим кандидата, при проведении дополнительных выборов депутата Думы городского округа Большой Камень по многомандатному избирательному округу № 11, назначенных на 14 сентября 2025 года</w:t>
      </w:r>
      <w:r w:rsidRPr="00297556">
        <w:rPr>
          <w:b/>
          <w:bCs/>
          <w:sz w:val="26"/>
          <w:szCs w:val="26"/>
          <w:lang w:eastAsia="zh-CN"/>
        </w:rPr>
        <w:t xml:space="preserve"> </w:t>
      </w:r>
    </w:p>
    <w:p w14:paraId="55B2CE8F" w14:textId="77777777" w:rsidR="00297556" w:rsidRPr="00297556" w:rsidRDefault="00297556" w:rsidP="00297556">
      <w:pPr>
        <w:suppressAutoHyphens/>
        <w:ind w:right="-284"/>
        <w:jc w:val="center"/>
        <w:rPr>
          <w:b/>
          <w:sz w:val="26"/>
          <w:szCs w:val="26"/>
          <w:lang w:eastAsia="zh-CN"/>
        </w:rPr>
      </w:pPr>
    </w:p>
    <w:p w14:paraId="47AB273B" w14:textId="77777777" w:rsidR="00297556" w:rsidRPr="00297556" w:rsidRDefault="00297556" w:rsidP="00297556">
      <w:pPr>
        <w:suppressAutoHyphens/>
        <w:jc w:val="center"/>
        <w:rPr>
          <w:b/>
          <w:sz w:val="16"/>
          <w:szCs w:val="16"/>
          <w:lang w:eastAsia="zh-CN"/>
        </w:rPr>
      </w:pPr>
    </w:p>
    <w:tbl>
      <w:tblPr>
        <w:tblW w:w="0" w:type="auto"/>
        <w:tblInd w:w="949" w:type="dxa"/>
        <w:tblLayout w:type="fixed"/>
        <w:tblLook w:val="04A0" w:firstRow="1" w:lastRow="0" w:firstColumn="1" w:lastColumn="0" w:noHBand="0" w:noVBand="1"/>
      </w:tblPr>
      <w:tblGrid>
        <w:gridCol w:w="4819"/>
        <w:gridCol w:w="2278"/>
      </w:tblGrid>
      <w:tr w:rsidR="00297556" w:rsidRPr="00297556" w14:paraId="116398B3" w14:textId="77777777" w:rsidTr="00BB67D4"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8B30B2" w14:textId="358E8B1C" w:rsidR="00297556" w:rsidRPr="00297556" w:rsidRDefault="000501BC" w:rsidP="0029755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Дополнительные</w:t>
            </w:r>
            <w:r w:rsidR="00297556" w:rsidRPr="00297556">
              <w:rPr>
                <w:sz w:val="24"/>
                <w:szCs w:val="24"/>
                <w:lang w:eastAsia="zh-CN"/>
              </w:rPr>
              <w:t xml:space="preserve"> выборы депутата Думы городского округа </w:t>
            </w:r>
            <w:r>
              <w:rPr>
                <w:sz w:val="24"/>
                <w:szCs w:val="24"/>
                <w:lang w:eastAsia="zh-CN"/>
              </w:rPr>
              <w:t>Большой Камень</w:t>
            </w:r>
            <w:r w:rsidR="00297556" w:rsidRPr="00297556">
              <w:rPr>
                <w:sz w:val="24"/>
                <w:szCs w:val="24"/>
                <w:lang w:eastAsia="zh-CN"/>
              </w:rPr>
              <w:t xml:space="preserve"> </w:t>
            </w:r>
          </w:p>
          <w:p w14:paraId="1AB29532" w14:textId="77777777" w:rsidR="000501BC" w:rsidRDefault="00297556" w:rsidP="000501BC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297556">
              <w:rPr>
                <w:sz w:val="24"/>
                <w:szCs w:val="24"/>
                <w:lang w:eastAsia="zh-CN"/>
              </w:rPr>
              <w:t xml:space="preserve">по </w:t>
            </w:r>
            <w:r w:rsidR="000501BC">
              <w:rPr>
                <w:sz w:val="24"/>
                <w:szCs w:val="24"/>
                <w:lang w:eastAsia="zh-CN"/>
              </w:rPr>
              <w:t>много</w:t>
            </w:r>
            <w:r w:rsidRPr="00297556">
              <w:rPr>
                <w:sz w:val="24"/>
                <w:szCs w:val="24"/>
                <w:lang w:eastAsia="zh-CN"/>
              </w:rPr>
              <w:t>мандатному избирательному округу № 1</w:t>
            </w:r>
            <w:r w:rsidR="000501BC">
              <w:rPr>
                <w:sz w:val="24"/>
                <w:szCs w:val="24"/>
                <w:lang w:eastAsia="zh-CN"/>
              </w:rPr>
              <w:t>1</w:t>
            </w:r>
          </w:p>
          <w:p w14:paraId="4D6DE71B" w14:textId="7C38661E" w:rsidR="00297556" w:rsidRPr="00297556" w:rsidRDefault="00297556" w:rsidP="000501BC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297556">
              <w:rPr>
                <w:sz w:val="24"/>
                <w:szCs w:val="24"/>
                <w:lang w:eastAsia="zh-CN"/>
              </w:rPr>
              <w:t>14 сентября 2025 года</w:t>
            </w:r>
          </w:p>
          <w:p w14:paraId="0C47CF3A" w14:textId="77777777" w:rsidR="00297556" w:rsidRPr="00297556" w:rsidRDefault="00297556" w:rsidP="00297556">
            <w:pPr>
              <w:suppressAutoHyphens/>
              <w:jc w:val="center"/>
              <w:rPr>
                <w:szCs w:val="28"/>
                <w:lang w:eastAsia="zh-CN"/>
              </w:rPr>
            </w:pPr>
            <w:r w:rsidRPr="00297556">
              <w:rPr>
                <w:szCs w:val="28"/>
                <w:lang w:eastAsia="zh-CN"/>
              </w:rPr>
              <w:t>У Д О С Т О В Е Р Е Н И Е № ____</w:t>
            </w:r>
          </w:p>
          <w:p w14:paraId="39E5A46F" w14:textId="77777777" w:rsidR="00297556" w:rsidRPr="00297556" w:rsidRDefault="00297556" w:rsidP="00297556">
            <w:pPr>
              <w:suppressAutoHyphens/>
              <w:jc w:val="center"/>
              <w:rPr>
                <w:sz w:val="20"/>
                <w:lang w:eastAsia="zh-CN"/>
              </w:rPr>
            </w:pPr>
            <w:r w:rsidRPr="00297556">
              <w:rPr>
                <w:sz w:val="20"/>
                <w:lang w:eastAsia="zh-CN"/>
              </w:rPr>
              <w:t>__________________________________________</w:t>
            </w:r>
          </w:p>
          <w:p w14:paraId="39E2114A" w14:textId="77777777" w:rsidR="00297556" w:rsidRPr="00297556" w:rsidRDefault="00297556" w:rsidP="0029755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97556">
              <w:rPr>
                <w:sz w:val="16"/>
                <w:szCs w:val="16"/>
                <w:lang w:eastAsia="zh-CN"/>
              </w:rPr>
              <w:t>(фамилия)</w:t>
            </w:r>
          </w:p>
          <w:p w14:paraId="30BE0AFE" w14:textId="77777777" w:rsidR="00297556" w:rsidRPr="00297556" w:rsidRDefault="00297556" w:rsidP="00297556">
            <w:pPr>
              <w:suppressAutoHyphens/>
              <w:jc w:val="center"/>
              <w:rPr>
                <w:sz w:val="20"/>
                <w:lang w:eastAsia="zh-CN"/>
              </w:rPr>
            </w:pPr>
            <w:r w:rsidRPr="00297556">
              <w:rPr>
                <w:sz w:val="20"/>
                <w:lang w:eastAsia="zh-CN"/>
              </w:rPr>
              <w:t>____________________________________________________________</w:t>
            </w:r>
          </w:p>
          <w:p w14:paraId="05B87437" w14:textId="77777777" w:rsidR="00297556" w:rsidRPr="00297556" w:rsidRDefault="00297556" w:rsidP="0029755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97556">
              <w:rPr>
                <w:sz w:val="16"/>
                <w:szCs w:val="16"/>
                <w:lang w:eastAsia="zh-CN"/>
              </w:rPr>
              <w:t>(имя, отчество)</w:t>
            </w:r>
          </w:p>
          <w:p w14:paraId="104F0F77" w14:textId="77777777" w:rsidR="00297556" w:rsidRPr="00297556" w:rsidRDefault="00297556" w:rsidP="0029755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97556">
              <w:rPr>
                <w:sz w:val="24"/>
                <w:szCs w:val="24"/>
                <w:lang w:eastAsia="zh-CN"/>
              </w:rPr>
              <w:t xml:space="preserve">является доверенным лицом, назначенным </w:t>
            </w:r>
          </w:p>
          <w:p w14:paraId="44110586" w14:textId="77777777" w:rsidR="00297556" w:rsidRPr="00297556" w:rsidRDefault="00297556" w:rsidP="00297556">
            <w:pPr>
              <w:suppressAutoHyphens/>
              <w:jc w:val="center"/>
              <w:rPr>
                <w:sz w:val="20"/>
                <w:lang w:eastAsia="zh-CN"/>
              </w:rPr>
            </w:pPr>
            <w:r w:rsidRPr="00297556">
              <w:rPr>
                <w:sz w:val="20"/>
                <w:lang w:eastAsia="zh-CN"/>
              </w:rPr>
              <w:t>____________________________________________________________________</w:t>
            </w:r>
          </w:p>
          <w:p w14:paraId="5C0DAF7C" w14:textId="77777777" w:rsidR="00297556" w:rsidRPr="00297556" w:rsidRDefault="00297556" w:rsidP="0029755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97556">
              <w:rPr>
                <w:sz w:val="16"/>
                <w:szCs w:val="16"/>
                <w:lang w:eastAsia="zh-CN"/>
              </w:rPr>
              <w:t>(Ф.И.О. кандидата или наименование избирательного объединения, выдвинувшего кандидата)</w:t>
            </w:r>
          </w:p>
          <w:p w14:paraId="1411FEAB" w14:textId="0AC0DA4E" w:rsidR="00297556" w:rsidRPr="00297556" w:rsidRDefault="00297556" w:rsidP="0029755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97556">
              <w:rPr>
                <w:sz w:val="20"/>
                <w:lang w:eastAsia="zh-CN"/>
              </w:rPr>
              <w:t xml:space="preserve">выдвинутого (выдвинувшего кандидата) по </w:t>
            </w:r>
            <w:r w:rsidR="000501BC">
              <w:rPr>
                <w:sz w:val="20"/>
                <w:lang w:eastAsia="zh-CN"/>
              </w:rPr>
              <w:t>много</w:t>
            </w:r>
            <w:r w:rsidRPr="00297556">
              <w:rPr>
                <w:sz w:val="20"/>
                <w:lang w:eastAsia="zh-CN"/>
              </w:rPr>
              <w:t>мандатному избирательному округу № 1</w:t>
            </w:r>
            <w:r w:rsidR="000501BC">
              <w:rPr>
                <w:sz w:val="20"/>
                <w:lang w:eastAsia="zh-CN"/>
              </w:rPr>
              <w:t>1</w:t>
            </w:r>
          </w:p>
        </w:tc>
      </w:tr>
      <w:tr w:rsidR="00297556" w:rsidRPr="00297556" w14:paraId="41582BE2" w14:textId="77777777" w:rsidTr="00BB67D4">
        <w:trPr>
          <w:trHeight w:val="1357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E5D5CF" w14:textId="77777777" w:rsidR="00297556" w:rsidRPr="00297556" w:rsidRDefault="00297556" w:rsidP="00297556">
            <w:pPr>
              <w:suppressAutoHyphens/>
              <w:rPr>
                <w:i/>
                <w:sz w:val="20"/>
                <w:lang w:eastAsia="zh-CN"/>
              </w:rPr>
            </w:pPr>
          </w:p>
          <w:p w14:paraId="70482450" w14:textId="38970C37" w:rsidR="00297556" w:rsidRPr="00297556" w:rsidRDefault="00297556" w:rsidP="00297556">
            <w:pPr>
              <w:suppressAutoHyphens/>
              <w:rPr>
                <w:i/>
                <w:sz w:val="20"/>
                <w:lang w:eastAsia="zh-CN"/>
              </w:rPr>
            </w:pPr>
            <w:r w:rsidRPr="00297556">
              <w:rPr>
                <w:i/>
                <w:sz w:val="20"/>
                <w:lang w:eastAsia="zh-CN"/>
              </w:rPr>
              <w:t xml:space="preserve">Секретарь территориальной избирательной комиссии города </w:t>
            </w:r>
            <w:r w:rsidR="000501BC">
              <w:rPr>
                <w:i/>
                <w:sz w:val="20"/>
                <w:lang w:eastAsia="zh-CN"/>
              </w:rPr>
              <w:t>Большой Камень</w:t>
            </w:r>
          </w:p>
          <w:p w14:paraId="1AA60128" w14:textId="77777777" w:rsidR="00297556" w:rsidRPr="00297556" w:rsidRDefault="00297556" w:rsidP="00297556">
            <w:pPr>
              <w:suppressAutoHyphens/>
              <w:rPr>
                <w:i/>
                <w:sz w:val="20"/>
                <w:lang w:eastAsia="zh-CN"/>
              </w:rPr>
            </w:pPr>
          </w:p>
          <w:p w14:paraId="6D872B2D" w14:textId="77777777" w:rsidR="00297556" w:rsidRPr="00297556" w:rsidRDefault="00297556" w:rsidP="00297556">
            <w:pPr>
              <w:suppressAutoHyphens/>
              <w:rPr>
                <w:i/>
                <w:sz w:val="22"/>
                <w:szCs w:val="22"/>
                <w:lang w:eastAsia="zh-CN"/>
              </w:rPr>
            </w:pPr>
            <w:r w:rsidRPr="00297556">
              <w:rPr>
                <w:i/>
                <w:sz w:val="22"/>
                <w:szCs w:val="22"/>
                <w:lang w:eastAsia="zh-CN"/>
              </w:rPr>
              <w:t>Действительно до «___» __________2025 г.</w:t>
            </w:r>
          </w:p>
          <w:p w14:paraId="759060C5" w14:textId="77777777" w:rsidR="00297556" w:rsidRPr="00297556" w:rsidRDefault="00297556" w:rsidP="00297556">
            <w:pPr>
              <w:suppressAutoHyphens/>
              <w:rPr>
                <w:i/>
                <w:sz w:val="24"/>
                <w:szCs w:val="24"/>
                <w:lang w:eastAsia="zh-CN"/>
              </w:rPr>
            </w:pPr>
            <w:r w:rsidRPr="00297556">
              <w:rPr>
                <w:i/>
                <w:sz w:val="16"/>
                <w:szCs w:val="16"/>
                <w:lang w:eastAsia="zh-CN"/>
              </w:rPr>
              <w:t>(при предъявлении паспорта или заменяющего его документа)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DD567C" w14:textId="77777777" w:rsidR="00297556" w:rsidRPr="00297556" w:rsidRDefault="00297556" w:rsidP="00297556">
            <w:pPr>
              <w:suppressAutoHyphens/>
              <w:rPr>
                <w:i/>
                <w:sz w:val="20"/>
                <w:lang w:eastAsia="zh-CN"/>
              </w:rPr>
            </w:pPr>
            <w:r w:rsidRPr="00297556">
              <w:rPr>
                <w:i/>
                <w:sz w:val="20"/>
                <w:lang w:eastAsia="zh-CN"/>
              </w:rPr>
              <w:t>МП</w:t>
            </w:r>
          </w:p>
          <w:p w14:paraId="4C4BA2B2" w14:textId="77777777" w:rsidR="00297556" w:rsidRPr="00297556" w:rsidRDefault="00297556" w:rsidP="00297556">
            <w:pPr>
              <w:suppressAutoHyphens/>
              <w:jc w:val="center"/>
              <w:rPr>
                <w:i/>
                <w:sz w:val="16"/>
                <w:szCs w:val="16"/>
                <w:lang w:eastAsia="zh-CN"/>
              </w:rPr>
            </w:pPr>
          </w:p>
          <w:p w14:paraId="0CAD63BA" w14:textId="77777777" w:rsidR="00297556" w:rsidRPr="00297556" w:rsidRDefault="00297556" w:rsidP="00297556">
            <w:pPr>
              <w:suppressAutoHyphens/>
              <w:jc w:val="center"/>
              <w:rPr>
                <w:i/>
                <w:sz w:val="24"/>
                <w:szCs w:val="24"/>
                <w:lang w:eastAsia="zh-CN"/>
              </w:rPr>
            </w:pPr>
            <w:r w:rsidRPr="00297556">
              <w:rPr>
                <w:i/>
                <w:sz w:val="24"/>
                <w:szCs w:val="24"/>
                <w:lang w:eastAsia="zh-CN"/>
              </w:rPr>
              <w:t>_________________</w:t>
            </w:r>
          </w:p>
          <w:p w14:paraId="72D7A0F9" w14:textId="77777777" w:rsidR="00297556" w:rsidRPr="00297556" w:rsidRDefault="00297556" w:rsidP="00297556">
            <w:pPr>
              <w:suppressAutoHyphens/>
              <w:spacing w:after="120"/>
              <w:jc w:val="center"/>
              <w:rPr>
                <w:i/>
                <w:sz w:val="16"/>
                <w:szCs w:val="16"/>
                <w:lang w:eastAsia="zh-CN"/>
              </w:rPr>
            </w:pPr>
            <w:r w:rsidRPr="00297556">
              <w:rPr>
                <w:i/>
                <w:sz w:val="16"/>
                <w:szCs w:val="16"/>
                <w:lang w:eastAsia="zh-CN"/>
              </w:rPr>
              <w:t>инициалы, фамилия</w:t>
            </w:r>
          </w:p>
          <w:p w14:paraId="55475875" w14:textId="77777777" w:rsidR="00297556" w:rsidRPr="00297556" w:rsidRDefault="00297556" w:rsidP="00297556">
            <w:pPr>
              <w:suppressAutoHyphens/>
              <w:jc w:val="center"/>
              <w:rPr>
                <w:i/>
                <w:sz w:val="16"/>
                <w:szCs w:val="16"/>
                <w:lang w:eastAsia="zh-CN"/>
              </w:rPr>
            </w:pPr>
            <w:r w:rsidRPr="00297556">
              <w:rPr>
                <w:i/>
                <w:sz w:val="16"/>
                <w:szCs w:val="16"/>
                <w:lang w:eastAsia="zh-CN"/>
              </w:rPr>
              <w:t>_________________________</w:t>
            </w:r>
          </w:p>
          <w:p w14:paraId="2D195ED7" w14:textId="77777777" w:rsidR="00297556" w:rsidRPr="00297556" w:rsidRDefault="00297556" w:rsidP="00297556">
            <w:pPr>
              <w:suppressAutoHyphens/>
              <w:jc w:val="center"/>
              <w:rPr>
                <w:i/>
                <w:sz w:val="16"/>
                <w:szCs w:val="16"/>
                <w:lang w:eastAsia="zh-CN"/>
              </w:rPr>
            </w:pPr>
            <w:r w:rsidRPr="00297556">
              <w:rPr>
                <w:i/>
                <w:sz w:val="16"/>
                <w:szCs w:val="16"/>
                <w:lang w:eastAsia="zh-CN"/>
              </w:rPr>
              <w:t>дата регистрации</w:t>
            </w:r>
          </w:p>
        </w:tc>
      </w:tr>
    </w:tbl>
    <w:p w14:paraId="6E984568" w14:textId="77777777" w:rsidR="00297556" w:rsidRPr="00297556" w:rsidRDefault="00297556" w:rsidP="00297556">
      <w:pPr>
        <w:suppressAutoHyphens/>
        <w:spacing w:line="360" w:lineRule="auto"/>
        <w:rPr>
          <w:sz w:val="20"/>
          <w:lang w:eastAsia="zh-CN"/>
        </w:rPr>
      </w:pPr>
    </w:p>
    <w:p w14:paraId="62AB8B7C" w14:textId="324637EB" w:rsidR="00297556" w:rsidRPr="00297556" w:rsidRDefault="00297556" w:rsidP="00297556">
      <w:pPr>
        <w:suppressAutoHyphens/>
        <w:spacing w:line="360" w:lineRule="auto"/>
        <w:ind w:firstLine="567"/>
        <w:jc w:val="both"/>
        <w:rPr>
          <w:sz w:val="25"/>
          <w:szCs w:val="25"/>
          <w:lang w:eastAsia="zh-CN"/>
        </w:rPr>
      </w:pPr>
      <w:r w:rsidRPr="00297556">
        <w:rPr>
          <w:sz w:val="25"/>
          <w:szCs w:val="25"/>
          <w:lang w:eastAsia="zh-CN"/>
        </w:rPr>
        <w:t xml:space="preserve">Удостоверение доверенного лица кандидата или избирательного объединения, выдвинувшего кандидата на </w:t>
      </w:r>
      <w:r w:rsidR="000501BC">
        <w:rPr>
          <w:sz w:val="25"/>
          <w:szCs w:val="25"/>
          <w:lang w:eastAsia="zh-CN"/>
        </w:rPr>
        <w:t>дополнительных</w:t>
      </w:r>
      <w:r w:rsidRPr="00297556">
        <w:rPr>
          <w:sz w:val="25"/>
          <w:szCs w:val="25"/>
          <w:lang w:eastAsia="zh-CN"/>
        </w:rPr>
        <w:t xml:space="preserve"> выборах депутата Думы городского округа </w:t>
      </w:r>
      <w:r w:rsidR="000501BC">
        <w:rPr>
          <w:sz w:val="25"/>
          <w:szCs w:val="25"/>
          <w:lang w:eastAsia="zh-CN"/>
        </w:rPr>
        <w:t>Большой Камень</w:t>
      </w:r>
      <w:r w:rsidRPr="00297556">
        <w:rPr>
          <w:sz w:val="25"/>
          <w:szCs w:val="25"/>
          <w:lang w:eastAsia="zh-CN"/>
        </w:rPr>
        <w:t xml:space="preserve"> по </w:t>
      </w:r>
      <w:r w:rsidR="000501BC">
        <w:rPr>
          <w:sz w:val="25"/>
          <w:szCs w:val="25"/>
          <w:lang w:eastAsia="zh-CN"/>
        </w:rPr>
        <w:t>много</w:t>
      </w:r>
      <w:r w:rsidRPr="00297556">
        <w:rPr>
          <w:sz w:val="25"/>
          <w:szCs w:val="25"/>
          <w:lang w:eastAsia="zh-CN"/>
        </w:rPr>
        <w:t>мандатному избирательному округу № 1</w:t>
      </w:r>
      <w:r w:rsidR="000501BC">
        <w:rPr>
          <w:sz w:val="25"/>
          <w:szCs w:val="25"/>
          <w:lang w:eastAsia="zh-CN"/>
        </w:rPr>
        <w:t>1</w:t>
      </w:r>
      <w:r w:rsidRPr="00297556">
        <w:rPr>
          <w:sz w:val="25"/>
          <w:szCs w:val="25"/>
          <w:lang w:eastAsia="zh-CN"/>
        </w:rPr>
        <w:t>, назначенных на 14 сентября 2025 года – документ, удостоверяющий статус предъявителя.</w:t>
      </w:r>
    </w:p>
    <w:p w14:paraId="6A12F2AE" w14:textId="24552F18" w:rsidR="00297556" w:rsidRPr="00297556" w:rsidRDefault="00297556" w:rsidP="00297556">
      <w:pPr>
        <w:suppressAutoHyphens/>
        <w:spacing w:line="360" w:lineRule="auto"/>
        <w:ind w:firstLine="567"/>
        <w:jc w:val="both"/>
        <w:rPr>
          <w:sz w:val="25"/>
          <w:szCs w:val="25"/>
          <w:lang w:eastAsia="zh-CN"/>
        </w:rPr>
      </w:pPr>
      <w:r w:rsidRPr="00297556">
        <w:rPr>
          <w:sz w:val="25"/>
          <w:szCs w:val="25"/>
          <w:lang w:eastAsia="zh-CN"/>
        </w:rPr>
        <w:t xml:space="preserve">Удостоверение оформляется на бланке размером 80 х 120 мм, реквизиты которого приведены в образце. В удостоверении указываются наименование и дата выборов, номер удостоверения, фамилия, имя, отчество доверенного лица, фамилия и инициалы назначившего его кандидата или наименование избирательного объединения, выдвинувшего кандидата на </w:t>
      </w:r>
      <w:r w:rsidR="000501BC">
        <w:rPr>
          <w:sz w:val="25"/>
          <w:szCs w:val="25"/>
          <w:lang w:eastAsia="zh-CN"/>
        </w:rPr>
        <w:t xml:space="preserve"> дополнительных</w:t>
      </w:r>
      <w:r w:rsidRPr="00297556">
        <w:rPr>
          <w:sz w:val="25"/>
          <w:szCs w:val="25"/>
          <w:lang w:eastAsia="zh-CN"/>
        </w:rPr>
        <w:t xml:space="preserve"> выборах депутата Думы городского округа </w:t>
      </w:r>
      <w:r w:rsidR="000501BC">
        <w:rPr>
          <w:sz w:val="25"/>
          <w:szCs w:val="25"/>
          <w:lang w:eastAsia="zh-CN"/>
        </w:rPr>
        <w:t>Большой Камень</w:t>
      </w:r>
      <w:r w:rsidRPr="00297556">
        <w:rPr>
          <w:sz w:val="25"/>
          <w:szCs w:val="25"/>
          <w:lang w:eastAsia="zh-CN"/>
        </w:rPr>
        <w:t xml:space="preserve"> по </w:t>
      </w:r>
      <w:r w:rsidR="000501BC">
        <w:rPr>
          <w:sz w:val="25"/>
          <w:szCs w:val="25"/>
          <w:lang w:eastAsia="zh-CN"/>
        </w:rPr>
        <w:t>многом</w:t>
      </w:r>
      <w:r w:rsidRPr="00297556">
        <w:rPr>
          <w:sz w:val="25"/>
          <w:szCs w:val="25"/>
          <w:lang w:eastAsia="zh-CN"/>
        </w:rPr>
        <w:t>андатному избирательному округу № 1</w:t>
      </w:r>
      <w:r w:rsidR="000501BC">
        <w:rPr>
          <w:sz w:val="25"/>
          <w:szCs w:val="25"/>
          <w:lang w:eastAsia="zh-CN"/>
        </w:rPr>
        <w:t>1</w:t>
      </w:r>
      <w:r w:rsidRPr="00297556">
        <w:rPr>
          <w:sz w:val="25"/>
          <w:szCs w:val="25"/>
          <w:lang w:eastAsia="zh-CN"/>
        </w:rPr>
        <w:t xml:space="preserve">, номер </w:t>
      </w:r>
      <w:r w:rsidR="000501BC">
        <w:rPr>
          <w:sz w:val="25"/>
          <w:szCs w:val="25"/>
          <w:lang w:eastAsia="zh-CN"/>
        </w:rPr>
        <w:t>много</w:t>
      </w:r>
      <w:r w:rsidRPr="00297556">
        <w:rPr>
          <w:sz w:val="25"/>
          <w:szCs w:val="25"/>
          <w:lang w:eastAsia="zh-CN"/>
        </w:rPr>
        <w:t xml:space="preserve">мандатного избирательного округа, по которому выдвинут кандидат, дата регистрации и срок действия удостоверения, а также ставится подпись секретаря территориальной избирательной комиссии города </w:t>
      </w:r>
      <w:r w:rsidR="000501BC">
        <w:rPr>
          <w:sz w:val="25"/>
          <w:szCs w:val="25"/>
          <w:lang w:eastAsia="zh-CN"/>
        </w:rPr>
        <w:t>Большой Камень</w:t>
      </w:r>
      <w:r w:rsidRPr="00297556">
        <w:rPr>
          <w:sz w:val="25"/>
          <w:szCs w:val="25"/>
          <w:lang w:eastAsia="zh-CN"/>
        </w:rPr>
        <w:t xml:space="preserve">, скрепленная печатью территориальной избирательной комиссии города </w:t>
      </w:r>
      <w:r w:rsidR="000501BC">
        <w:rPr>
          <w:sz w:val="25"/>
          <w:szCs w:val="25"/>
          <w:lang w:eastAsia="zh-CN"/>
        </w:rPr>
        <w:t>Большой Камень</w:t>
      </w:r>
      <w:r w:rsidRPr="00297556">
        <w:rPr>
          <w:sz w:val="25"/>
          <w:szCs w:val="25"/>
          <w:lang w:eastAsia="zh-CN"/>
        </w:rPr>
        <w:t>.</w:t>
      </w:r>
    </w:p>
    <w:p w14:paraId="73F4E6DB" w14:textId="77777777" w:rsidR="00297556" w:rsidRPr="00297556" w:rsidRDefault="00297556" w:rsidP="00297556">
      <w:pPr>
        <w:suppressAutoHyphens/>
        <w:spacing w:line="360" w:lineRule="auto"/>
        <w:ind w:firstLine="567"/>
        <w:jc w:val="both"/>
        <w:rPr>
          <w:sz w:val="25"/>
          <w:szCs w:val="25"/>
          <w:lang w:eastAsia="zh-CN"/>
        </w:rPr>
      </w:pPr>
      <w:r w:rsidRPr="00297556">
        <w:rPr>
          <w:sz w:val="25"/>
          <w:szCs w:val="25"/>
          <w:lang w:eastAsia="zh-CN"/>
        </w:rPr>
        <w:lastRenderedPageBreak/>
        <w:t>Удостоверение доверенного лица действительно при предъявлении паспорта или заменяющего его документа.</w:t>
      </w:r>
    </w:p>
    <w:p w14:paraId="1549641C" w14:textId="77777777" w:rsidR="00297556" w:rsidRPr="00297556" w:rsidRDefault="00297556" w:rsidP="00297556">
      <w:pPr>
        <w:suppressAutoHyphens/>
        <w:spacing w:line="360" w:lineRule="auto"/>
        <w:ind w:firstLine="567"/>
        <w:jc w:val="both"/>
        <w:rPr>
          <w:sz w:val="25"/>
          <w:szCs w:val="25"/>
          <w:lang w:eastAsia="zh-CN"/>
        </w:rPr>
      </w:pPr>
      <w:r w:rsidRPr="00297556">
        <w:rPr>
          <w:sz w:val="25"/>
          <w:szCs w:val="25"/>
          <w:lang w:eastAsia="zh-CN"/>
        </w:rPr>
        <w:t>Лица, имеющие удостоверения, обязаны обеспечить их сохранность.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8"/>
        <w:gridCol w:w="2608"/>
      </w:tblGrid>
      <w:tr w:rsidR="00EC4BF4" w14:paraId="223CDC8F" w14:textId="77777777" w:rsidTr="000501BC"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360B1" w14:textId="5D0007E6" w:rsidR="00EC4BF4" w:rsidRDefault="00EC4BF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17470" w14:textId="2B16951F" w:rsidR="00EC4BF4" w:rsidRDefault="00EC4BF4">
            <w:pPr>
              <w:spacing w:line="360" w:lineRule="auto"/>
              <w:jc w:val="both"/>
              <w:rPr>
                <w:szCs w:val="28"/>
              </w:rPr>
            </w:pPr>
          </w:p>
        </w:tc>
      </w:tr>
    </w:tbl>
    <w:p w14:paraId="13E614B2" w14:textId="77777777" w:rsidR="007020B9" w:rsidRDefault="007020B9" w:rsidP="003B3096">
      <w:pPr>
        <w:suppressAutoHyphens/>
        <w:spacing w:line="360" w:lineRule="auto"/>
        <w:ind w:left="-284" w:right="-3969"/>
        <w:rPr>
          <w:szCs w:val="28"/>
        </w:rPr>
      </w:pPr>
    </w:p>
    <w:p w14:paraId="396A6948" w14:textId="77777777" w:rsidR="004427D8" w:rsidRPr="004427D8" w:rsidRDefault="004427D8" w:rsidP="004427D8">
      <w:pPr>
        <w:sectPr w:rsidR="004427D8" w:rsidRPr="004427D8" w:rsidSect="00AC0CFE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14:paraId="4255B98F" w14:textId="21B208DA" w:rsidR="008D2FEA" w:rsidRDefault="008D2FEA" w:rsidP="00CC17DB">
      <w:pPr>
        <w:suppressAutoHyphens/>
        <w:rPr>
          <w:szCs w:val="28"/>
        </w:rPr>
      </w:pPr>
    </w:p>
    <w:sectPr w:rsidR="008D2FEA" w:rsidSect="00591675">
      <w:pgSz w:w="11906" w:h="16838"/>
      <w:pgMar w:top="567" w:right="48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F6333" w14:textId="77777777" w:rsidR="003C7B2D" w:rsidRDefault="003C7B2D" w:rsidP="00A72C76">
      <w:r>
        <w:separator/>
      </w:r>
    </w:p>
  </w:endnote>
  <w:endnote w:type="continuationSeparator" w:id="0">
    <w:p w14:paraId="72B8CC41" w14:textId="77777777" w:rsidR="003C7B2D" w:rsidRDefault="003C7B2D" w:rsidP="00A7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73DF6" w14:textId="77777777" w:rsidR="003C7B2D" w:rsidRDefault="003C7B2D" w:rsidP="00A72C76">
      <w:r>
        <w:separator/>
      </w:r>
    </w:p>
  </w:footnote>
  <w:footnote w:type="continuationSeparator" w:id="0">
    <w:p w14:paraId="0CEB0F46" w14:textId="77777777" w:rsidR="003C7B2D" w:rsidRDefault="003C7B2D" w:rsidP="00A72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64B8B"/>
    <w:multiLevelType w:val="hybridMultilevel"/>
    <w:tmpl w:val="91144C1E"/>
    <w:lvl w:ilvl="0" w:tplc="14A8D114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A3E7960"/>
    <w:multiLevelType w:val="hybridMultilevel"/>
    <w:tmpl w:val="C9488270"/>
    <w:lvl w:ilvl="0" w:tplc="4896F95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4A"/>
    <w:rsid w:val="00017356"/>
    <w:rsid w:val="00025C37"/>
    <w:rsid w:val="000341D3"/>
    <w:rsid w:val="00040EB6"/>
    <w:rsid w:val="000501BC"/>
    <w:rsid w:val="000802C7"/>
    <w:rsid w:val="00091A05"/>
    <w:rsid w:val="000A2539"/>
    <w:rsid w:val="000B09B0"/>
    <w:rsid w:val="000B4BC8"/>
    <w:rsid w:val="000D793B"/>
    <w:rsid w:val="000E4A46"/>
    <w:rsid w:val="00123D3A"/>
    <w:rsid w:val="001321AC"/>
    <w:rsid w:val="001651FD"/>
    <w:rsid w:val="001A3F06"/>
    <w:rsid w:val="001B2081"/>
    <w:rsid w:val="001B2111"/>
    <w:rsid w:val="001C799D"/>
    <w:rsid w:val="001E4292"/>
    <w:rsid w:val="001F44E1"/>
    <w:rsid w:val="00206F8D"/>
    <w:rsid w:val="002362AD"/>
    <w:rsid w:val="00247B2B"/>
    <w:rsid w:val="002536F7"/>
    <w:rsid w:val="00257987"/>
    <w:rsid w:val="00273889"/>
    <w:rsid w:val="00275EFE"/>
    <w:rsid w:val="00282C6F"/>
    <w:rsid w:val="00286899"/>
    <w:rsid w:val="002879D8"/>
    <w:rsid w:val="00297556"/>
    <w:rsid w:val="002A0A83"/>
    <w:rsid w:val="002C2670"/>
    <w:rsid w:val="002D1D49"/>
    <w:rsid w:val="002D7DCB"/>
    <w:rsid w:val="002E4033"/>
    <w:rsid w:val="002F5C69"/>
    <w:rsid w:val="0035707A"/>
    <w:rsid w:val="00382EAB"/>
    <w:rsid w:val="00383129"/>
    <w:rsid w:val="003A1F94"/>
    <w:rsid w:val="003B3096"/>
    <w:rsid w:val="003C7B2D"/>
    <w:rsid w:val="003E4DE5"/>
    <w:rsid w:val="003F74A3"/>
    <w:rsid w:val="004427D8"/>
    <w:rsid w:val="004706D0"/>
    <w:rsid w:val="0047233E"/>
    <w:rsid w:val="004751B2"/>
    <w:rsid w:val="0047570E"/>
    <w:rsid w:val="00493A56"/>
    <w:rsid w:val="0058229E"/>
    <w:rsid w:val="00591675"/>
    <w:rsid w:val="005919BE"/>
    <w:rsid w:val="005B7DE2"/>
    <w:rsid w:val="005C0244"/>
    <w:rsid w:val="005C2EDF"/>
    <w:rsid w:val="00601C37"/>
    <w:rsid w:val="00627419"/>
    <w:rsid w:val="00641F41"/>
    <w:rsid w:val="0065472D"/>
    <w:rsid w:val="006A540A"/>
    <w:rsid w:val="006C5FFC"/>
    <w:rsid w:val="006D09AD"/>
    <w:rsid w:val="0070133E"/>
    <w:rsid w:val="007020B9"/>
    <w:rsid w:val="007308A4"/>
    <w:rsid w:val="007614BE"/>
    <w:rsid w:val="00766286"/>
    <w:rsid w:val="0077026A"/>
    <w:rsid w:val="007C016D"/>
    <w:rsid w:val="007C2C34"/>
    <w:rsid w:val="00866F78"/>
    <w:rsid w:val="00867F5E"/>
    <w:rsid w:val="00883541"/>
    <w:rsid w:val="0088759E"/>
    <w:rsid w:val="008C4AAC"/>
    <w:rsid w:val="008C590B"/>
    <w:rsid w:val="008D2FEA"/>
    <w:rsid w:val="008D63AB"/>
    <w:rsid w:val="008E3B12"/>
    <w:rsid w:val="008F700D"/>
    <w:rsid w:val="00921404"/>
    <w:rsid w:val="00926F94"/>
    <w:rsid w:val="0093559C"/>
    <w:rsid w:val="009542F2"/>
    <w:rsid w:val="0096683E"/>
    <w:rsid w:val="00980A81"/>
    <w:rsid w:val="0098112F"/>
    <w:rsid w:val="009927E7"/>
    <w:rsid w:val="00997CD1"/>
    <w:rsid w:val="009B541B"/>
    <w:rsid w:val="009B6086"/>
    <w:rsid w:val="009C689F"/>
    <w:rsid w:val="009E2F7D"/>
    <w:rsid w:val="00A0747F"/>
    <w:rsid w:val="00A17018"/>
    <w:rsid w:val="00A55FB2"/>
    <w:rsid w:val="00A567D2"/>
    <w:rsid w:val="00A70613"/>
    <w:rsid w:val="00A72BF5"/>
    <w:rsid w:val="00A72C76"/>
    <w:rsid w:val="00A8490A"/>
    <w:rsid w:val="00A86E9F"/>
    <w:rsid w:val="00A91107"/>
    <w:rsid w:val="00A9160C"/>
    <w:rsid w:val="00AC0CFE"/>
    <w:rsid w:val="00AD2415"/>
    <w:rsid w:val="00AF4B14"/>
    <w:rsid w:val="00B019F5"/>
    <w:rsid w:val="00B50BED"/>
    <w:rsid w:val="00B96E4A"/>
    <w:rsid w:val="00BA4F9B"/>
    <w:rsid w:val="00BB7BA9"/>
    <w:rsid w:val="00BC00CA"/>
    <w:rsid w:val="00BC11EE"/>
    <w:rsid w:val="00BF18E9"/>
    <w:rsid w:val="00BF1AB2"/>
    <w:rsid w:val="00C03784"/>
    <w:rsid w:val="00C04A4E"/>
    <w:rsid w:val="00C16557"/>
    <w:rsid w:val="00C339A6"/>
    <w:rsid w:val="00C64814"/>
    <w:rsid w:val="00CC037C"/>
    <w:rsid w:val="00CC17DB"/>
    <w:rsid w:val="00CE0A50"/>
    <w:rsid w:val="00CE1F26"/>
    <w:rsid w:val="00CF595E"/>
    <w:rsid w:val="00D23D44"/>
    <w:rsid w:val="00D3302A"/>
    <w:rsid w:val="00D4292C"/>
    <w:rsid w:val="00D52602"/>
    <w:rsid w:val="00D544D7"/>
    <w:rsid w:val="00D54B62"/>
    <w:rsid w:val="00D75BDF"/>
    <w:rsid w:val="00D97C26"/>
    <w:rsid w:val="00DC590A"/>
    <w:rsid w:val="00DD04CA"/>
    <w:rsid w:val="00DD1FD7"/>
    <w:rsid w:val="00DF19CF"/>
    <w:rsid w:val="00E03121"/>
    <w:rsid w:val="00E20F9F"/>
    <w:rsid w:val="00E45B07"/>
    <w:rsid w:val="00E45F0A"/>
    <w:rsid w:val="00E62F3D"/>
    <w:rsid w:val="00E631D9"/>
    <w:rsid w:val="00E64563"/>
    <w:rsid w:val="00E7121C"/>
    <w:rsid w:val="00E7735C"/>
    <w:rsid w:val="00EB054B"/>
    <w:rsid w:val="00EB1653"/>
    <w:rsid w:val="00EB655D"/>
    <w:rsid w:val="00EC4837"/>
    <w:rsid w:val="00EC4BF4"/>
    <w:rsid w:val="00F07D17"/>
    <w:rsid w:val="00F137DA"/>
    <w:rsid w:val="00F2394C"/>
    <w:rsid w:val="00F37301"/>
    <w:rsid w:val="00F61CC0"/>
    <w:rsid w:val="00F71677"/>
    <w:rsid w:val="00F93D5C"/>
    <w:rsid w:val="00F93F24"/>
    <w:rsid w:val="00F97624"/>
    <w:rsid w:val="00FC6577"/>
    <w:rsid w:val="00FD393C"/>
    <w:rsid w:val="00FD5303"/>
    <w:rsid w:val="00FE3D71"/>
    <w:rsid w:val="00FF5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B7E0E"/>
  <w15:docId w15:val="{4B3B5B67-EB0F-48F7-BE53-BABF3391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F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2C7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A72C76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F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8D2FEA"/>
    <w:pPr>
      <w:spacing w:line="360" w:lineRule="auto"/>
      <w:ind w:firstLine="720"/>
      <w:jc w:val="both"/>
    </w:pPr>
    <w:rPr>
      <w:szCs w:val="28"/>
    </w:rPr>
  </w:style>
  <w:style w:type="paragraph" w:styleId="21">
    <w:name w:val="Body Text 2"/>
    <w:basedOn w:val="a"/>
    <w:link w:val="22"/>
    <w:rsid w:val="008D2FEA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8D2F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8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701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72C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2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72C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2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72C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72C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275AB-683F-4DA3-A9B4-5F5CFFA8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7</cp:revision>
  <cp:lastPrinted>2025-06-03T04:54:00Z</cp:lastPrinted>
  <dcterms:created xsi:type="dcterms:W3CDTF">2025-06-24T02:59:00Z</dcterms:created>
  <dcterms:modified xsi:type="dcterms:W3CDTF">2025-06-25T01:56:00Z</dcterms:modified>
</cp:coreProperties>
</file>