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18" w:rsidRDefault="00B23118" w:rsidP="00B23118">
      <w:bookmarkStart w:id="0" w:name="_GoBack"/>
      <w:bookmarkEnd w:id="0"/>
      <w:r>
        <w:t> </w:t>
      </w:r>
    </w:p>
    <w:p w:rsidR="00B23118" w:rsidRDefault="00B23118" w:rsidP="00B23118">
      <w:pPr>
        <w:spacing w:line="336" w:lineRule="auto"/>
      </w:pPr>
      <w:r>
        <w:rPr>
          <w:rFonts w:ascii="Arial" w:hAnsi="Arial" w:cs="Arial"/>
          <w:sz w:val="30"/>
          <w:szCs w:val="30"/>
        </w:rPr>
        <w:t>10 июня в 16.00 – совместное заседание постоянных комиссий Думы городского округа Большой Камень;</w:t>
      </w:r>
    </w:p>
    <w:p w:rsidR="00B23118" w:rsidRDefault="00B23118" w:rsidP="00B23118">
      <w:pPr>
        <w:spacing w:line="336" w:lineRule="auto"/>
      </w:pPr>
      <w:r>
        <w:rPr>
          <w:rFonts w:ascii="Arial" w:hAnsi="Arial" w:cs="Arial"/>
          <w:sz w:val="30"/>
          <w:szCs w:val="30"/>
        </w:rPr>
        <w:t>21 июня в 16.00 – внеочередное заседание Думы городского округа Большой Камень.</w:t>
      </w:r>
    </w:p>
    <w:p w:rsidR="00B23118" w:rsidRDefault="00B23118" w:rsidP="00B23118">
      <w:pPr>
        <w:spacing w:line="336" w:lineRule="auto"/>
      </w:pPr>
      <w:r>
        <w:rPr>
          <w:rFonts w:ascii="Arial" w:hAnsi="Arial" w:cs="Arial"/>
          <w:sz w:val="30"/>
          <w:szCs w:val="30"/>
        </w:rPr>
        <w:t>21 июня в 16.10 – совместное заседание постоянных комиссий Думы городского округа Большой Камень;</w:t>
      </w:r>
    </w:p>
    <w:p w:rsidR="00B23118" w:rsidRDefault="00B23118" w:rsidP="00B23118">
      <w:r>
        <w:rPr>
          <w:rFonts w:ascii="Arial" w:hAnsi="Arial" w:cs="Arial"/>
          <w:sz w:val="30"/>
          <w:szCs w:val="30"/>
        </w:rPr>
        <w:t>28 июня в 16.00 – очередное заседание Думы городского округа Большой Камень.</w:t>
      </w:r>
    </w:p>
    <w:p w:rsidR="00B23118" w:rsidRDefault="00B23118" w:rsidP="00B23118">
      <w:r>
        <w:rPr>
          <w:rFonts w:ascii="Arial" w:hAnsi="Arial" w:cs="Arial"/>
          <w:color w:val="000000"/>
          <w:sz w:val="30"/>
          <w:szCs w:val="30"/>
        </w:rPr>
        <w:t>Мероприятия будут проходить в зале заседаний по адресу: г. Большой Камень, ул. Карла Маркса, д. 4.</w:t>
      </w:r>
    </w:p>
    <w:p w:rsidR="00405D54" w:rsidRPr="00B23118" w:rsidRDefault="00D0555E" w:rsidP="00B23118"/>
    <w:sectPr w:rsidR="00405D54" w:rsidRPr="00B23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18"/>
    <w:rsid w:val="006222F6"/>
    <w:rsid w:val="00750234"/>
    <w:rsid w:val="00B23118"/>
    <w:rsid w:val="00D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37BB-7F9C-4ACB-B7E0-43B0D26C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2022-07-06T01:04:00Z</dcterms:created>
  <dcterms:modified xsi:type="dcterms:W3CDTF">2022-07-06T01:28:00Z</dcterms:modified>
</cp:coreProperties>
</file>