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C" w:rsidRDefault="00F27B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BBC" w:rsidRDefault="00F27BBC">
      <w:pPr>
        <w:pStyle w:val="ConsPlusNormal"/>
        <w:jc w:val="both"/>
        <w:outlineLvl w:val="0"/>
      </w:pPr>
    </w:p>
    <w:p w:rsidR="00F27BBC" w:rsidRDefault="00F27BBC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F27BBC" w:rsidRDefault="00F27BBC">
      <w:pPr>
        <w:pStyle w:val="ConsPlusTitle"/>
        <w:jc w:val="center"/>
      </w:pPr>
      <w:r>
        <w:t>ПРИМОРСКОГО КРАЯ</w:t>
      </w:r>
    </w:p>
    <w:p w:rsidR="00F27BBC" w:rsidRDefault="00F27BBC">
      <w:pPr>
        <w:pStyle w:val="ConsPlusTitle"/>
        <w:jc w:val="both"/>
      </w:pPr>
    </w:p>
    <w:p w:rsidR="00F27BBC" w:rsidRDefault="00F27BBC">
      <w:pPr>
        <w:pStyle w:val="ConsPlusTitle"/>
        <w:jc w:val="center"/>
      </w:pPr>
      <w:r>
        <w:t>РЕШЕНИЕ</w:t>
      </w:r>
    </w:p>
    <w:p w:rsidR="00F27BBC" w:rsidRDefault="00F27BBC">
      <w:pPr>
        <w:pStyle w:val="ConsPlusTitle"/>
        <w:jc w:val="center"/>
      </w:pPr>
      <w:r>
        <w:t>от 4 августа 2005 г. N 330-Р</w:t>
      </w:r>
    </w:p>
    <w:p w:rsidR="00F27BBC" w:rsidRDefault="00F27BBC">
      <w:pPr>
        <w:pStyle w:val="ConsPlusTitle"/>
        <w:jc w:val="both"/>
      </w:pPr>
    </w:p>
    <w:p w:rsidR="00F27BBC" w:rsidRDefault="00F27BBC">
      <w:pPr>
        <w:pStyle w:val="ConsPlusTitle"/>
        <w:jc w:val="center"/>
      </w:pPr>
      <w:r>
        <w:t>ОБ УТВЕРЖДЕНИИ ПОЛОЖЕНИЯ О ДОБРОВОЛЬНЫХ ПОЖЕРТВОВАНИЯХ</w:t>
      </w:r>
    </w:p>
    <w:p w:rsidR="00F27BBC" w:rsidRDefault="00F27BBC">
      <w:pPr>
        <w:pStyle w:val="ConsPlusTitle"/>
        <w:jc w:val="center"/>
      </w:pPr>
      <w:r>
        <w:t xml:space="preserve">В БЮДЖЕТ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F27BBC" w:rsidRDefault="00F27B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B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BC" w:rsidRDefault="00F27B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BC" w:rsidRDefault="00F27B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BBC" w:rsidRDefault="00F27B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BBC" w:rsidRDefault="00F27B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F27BBC" w:rsidRDefault="00F27BBC">
            <w:pPr>
              <w:pStyle w:val="ConsPlusNormal"/>
              <w:jc w:val="center"/>
            </w:pPr>
            <w:r>
              <w:rPr>
                <w:color w:val="392C69"/>
              </w:rPr>
              <w:t>от 26.01.2006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BC" w:rsidRDefault="00F27BBC">
            <w:pPr>
              <w:spacing w:after="1" w:line="0" w:lineRule="atLeast"/>
            </w:pPr>
          </w:p>
        </w:tc>
      </w:tr>
    </w:tbl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добровольных пожертвованиях в бюджет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решения возложить на постоянную комиссию </w:t>
      </w:r>
      <w:proofErr w:type="gramStart"/>
      <w:r>
        <w:t>Думы</w:t>
      </w:r>
      <w:proofErr w:type="gramEnd"/>
      <w:r>
        <w:t xml:space="preserve"> ЗАТО г. Большой Камень по бюджету, налогам, финансам, экономике, собственности и приватизации (Обушный А.А.).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3. Настоящее решение опубликовать в средствах массовой информации.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4. Решение вступает в силу с 1 января 2006 года.</w:t>
      </w: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jc w:val="right"/>
      </w:pPr>
      <w:r>
        <w:t>Глава муниципального образования</w:t>
      </w:r>
    </w:p>
    <w:p w:rsidR="00F27BBC" w:rsidRDefault="00F27BBC">
      <w:pPr>
        <w:pStyle w:val="ConsPlusNormal"/>
        <w:jc w:val="right"/>
      </w:pPr>
      <w:r>
        <w:t>С.Е.НИКИТИН</w:t>
      </w: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jc w:val="right"/>
        <w:outlineLvl w:val="0"/>
      </w:pPr>
      <w:r>
        <w:t>Приложение</w:t>
      </w:r>
    </w:p>
    <w:p w:rsidR="00F27BBC" w:rsidRDefault="00F27BBC">
      <w:pPr>
        <w:pStyle w:val="ConsPlusNormal"/>
        <w:jc w:val="right"/>
      </w:pPr>
      <w:r>
        <w:t>к решению</w:t>
      </w:r>
    </w:p>
    <w:p w:rsidR="00F27BBC" w:rsidRDefault="00F27BBC">
      <w:pPr>
        <w:pStyle w:val="ConsPlusNormal"/>
        <w:jc w:val="right"/>
      </w:pPr>
      <w:r>
        <w:t>Думы ЗАТО</w:t>
      </w:r>
    </w:p>
    <w:p w:rsidR="00F27BBC" w:rsidRDefault="00F27BBC">
      <w:pPr>
        <w:pStyle w:val="ConsPlusNormal"/>
        <w:jc w:val="right"/>
      </w:pPr>
      <w:r>
        <w:t>г. Большой Камень</w:t>
      </w:r>
    </w:p>
    <w:p w:rsidR="00F27BBC" w:rsidRDefault="00F27BBC">
      <w:pPr>
        <w:pStyle w:val="ConsPlusNormal"/>
        <w:jc w:val="right"/>
      </w:pPr>
      <w:r>
        <w:t>от 04.08.2005 N 330-Р</w:t>
      </w: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Title"/>
        <w:jc w:val="center"/>
      </w:pPr>
      <w:bookmarkStart w:id="0" w:name="P32"/>
      <w:bookmarkEnd w:id="0"/>
      <w:r>
        <w:t>ПОЛОЖЕНИЕ</w:t>
      </w:r>
    </w:p>
    <w:p w:rsidR="00F27BBC" w:rsidRDefault="00F27BBC">
      <w:pPr>
        <w:pStyle w:val="ConsPlusTitle"/>
        <w:jc w:val="center"/>
      </w:pPr>
      <w:r>
        <w:t>О ДОБРОВОЛЬНЫХ ПОЖЕРТВОВАНИЯХ В БЮДЖЕТ</w:t>
      </w:r>
    </w:p>
    <w:p w:rsidR="00F27BBC" w:rsidRDefault="00F27BBC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F27BBC" w:rsidRDefault="00F27B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7B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BC" w:rsidRDefault="00F27B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BC" w:rsidRDefault="00F27B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BBC" w:rsidRDefault="00F27B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BBC" w:rsidRDefault="00F27B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F27BBC" w:rsidRDefault="00F27BBC">
            <w:pPr>
              <w:pStyle w:val="ConsPlusNormal"/>
              <w:jc w:val="center"/>
            </w:pPr>
            <w:r>
              <w:rPr>
                <w:color w:val="392C69"/>
              </w:rPr>
              <w:t>от 26.01.2006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BC" w:rsidRDefault="00F27BBC">
            <w:pPr>
              <w:spacing w:after="1" w:line="0" w:lineRule="atLeast"/>
            </w:pPr>
          </w:p>
        </w:tc>
      </w:tr>
    </w:tbl>
    <w:p w:rsidR="00F27BBC" w:rsidRDefault="00F27BBC">
      <w:pPr>
        <w:pStyle w:val="ConsPlusNormal"/>
        <w:jc w:val="both"/>
      </w:pPr>
    </w:p>
    <w:p w:rsidR="00F27BBC" w:rsidRDefault="00F27BBC">
      <w:pPr>
        <w:pStyle w:val="ConsPlusTitle"/>
        <w:ind w:firstLine="540"/>
        <w:jc w:val="both"/>
        <w:outlineLvl w:val="1"/>
      </w:pPr>
      <w:r>
        <w:lastRenderedPageBreak/>
        <w:t>Статья 1. Общие положения</w:t>
      </w: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Большой Камень.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понятия: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пожертвование - дарение вещи или права в общеполезных целях (денежных средств) городскому округу;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жертвователь - лицо, осуществляющее пожертвования;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вопросы местного значения - вопросы непосредственного обеспечения жизнедеятельности населения городского округа, решение которых осуществляется населением и (или) органами местного самоуправления самостоятельно;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бюджет городского округа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доход бюджета городского округа - денежные средства, поступающие в безвозмездном и безвозвратном порядке в распоряжение органов местного самоуправления городского округа.</w:t>
      </w: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Title"/>
        <w:ind w:firstLine="540"/>
        <w:jc w:val="both"/>
        <w:outlineLvl w:val="1"/>
      </w:pPr>
      <w:r>
        <w:t>Статья 2. Назначение, порядок формирования и расходования добровольных пожертвований</w:t>
      </w: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ind w:firstLine="540"/>
        <w:jc w:val="both"/>
      </w:pPr>
      <w:r>
        <w:t xml:space="preserve">1. Добровольные пожертвования используются на реализацию вопросов местного значения, установленных </w:t>
      </w:r>
      <w:hyperlink r:id="rId1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являются доходом бюджета городского округа.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 xml:space="preserve">Добровольные пожертвования могут использоваться в соответствии с </w:t>
      </w:r>
      <w:hyperlink r:id="rId15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на установление дополнительных мер социальной поддержки и социальной помощи для отдельных категорий граждан.</w:t>
      </w:r>
    </w:p>
    <w:p w:rsidR="00F27BBC" w:rsidRDefault="00F27BB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городского округа ЗАТО Большой Камень от 26.01.2006 N 2)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2. Добровольные пожертвования в бюджет городского округа осуществляются по собственной инициативе жертвователей (юридических лиц и граждан) и направляются на финансирование мероприятий, имеющих социально значимую направленность.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3. Жертвователь (юридическое лицо или гражданин) осуществляет добровольные пожертвования, заключая договор с уполномоченным лицом, имеющим право принимать добровольные пожертвования в бюджет городского округа.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4. Если договором с жертвователем не предусмотрены условия и (или) цели использования добровольных пожертвований, то использование добровольных пожертвований осуществляется по решению Думы городского округа.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5. Добровольные пожертвования зачисляются в бюджет городского округа путем перечисления денежных средств.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6. Размер добровольных пожертвований, зачисляемых в бюджет городского округа, не ограничен.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lastRenderedPageBreak/>
        <w:t>7. Уполномоченные лица, принимающие добровольные пожертвования в бюджет городского округа осуществляют следующие функции: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1) заключают договор с жертвователем об условиях и (или) целях использования добровольных пожертвований;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>2) ведут обособленный учет операций по использованию добровольных пожертвований.</w:t>
      </w:r>
    </w:p>
    <w:p w:rsidR="00F27BBC" w:rsidRDefault="00F27BBC">
      <w:pPr>
        <w:pStyle w:val="ConsPlusNormal"/>
        <w:spacing w:before="220"/>
        <w:ind w:firstLine="540"/>
        <w:jc w:val="both"/>
      </w:pPr>
      <w:r>
        <w:t xml:space="preserve">8. Перечень уполномоченных лиц, принимающих добровольные пожертвования в бюджет городского округа утверждается </w:t>
      </w:r>
      <w:proofErr w:type="gramStart"/>
      <w:r>
        <w:t>Думой</w:t>
      </w:r>
      <w:proofErr w:type="gramEnd"/>
      <w:r>
        <w:t xml:space="preserve"> ЗАТО г. Большой Камень в виде приложения к решению о бюджете городского округа на очередной финансовый год.</w:t>
      </w: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jc w:val="both"/>
      </w:pPr>
    </w:p>
    <w:p w:rsidR="00F27BBC" w:rsidRDefault="00F27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DD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C"/>
    <w:rsid w:val="00025E63"/>
    <w:rsid w:val="00F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4BE2E40AF768070E144BB6B43C59BC963417E5701F842F6E186EE84FC4AD2A380A3CD36B5AB1660E12C4BEvEA2H" TargetMode="External"/><Relationship Id="rId13" Type="http://schemas.openxmlformats.org/officeDocument/2006/relationships/hyperlink" Target="consultantplus://offline/ref=9CDE4BE2E40AF768070E0A46A0D86256B89C6D12E37E12DB773D1E39B71FC2F878785465822911BC60160EC4BAFE534C71v8A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DE4BE2E40AF768070E144BB6B43C59BC973617E17A1F842F6E186EE84FC4AD2A380A3CD36B5AB1660E12C4BEvEA2H" TargetMode="External"/><Relationship Id="rId12" Type="http://schemas.openxmlformats.org/officeDocument/2006/relationships/hyperlink" Target="consultantplus://offline/ref=9CDE4BE2E40AF768070E144BB6B43C59BC973617E17A1F842F6E186EE84FC4AD2A380A3CD36B5AB1660E12C4BEvEA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DE4BE2E40AF768070E0A46A0D86256B89C6D12E37D1DD076321E39B71FC2F878785465902949B0601010C4BAEB051D37D7B246FCBBC73EAFD833E3v5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E4BE2E40AF768070E0A46A0D86256B89C6D12E37D1DD076321E39B71FC2F878785465902949B0601010C4B9EB051D37D7B246FCBBC73EAFD833E3v5A4H" TargetMode="External"/><Relationship Id="rId11" Type="http://schemas.openxmlformats.org/officeDocument/2006/relationships/hyperlink" Target="consultantplus://offline/ref=9CDE4BE2E40AF768070E144BB6B43C59BC963417E5701F842F6E186EE84FC4AD2A380A3CD36B5AB1660E12C4BEvEA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DE4BE2E40AF768070E144BB6B43C59BD90371AE173428E2737146CEF409BBA3F715E31D26D41B36B444180E9ED514A6D82B958F8A5C5v3AAH" TargetMode="External"/><Relationship Id="rId10" Type="http://schemas.openxmlformats.org/officeDocument/2006/relationships/hyperlink" Target="consultantplus://offline/ref=9CDE4BE2E40AF768070E0A46A0D86256B89C6D12E37D1DD076321E39B71FC2F878785465902949B0601010C4B9EB051D37D7B246FCBBC73EAFD833E3v5A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E4BE2E40AF768070E0A46A0D86256B89C6D12E37E12DB773D1E39B71FC2F878785465902949B0601210C6BDEB051D37D7B246FCBBC73EAFD833E3v5A4H" TargetMode="External"/><Relationship Id="rId14" Type="http://schemas.openxmlformats.org/officeDocument/2006/relationships/hyperlink" Target="consultantplus://offline/ref=9CDE4BE2E40AF768070E144BB6B43C59BC973617E17A1F842F6E186EE84FC4AD38385230D36C47B4661B4495F8B55C4C759CBF40E4A7C73AvB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2022-06-06T07:00:00Z</dcterms:created>
  <dcterms:modified xsi:type="dcterms:W3CDTF">2022-06-06T07:01:00Z</dcterms:modified>
</cp:coreProperties>
</file>