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9E" w:rsidRDefault="00C42A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2A9E" w:rsidRDefault="00C42A9E">
      <w:pPr>
        <w:pStyle w:val="ConsPlusNormal"/>
        <w:jc w:val="both"/>
        <w:outlineLvl w:val="0"/>
      </w:pPr>
    </w:p>
    <w:p w:rsidR="00C42A9E" w:rsidRDefault="00C42A9E">
      <w:pPr>
        <w:pStyle w:val="ConsPlusTitle"/>
        <w:jc w:val="center"/>
      </w:pPr>
      <w:proofErr w:type="gramStart"/>
      <w:r>
        <w:t>ДУМА</w:t>
      </w:r>
      <w:proofErr w:type="gramEnd"/>
      <w:r>
        <w:t xml:space="preserve"> ЗАТО Г. БОЛЬШОЙ КАМЕНЬ</w:t>
      </w:r>
    </w:p>
    <w:p w:rsidR="00C42A9E" w:rsidRDefault="00C42A9E">
      <w:pPr>
        <w:pStyle w:val="ConsPlusTitle"/>
        <w:jc w:val="center"/>
      </w:pPr>
      <w:r>
        <w:t>ПРИМОРСКОГО КРАЯ</w:t>
      </w:r>
    </w:p>
    <w:p w:rsidR="00C42A9E" w:rsidRDefault="00C42A9E">
      <w:pPr>
        <w:pStyle w:val="ConsPlusTitle"/>
        <w:jc w:val="center"/>
      </w:pPr>
    </w:p>
    <w:p w:rsidR="00C42A9E" w:rsidRDefault="00C42A9E">
      <w:pPr>
        <w:pStyle w:val="ConsPlusTitle"/>
        <w:jc w:val="center"/>
      </w:pPr>
      <w:r>
        <w:t>РЕШЕНИЕ</w:t>
      </w:r>
    </w:p>
    <w:p w:rsidR="00C42A9E" w:rsidRDefault="00C42A9E">
      <w:pPr>
        <w:pStyle w:val="ConsPlusTitle"/>
        <w:jc w:val="center"/>
      </w:pPr>
      <w:r>
        <w:t>от 19 апреля 2005 г. N 279-Р</w:t>
      </w:r>
    </w:p>
    <w:p w:rsidR="00C42A9E" w:rsidRDefault="00C42A9E">
      <w:pPr>
        <w:pStyle w:val="ConsPlusTitle"/>
        <w:jc w:val="center"/>
      </w:pPr>
    </w:p>
    <w:p w:rsidR="00C42A9E" w:rsidRDefault="00C42A9E">
      <w:pPr>
        <w:pStyle w:val="ConsPlusTitle"/>
        <w:jc w:val="center"/>
      </w:pPr>
      <w:r>
        <w:t>О СТРАХОВЫХ ГАРАНТИЯХ ДОЛЖНОСТНЫМ ЛИЦАМ ОРГАНОВ</w:t>
      </w:r>
    </w:p>
    <w:p w:rsidR="00C42A9E" w:rsidRDefault="00C42A9E">
      <w:pPr>
        <w:pStyle w:val="ConsPlusTitle"/>
        <w:jc w:val="center"/>
      </w:pPr>
      <w:r>
        <w:t xml:space="preserve">МЕСТНОГО САМОУПРАВЛЕНИЯ ГОРОДСКОГО ОКРУГА </w:t>
      </w:r>
      <w:proofErr w:type="gramStart"/>
      <w:r>
        <w:t>БОЛЬШОЙ</w:t>
      </w:r>
      <w:proofErr w:type="gramEnd"/>
    </w:p>
    <w:p w:rsidR="00C42A9E" w:rsidRDefault="00C42A9E">
      <w:pPr>
        <w:pStyle w:val="ConsPlusTitle"/>
        <w:jc w:val="center"/>
      </w:pPr>
      <w:proofErr w:type="gramStart"/>
      <w:r>
        <w:t>КАМЕНЬ (В РЕДАКЦИИ РЕШЕНИЙ ДУМЫ ОТ 29.03.2011</w:t>
      </w:r>
      <w:proofErr w:type="gramEnd"/>
    </w:p>
    <w:p w:rsidR="00C42A9E" w:rsidRDefault="00C42A9E">
      <w:pPr>
        <w:pStyle w:val="ConsPlusTitle"/>
        <w:jc w:val="center"/>
      </w:pPr>
      <w:proofErr w:type="gramStart"/>
      <w:r>
        <w:t>N 627; ОТ 12.02.2015 N 317)</w:t>
      </w:r>
      <w:proofErr w:type="gramEnd"/>
    </w:p>
    <w:p w:rsidR="00C42A9E" w:rsidRDefault="00C42A9E">
      <w:pPr>
        <w:pStyle w:val="ConsPlusTitle"/>
        <w:jc w:val="center"/>
      </w:pPr>
    </w:p>
    <w:p w:rsidR="00C42A9E" w:rsidRDefault="00C42A9E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20.04.1995 N 45-ФЗ "О государственной защите судей, должностных лиц правоохранительных и контролирующих органов" (в редакции Федерального закона от 22.08.2004 N 122-ФЗ),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31.12.2004 N 900 "Об утверждении перечня категорий государственных и муниципальных служащих, подлежащих государственной защите", руководствуясь </w:t>
      </w:r>
      <w:hyperlink r:id="rId8" w:history="1">
        <w:r>
          <w:rPr>
            <w:color w:val="0000FF"/>
          </w:rPr>
          <w:t>ст. 27</w:t>
        </w:r>
      </w:hyperlink>
      <w:r>
        <w:t xml:space="preserve"> </w:t>
      </w:r>
      <w:proofErr w:type="gramStart"/>
      <w:r>
        <w:t>Устава</w:t>
      </w:r>
      <w:proofErr w:type="gramEnd"/>
      <w:r>
        <w:t xml:space="preserve"> ЗАТО г. Большой Камень, Дума ЗАТО г. Большой Камень решила:</w:t>
      </w:r>
    </w:p>
    <w:p w:rsidR="00C42A9E" w:rsidRDefault="00C42A9E">
      <w:pPr>
        <w:pStyle w:val="ConsPlusNormal"/>
        <w:spacing w:before="220"/>
        <w:ind w:firstLine="540"/>
        <w:jc w:val="both"/>
      </w:pPr>
      <w:r>
        <w:t>1. Установить, что должностным лицам органов местного самоуправления городского округа Большой Камень, проходящим муниципальную службу, осуществляющим функции по выявлению, предупреждению и пресечению правонарушений в соответствии с законодательством Российской Федерации, законодательством Приморского края, предоставляются страховые гарантии путем их страхования органами местного самоуправления городского округа Большой Камень, в которых они проходят муниципальную службу.</w:t>
      </w:r>
    </w:p>
    <w:p w:rsidR="00C42A9E" w:rsidRDefault="00C42A9E">
      <w:pPr>
        <w:pStyle w:val="ConsPlusNormal"/>
        <w:spacing w:before="220"/>
        <w:ind w:firstLine="540"/>
        <w:jc w:val="both"/>
      </w:pPr>
      <w:r>
        <w:t>2. Установить, что обеспечение страховых гарантий, указанных в п. 1 настоящего решения является расходным обязательством городского округа Большой Камень и финансируется за счет средств, предусмотренных на содержание органов местного самоуправления городского округа Большой Камень.</w:t>
      </w:r>
    </w:p>
    <w:p w:rsidR="00C42A9E" w:rsidRDefault="00C42A9E">
      <w:pPr>
        <w:pStyle w:val="ConsPlusNormal"/>
        <w:spacing w:before="220"/>
        <w:ind w:firstLine="540"/>
        <w:jc w:val="both"/>
      </w:pPr>
      <w:r>
        <w:t>3. Решение вступает в силу со дня принятия.</w:t>
      </w:r>
    </w:p>
    <w:p w:rsidR="00C42A9E" w:rsidRDefault="00C42A9E">
      <w:pPr>
        <w:pStyle w:val="ConsPlusNormal"/>
        <w:jc w:val="both"/>
      </w:pPr>
    </w:p>
    <w:p w:rsidR="00C42A9E" w:rsidRDefault="00C42A9E">
      <w:pPr>
        <w:pStyle w:val="ConsPlusNormal"/>
        <w:jc w:val="right"/>
      </w:pPr>
      <w:r>
        <w:t>Глава муниципального образования</w:t>
      </w:r>
    </w:p>
    <w:p w:rsidR="00C42A9E" w:rsidRDefault="00C42A9E">
      <w:pPr>
        <w:pStyle w:val="ConsPlusNormal"/>
        <w:jc w:val="right"/>
      </w:pPr>
      <w:r>
        <w:t>С.Е.НИКИТИН</w:t>
      </w:r>
    </w:p>
    <w:p w:rsidR="00C42A9E" w:rsidRDefault="00C42A9E">
      <w:pPr>
        <w:pStyle w:val="ConsPlusNormal"/>
        <w:jc w:val="both"/>
      </w:pPr>
    </w:p>
    <w:p w:rsidR="00C42A9E" w:rsidRDefault="00C42A9E">
      <w:pPr>
        <w:pStyle w:val="ConsPlusNormal"/>
        <w:jc w:val="both"/>
      </w:pPr>
    </w:p>
    <w:p w:rsidR="00C42A9E" w:rsidRDefault="00C42A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36F" w:rsidRDefault="0037236F">
      <w:bookmarkStart w:id="0" w:name="_GoBack"/>
      <w:bookmarkEnd w:id="0"/>
    </w:p>
    <w:sectPr w:rsidR="0037236F" w:rsidSect="00CE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9E"/>
    <w:rsid w:val="0037236F"/>
    <w:rsid w:val="00C4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2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2A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C6AD1531865503A4BE074265E360084B7A4D7D36122C125E734828905033C547F2E24FA3B1F1D5C1C0F11FA1C57C5EA679CA53B825E6136137C9B1Ac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7C6AD1531865503A4BFE793032680F81BDFBDED76C729475ED3ED7D15A5A6C132E2870BC61121A421C0F111Fc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7C6AD1531865503A4BFE793032680F87B4F3DBD26F2F9E7DB432D5D6550569063F707DB97A0C1C5A000D13F911c5D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2022-06-05T03:28:00Z</dcterms:created>
  <dcterms:modified xsi:type="dcterms:W3CDTF">2022-06-05T03:29:00Z</dcterms:modified>
</cp:coreProperties>
</file>