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499" w:rsidRDefault="00664499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64499" w:rsidRDefault="00664499">
      <w:pPr>
        <w:pStyle w:val="ConsPlusNormal"/>
        <w:jc w:val="both"/>
        <w:outlineLvl w:val="0"/>
      </w:pPr>
    </w:p>
    <w:p w:rsidR="00664499" w:rsidRDefault="00664499">
      <w:pPr>
        <w:pStyle w:val="ConsPlusTitle"/>
        <w:jc w:val="center"/>
        <w:outlineLvl w:val="0"/>
      </w:pPr>
      <w:proofErr w:type="gramStart"/>
      <w:r>
        <w:t>ДУМА</w:t>
      </w:r>
      <w:proofErr w:type="gramEnd"/>
      <w:r>
        <w:t xml:space="preserve"> ЗАТО Г. БОЛЬШОЙ КАМЕНЬ</w:t>
      </w:r>
    </w:p>
    <w:p w:rsidR="00664499" w:rsidRDefault="00664499">
      <w:pPr>
        <w:pStyle w:val="ConsPlusTitle"/>
        <w:jc w:val="center"/>
      </w:pPr>
      <w:r>
        <w:t>ПРИМОРСКОГО КРАЯ</w:t>
      </w:r>
    </w:p>
    <w:p w:rsidR="00664499" w:rsidRDefault="00664499">
      <w:pPr>
        <w:pStyle w:val="ConsPlusTitle"/>
        <w:jc w:val="both"/>
      </w:pPr>
    </w:p>
    <w:p w:rsidR="00664499" w:rsidRDefault="00664499">
      <w:pPr>
        <w:pStyle w:val="ConsPlusTitle"/>
        <w:jc w:val="center"/>
      </w:pPr>
      <w:r>
        <w:t>РЕШЕНИЕ</w:t>
      </w:r>
    </w:p>
    <w:p w:rsidR="00664499" w:rsidRDefault="00664499">
      <w:pPr>
        <w:pStyle w:val="ConsPlusTitle"/>
        <w:jc w:val="center"/>
      </w:pPr>
      <w:r>
        <w:t>от 26 мая 2005 г. N 300-Р</w:t>
      </w:r>
    </w:p>
    <w:p w:rsidR="00664499" w:rsidRDefault="00664499">
      <w:pPr>
        <w:pStyle w:val="ConsPlusTitle"/>
        <w:jc w:val="both"/>
      </w:pPr>
    </w:p>
    <w:p w:rsidR="00664499" w:rsidRDefault="00664499">
      <w:pPr>
        <w:pStyle w:val="ConsPlusTitle"/>
        <w:jc w:val="center"/>
      </w:pPr>
      <w:r>
        <w:t>О ПОЛОЖЕНИИ ОБ ОРГАНИЗАЦИИ ПРЕДОСТАВЛЕНИЯ</w:t>
      </w:r>
    </w:p>
    <w:p w:rsidR="00664499" w:rsidRDefault="00664499">
      <w:pPr>
        <w:pStyle w:val="ConsPlusTitle"/>
        <w:jc w:val="center"/>
      </w:pPr>
      <w:r>
        <w:t>ДОПОЛНИТЕЛЬНОГО ОБРАЗОВАНИЯ ДЕТЯМ НА ТЕРРИТОРИИ</w:t>
      </w:r>
    </w:p>
    <w:p w:rsidR="00664499" w:rsidRDefault="00664499">
      <w:pPr>
        <w:pStyle w:val="ConsPlusTitle"/>
        <w:jc w:val="center"/>
      </w:pPr>
      <w:r>
        <w:t xml:space="preserve">ГОРОДСКОГО </w:t>
      </w:r>
      <w:proofErr w:type="gramStart"/>
      <w:r>
        <w:t>ОКРУГА</w:t>
      </w:r>
      <w:proofErr w:type="gramEnd"/>
      <w:r>
        <w:t xml:space="preserve"> ЗАТО БОЛЬШОЙ КАМЕНЬ</w:t>
      </w:r>
    </w:p>
    <w:p w:rsidR="00664499" w:rsidRDefault="0066449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6449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499" w:rsidRDefault="0066449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499" w:rsidRDefault="0066449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4499" w:rsidRDefault="006644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64499" w:rsidRDefault="0066449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Думы городского </w:t>
            </w:r>
            <w:proofErr w:type="gramStart"/>
            <w:r>
              <w:rPr>
                <w:color w:val="392C69"/>
              </w:rPr>
              <w:t>округа</w:t>
            </w:r>
            <w:proofErr w:type="gramEnd"/>
            <w:r>
              <w:rPr>
                <w:color w:val="392C69"/>
              </w:rPr>
              <w:t xml:space="preserve"> ЗАТО Большой Камень</w:t>
            </w:r>
          </w:p>
          <w:p w:rsidR="00664499" w:rsidRDefault="006644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29.01.2009 </w:t>
            </w:r>
            <w:hyperlink r:id="rId6" w:history="1">
              <w:r>
                <w:rPr>
                  <w:color w:val="0000FF"/>
                </w:rPr>
                <w:t>N 244</w:t>
              </w:r>
            </w:hyperlink>
            <w:r>
              <w:rPr>
                <w:color w:val="392C69"/>
              </w:rPr>
              <w:t xml:space="preserve">, от 26.11.2009 </w:t>
            </w:r>
            <w:hyperlink r:id="rId7" w:history="1">
              <w:r>
                <w:rPr>
                  <w:color w:val="0000FF"/>
                </w:rPr>
                <w:t>N 395</w:t>
              </w:r>
            </w:hyperlink>
            <w:r>
              <w:rPr>
                <w:color w:val="392C69"/>
              </w:rPr>
              <w:t>,</w:t>
            </w:r>
          </w:p>
          <w:p w:rsidR="00664499" w:rsidRDefault="006644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27.09.2011 </w:t>
            </w:r>
            <w:hyperlink r:id="rId8" w:history="1">
              <w:r>
                <w:rPr>
                  <w:color w:val="0000FF"/>
                </w:rPr>
                <w:t>N 690</w:t>
              </w:r>
            </w:hyperlink>
            <w:r>
              <w:rPr>
                <w:color w:val="392C69"/>
              </w:rPr>
              <w:t xml:space="preserve">, от 19.12.2013 </w:t>
            </w:r>
            <w:hyperlink r:id="rId9" w:history="1">
              <w:r>
                <w:rPr>
                  <w:color w:val="0000FF"/>
                </w:rPr>
                <w:t>N 197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499" w:rsidRDefault="00664499">
            <w:pPr>
              <w:spacing w:after="1" w:line="0" w:lineRule="atLeast"/>
            </w:pPr>
          </w:p>
        </w:tc>
      </w:tr>
    </w:tbl>
    <w:p w:rsidR="00664499" w:rsidRDefault="00664499">
      <w:pPr>
        <w:pStyle w:val="ConsPlusNormal"/>
        <w:jc w:val="both"/>
      </w:pPr>
    </w:p>
    <w:p w:rsidR="00664499" w:rsidRDefault="00664499">
      <w:pPr>
        <w:pStyle w:val="ConsPlusNormal"/>
        <w:ind w:firstLine="540"/>
        <w:jc w:val="both"/>
      </w:pPr>
      <w:r>
        <w:t xml:space="preserve">В целях реализации </w:t>
      </w:r>
      <w:hyperlink r:id="rId10" w:history="1">
        <w:r>
          <w:rPr>
            <w:color w:val="0000FF"/>
          </w:rPr>
          <w:t>ст. 16</w:t>
        </w:r>
      </w:hyperlink>
      <w:r>
        <w:t xml:space="preserve"> Федерального закона Российской Федерации от 06.10.2003 N 131-ФЗ "Об общих принципах организации местного самоуправления в Российской Федерации", руководствуясь </w:t>
      </w:r>
      <w:hyperlink r:id="rId11" w:history="1">
        <w:r>
          <w:rPr>
            <w:color w:val="0000FF"/>
          </w:rPr>
          <w:t>ст. 27</w:t>
        </w:r>
      </w:hyperlink>
      <w:r>
        <w:t xml:space="preserve"> </w:t>
      </w:r>
      <w:proofErr w:type="gramStart"/>
      <w:r>
        <w:t>Устава</w:t>
      </w:r>
      <w:proofErr w:type="gramEnd"/>
      <w:r>
        <w:t xml:space="preserve"> ЗАТО г. Большой Камень, Дума ЗАТО г. Большой Камень решила:</w:t>
      </w:r>
    </w:p>
    <w:p w:rsidR="00664499" w:rsidRDefault="00664499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3" w:history="1">
        <w:r>
          <w:rPr>
            <w:color w:val="0000FF"/>
          </w:rPr>
          <w:t>Положение</w:t>
        </w:r>
      </w:hyperlink>
      <w:r>
        <w:t xml:space="preserve"> об организации предоставления дополнительного образования детям на территории городского </w:t>
      </w:r>
      <w:proofErr w:type="gramStart"/>
      <w:r>
        <w:t>округа</w:t>
      </w:r>
      <w:proofErr w:type="gramEnd"/>
      <w:r>
        <w:t xml:space="preserve"> ЗАТО Большой Камень (прилагается).</w:t>
      </w:r>
    </w:p>
    <w:p w:rsidR="00664499" w:rsidRDefault="00664499">
      <w:pPr>
        <w:pStyle w:val="ConsPlusNormal"/>
        <w:spacing w:before="220"/>
        <w:ind w:firstLine="540"/>
        <w:jc w:val="both"/>
      </w:pPr>
      <w:r>
        <w:t>2. Опубликовать настоящее решение в средствах массовой информации.</w:t>
      </w:r>
    </w:p>
    <w:p w:rsidR="00664499" w:rsidRDefault="00664499">
      <w:pPr>
        <w:pStyle w:val="ConsPlusNormal"/>
        <w:spacing w:before="220"/>
        <w:ind w:firstLine="540"/>
        <w:jc w:val="both"/>
      </w:pPr>
      <w:r>
        <w:t>3. Настоящее решение вступает в силу с 1 января 2006 года.</w:t>
      </w:r>
    </w:p>
    <w:p w:rsidR="00664499" w:rsidRDefault="00664499">
      <w:pPr>
        <w:pStyle w:val="ConsPlusNormal"/>
        <w:jc w:val="both"/>
      </w:pPr>
    </w:p>
    <w:p w:rsidR="00664499" w:rsidRDefault="00664499">
      <w:pPr>
        <w:pStyle w:val="ConsPlusNormal"/>
        <w:jc w:val="right"/>
      </w:pPr>
      <w:r>
        <w:t>Глава муниципального образования</w:t>
      </w:r>
    </w:p>
    <w:p w:rsidR="00664499" w:rsidRDefault="00664499">
      <w:pPr>
        <w:pStyle w:val="ConsPlusNormal"/>
        <w:jc w:val="right"/>
      </w:pPr>
      <w:r>
        <w:t>С.Е.НИКИТИН</w:t>
      </w:r>
    </w:p>
    <w:p w:rsidR="00664499" w:rsidRDefault="00664499">
      <w:pPr>
        <w:pStyle w:val="ConsPlusNormal"/>
        <w:jc w:val="both"/>
      </w:pPr>
    </w:p>
    <w:p w:rsidR="00664499" w:rsidRDefault="00664499">
      <w:pPr>
        <w:pStyle w:val="ConsPlusNormal"/>
        <w:jc w:val="both"/>
      </w:pPr>
    </w:p>
    <w:p w:rsidR="00664499" w:rsidRDefault="00664499">
      <w:pPr>
        <w:pStyle w:val="ConsPlusNormal"/>
        <w:jc w:val="both"/>
      </w:pPr>
    </w:p>
    <w:p w:rsidR="00664499" w:rsidRDefault="00664499">
      <w:pPr>
        <w:pStyle w:val="ConsPlusNormal"/>
        <w:jc w:val="both"/>
      </w:pPr>
    </w:p>
    <w:p w:rsidR="00664499" w:rsidRDefault="00664499">
      <w:pPr>
        <w:pStyle w:val="ConsPlusNormal"/>
        <w:jc w:val="both"/>
      </w:pPr>
    </w:p>
    <w:p w:rsidR="00664499" w:rsidRDefault="00664499">
      <w:pPr>
        <w:pStyle w:val="ConsPlusNormal"/>
        <w:jc w:val="right"/>
        <w:outlineLvl w:val="0"/>
      </w:pPr>
      <w:r>
        <w:t>Утверждено</w:t>
      </w:r>
    </w:p>
    <w:p w:rsidR="00664499" w:rsidRDefault="00664499">
      <w:pPr>
        <w:pStyle w:val="ConsPlusNormal"/>
        <w:jc w:val="right"/>
      </w:pPr>
      <w:r>
        <w:t>решением</w:t>
      </w:r>
    </w:p>
    <w:p w:rsidR="00664499" w:rsidRDefault="00664499">
      <w:pPr>
        <w:pStyle w:val="ConsPlusNormal"/>
        <w:jc w:val="right"/>
      </w:pPr>
      <w:r>
        <w:t>Думы ЗАТО</w:t>
      </w:r>
    </w:p>
    <w:p w:rsidR="00664499" w:rsidRDefault="00664499">
      <w:pPr>
        <w:pStyle w:val="ConsPlusNormal"/>
        <w:jc w:val="right"/>
      </w:pPr>
      <w:r>
        <w:t>г. Большой Камень</w:t>
      </w:r>
    </w:p>
    <w:p w:rsidR="00664499" w:rsidRDefault="00664499">
      <w:pPr>
        <w:pStyle w:val="ConsPlusNormal"/>
        <w:jc w:val="right"/>
      </w:pPr>
      <w:r>
        <w:t>от 26.05.2005 N 300-Р</w:t>
      </w:r>
    </w:p>
    <w:p w:rsidR="00664499" w:rsidRDefault="00664499">
      <w:pPr>
        <w:pStyle w:val="ConsPlusNormal"/>
        <w:jc w:val="both"/>
      </w:pPr>
    </w:p>
    <w:p w:rsidR="00664499" w:rsidRDefault="00664499">
      <w:pPr>
        <w:pStyle w:val="ConsPlusTitle"/>
        <w:jc w:val="center"/>
      </w:pPr>
      <w:bookmarkStart w:id="0" w:name="P33"/>
      <w:bookmarkEnd w:id="0"/>
      <w:r>
        <w:t>ПОЛОЖЕНИЕ</w:t>
      </w:r>
    </w:p>
    <w:p w:rsidR="00664499" w:rsidRDefault="00664499">
      <w:pPr>
        <w:pStyle w:val="ConsPlusTitle"/>
        <w:jc w:val="center"/>
      </w:pPr>
      <w:r>
        <w:t>ОБ ОРГАНИЗАЦИИ ПРЕДОСТАВЛЕНИЯ ДОПОЛНИТЕЛЬНОГО ОБРАЗОВАНИЯ</w:t>
      </w:r>
    </w:p>
    <w:p w:rsidR="00664499" w:rsidRDefault="00664499">
      <w:pPr>
        <w:pStyle w:val="ConsPlusTitle"/>
        <w:jc w:val="center"/>
      </w:pPr>
      <w:r>
        <w:t xml:space="preserve">ДЕТЯМ НА ТЕРРИТОРИИ ГОРОДСКОГО </w:t>
      </w:r>
      <w:proofErr w:type="gramStart"/>
      <w:r>
        <w:t>ОКРУГА</w:t>
      </w:r>
      <w:proofErr w:type="gramEnd"/>
      <w:r>
        <w:t xml:space="preserve"> ЗАТО БОЛЬШОЙ КАМЕНЬ</w:t>
      </w:r>
    </w:p>
    <w:p w:rsidR="00664499" w:rsidRDefault="0066449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6449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499" w:rsidRDefault="0066449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499" w:rsidRDefault="0066449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4499" w:rsidRDefault="006644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64499" w:rsidRDefault="0066449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городского </w:t>
            </w:r>
            <w:proofErr w:type="gramStart"/>
            <w:r>
              <w:rPr>
                <w:color w:val="392C69"/>
              </w:rPr>
              <w:t>округа</w:t>
            </w:r>
            <w:proofErr w:type="gramEnd"/>
            <w:r>
              <w:rPr>
                <w:color w:val="392C69"/>
              </w:rPr>
              <w:t xml:space="preserve"> ЗАТО Большой Камень</w:t>
            </w:r>
          </w:p>
          <w:p w:rsidR="00664499" w:rsidRDefault="00664499">
            <w:pPr>
              <w:pStyle w:val="ConsPlusNormal"/>
              <w:jc w:val="center"/>
            </w:pPr>
            <w:r>
              <w:rPr>
                <w:color w:val="392C69"/>
              </w:rPr>
              <w:t>от 19.12.2013 N 197)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499" w:rsidRDefault="00664499">
            <w:pPr>
              <w:spacing w:after="1" w:line="0" w:lineRule="atLeast"/>
            </w:pPr>
          </w:p>
        </w:tc>
      </w:tr>
    </w:tbl>
    <w:p w:rsidR="00664499" w:rsidRDefault="00664499">
      <w:pPr>
        <w:pStyle w:val="ConsPlusNormal"/>
        <w:jc w:val="both"/>
      </w:pPr>
    </w:p>
    <w:p w:rsidR="00664499" w:rsidRDefault="00664499">
      <w:pPr>
        <w:pStyle w:val="ConsPlusTitle"/>
        <w:ind w:firstLine="540"/>
        <w:jc w:val="both"/>
        <w:outlineLvl w:val="1"/>
      </w:pPr>
      <w:r>
        <w:t>Статья 1. Общие положения</w:t>
      </w:r>
    </w:p>
    <w:p w:rsidR="00664499" w:rsidRDefault="00664499">
      <w:pPr>
        <w:pStyle w:val="ConsPlusNormal"/>
        <w:jc w:val="both"/>
      </w:pPr>
    </w:p>
    <w:p w:rsidR="00664499" w:rsidRDefault="00664499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Настоящее Положение разработано в соответствии с федеральными законами Российской </w:t>
      </w:r>
      <w:r>
        <w:lastRenderedPageBreak/>
        <w:t xml:space="preserve">Федерации от 29 декабря 2012 года </w:t>
      </w:r>
      <w:hyperlink r:id="rId13" w:history="1">
        <w:r>
          <w:rPr>
            <w:color w:val="0000FF"/>
          </w:rPr>
          <w:t>N 273-ФЗ</w:t>
        </w:r>
      </w:hyperlink>
      <w:r>
        <w:t xml:space="preserve"> "Об образовании в Российской Федерации", от 6 октября 2003 года </w:t>
      </w:r>
      <w:hyperlink r:id="rId14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</w:t>
      </w:r>
      <w:hyperlink r:id="rId15" w:history="1">
        <w:r>
          <w:rPr>
            <w:color w:val="0000FF"/>
          </w:rPr>
          <w:t>Законом</w:t>
        </w:r>
      </w:hyperlink>
      <w:r>
        <w:t xml:space="preserve"> Приморского края от 13 августа 2013 года N 243-КЗ "Об образовании в Приморском крае".</w:t>
      </w:r>
      <w:proofErr w:type="gramEnd"/>
    </w:p>
    <w:p w:rsidR="00664499" w:rsidRDefault="00664499">
      <w:pPr>
        <w:pStyle w:val="ConsPlusNormal"/>
        <w:spacing w:before="220"/>
        <w:ind w:firstLine="540"/>
        <w:jc w:val="both"/>
      </w:pPr>
      <w:r>
        <w:t xml:space="preserve">2. Настоящее Положение регулирует общественные отношения, возникающие в сфере образования городского </w:t>
      </w:r>
      <w:proofErr w:type="gramStart"/>
      <w:r>
        <w:t>округа</w:t>
      </w:r>
      <w:proofErr w:type="gramEnd"/>
      <w:r>
        <w:t xml:space="preserve"> ЗАТО Большой Камень (далее - городской округ) в связи с реализацией прав детей на дополнительное образование и созданием условий на территории городского округа для получения дополнительного образования с учетом возрастных, индивидуальных потребностей детей.</w:t>
      </w:r>
    </w:p>
    <w:p w:rsidR="00664499" w:rsidRDefault="00664499">
      <w:pPr>
        <w:pStyle w:val="ConsPlusNormal"/>
        <w:spacing w:before="220"/>
        <w:ind w:firstLine="540"/>
        <w:jc w:val="both"/>
      </w:pPr>
      <w:r>
        <w:t xml:space="preserve">3. Понятия и термины, используемые в настоящем Положение, соответствуют понятиям и терминам, применяемым в Федеральном </w:t>
      </w:r>
      <w:hyperlink r:id="rId16" w:history="1">
        <w:r>
          <w:rPr>
            <w:color w:val="0000FF"/>
          </w:rPr>
          <w:t>законе</w:t>
        </w:r>
      </w:hyperlink>
      <w:r>
        <w:t xml:space="preserve"> от 29 декабря 2012 года N 273-ФЗ "Об образовании в Российской Федерации".</w:t>
      </w:r>
    </w:p>
    <w:p w:rsidR="00664499" w:rsidRDefault="00664499">
      <w:pPr>
        <w:pStyle w:val="ConsPlusNormal"/>
        <w:jc w:val="both"/>
      </w:pPr>
    </w:p>
    <w:p w:rsidR="00664499" w:rsidRDefault="00664499">
      <w:pPr>
        <w:pStyle w:val="ConsPlusTitle"/>
        <w:ind w:firstLine="540"/>
        <w:jc w:val="both"/>
        <w:outlineLvl w:val="1"/>
      </w:pPr>
      <w:r>
        <w:t>Статья 2. Система дополнительного образования детей на территории городского округа</w:t>
      </w:r>
    </w:p>
    <w:p w:rsidR="00664499" w:rsidRDefault="00664499">
      <w:pPr>
        <w:pStyle w:val="ConsPlusNormal"/>
        <w:jc w:val="both"/>
      </w:pPr>
    </w:p>
    <w:p w:rsidR="00664499" w:rsidRDefault="00664499">
      <w:pPr>
        <w:pStyle w:val="ConsPlusNormal"/>
        <w:ind w:firstLine="540"/>
        <w:jc w:val="both"/>
      </w:pPr>
      <w:r>
        <w:t>1. Система дополнительного образования детей на территории городского округа включает в себя:</w:t>
      </w:r>
    </w:p>
    <w:p w:rsidR="00664499" w:rsidRDefault="00664499">
      <w:pPr>
        <w:pStyle w:val="ConsPlusNormal"/>
        <w:spacing w:before="220"/>
        <w:ind w:firstLine="540"/>
        <w:jc w:val="both"/>
      </w:pPr>
      <w:r>
        <w:t>1) совокупность дополнительных общеобразовательных программ для детей и федеральных государственных требований - обязательных требований, предъявляемых к содержанию, структуре, условиям реализации и срокам обучения по дополнительным предпрофессиональным программам;</w:t>
      </w:r>
    </w:p>
    <w:p w:rsidR="00664499" w:rsidRDefault="00664499">
      <w:pPr>
        <w:pStyle w:val="ConsPlusNormal"/>
        <w:spacing w:before="220"/>
        <w:ind w:firstLine="540"/>
        <w:jc w:val="both"/>
      </w:pPr>
      <w:r>
        <w:t>2) организации, осуществляющие образовательную деятельность по реализации дополнительных общеобразовательных программ, педагогических работников, обучающихся и их родителей (законных представителей);</w:t>
      </w:r>
    </w:p>
    <w:p w:rsidR="00664499" w:rsidRDefault="00664499">
      <w:pPr>
        <w:pStyle w:val="ConsPlusNormal"/>
        <w:spacing w:before="220"/>
        <w:ind w:firstLine="540"/>
        <w:jc w:val="both"/>
      </w:pPr>
      <w:r>
        <w:t>3) органы местного самоуправления городского округа, осуществляющие управление в сфере дополнительного образования.</w:t>
      </w:r>
    </w:p>
    <w:p w:rsidR="00664499" w:rsidRDefault="00664499">
      <w:pPr>
        <w:pStyle w:val="ConsPlusNormal"/>
        <w:spacing w:before="220"/>
        <w:ind w:firstLine="540"/>
        <w:jc w:val="both"/>
      </w:pPr>
      <w:r>
        <w:t xml:space="preserve">2. В городском округе образовательную деятельность в сфере дополнительного образования осуществляют муниципальные образовательные организации и частные образовательные </w:t>
      </w:r>
      <w:proofErr w:type="gramStart"/>
      <w:r>
        <w:t>организации</w:t>
      </w:r>
      <w:proofErr w:type="gramEnd"/>
      <w:r>
        <w:t xml:space="preserve"> реализующие дополнительные общеобразовательные программы для детей и имеющие лицензию на образовательную деятельность.</w:t>
      </w:r>
    </w:p>
    <w:p w:rsidR="00664499" w:rsidRDefault="00664499">
      <w:pPr>
        <w:pStyle w:val="ConsPlusNormal"/>
        <w:spacing w:before="220"/>
        <w:ind w:firstLine="540"/>
        <w:jc w:val="both"/>
      </w:pPr>
      <w:r>
        <w:t>3. Дополнительные общеразвивающие программы реализуются для детей общеобразовательными организациями, дошкольными образовательными организациями, образовательными организациями дополнительного образования детей городского округа.</w:t>
      </w:r>
    </w:p>
    <w:p w:rsidR="00664499" w:rsidRDefault="00664499">
      <w:pPr>
        <w:pStyle w:val="ConsPlusNormal"/>
        <w:spacing w:before="220"/>
        <w:ind w:firstLine="540"/>
        <w:jc w:val="both"/>
      </w:pPr>
      <w:r>
        <w:t>4. Муниципальные образовательные организации, реализующие дополнительные общеразвивающие программы, вправе реализовывать их для взрослых за счет средств физических и (или) юридических лиц по договорам об оказании платных образовательных услуг.</w:t>
      </w:r>
    </w:p>
    <w:p w:rsidR="00664499" w:rsidRDefault="00664499">
      <w:pPr>
        <w:pStyle w:val="ConsPlusNormal"/>
        <w:spacing w:before="220"/>
        <w:ind w:firstLine="540"/>
        <w:jc w:val="both"/>
      </w:pPr>
      <w:r>
        <w:t>5. Муниципальные образовательные организации, осуществляющие образовательную деятельность по реализации дополнительных общеразвивающих и предпрофессиональных программ за счет бюджета городского округа в рамках муниципальных заданий, вправе осуществлять за счет средств физических и (или) юридических лиц образовательную деятельность, не предусмотренную установленным муниципальным заданием, по договорам об оказании платных образовательных услуг.</w:t>
      </w:r>
    </w:p>
    <w:p w:rsidR="00664499" w:rsidRDefault="00664499">
      <w:pPr>
        <w:pStyle w:val="ConsPlusNormal"/>
        <w:spacing w:before="220"/>
        <w:ind w:firstLine="540"/>
        <w:jc w:val="both"/>
      </w:pPr>
      <w:r>
        <w:t>6. Образовательные организации дополнительного образования детей городского округа вправе осуществлять образовательную деятельность по образовательным программам дошкольного образования, реализация которых не является основной целью их деятельности.</w:t>
      </w:r>
    </w:p>
    <w:p w:rsidR="00664499" w:rsidRDefault="00664499">
      <w:pPr>
        <w:pStyle w:val="ConsPlusNormal"/>
        <w:spacing w:before="220"/>
        <w:ind w:firstLine="540"/>
        <w:jc w:val="both"/>
      </w:pPr>
      <w:r>
        <w:lastRenderedPageBreak/>
        <w:t xml:space="preserve">7. К </w:t>
      </w:r>
      <w:proofErr w:type="gramStart"/>
      <w:r>
        <w:t>обучающимся</w:t>
      </w:r>
      <w:proofErr w:type="gramEnd"/>
      <w:r>
        <w:t xml:space="preserve"> в образовательных организациях дополнительного образования детей городского округа относятся:</w:t>
      </w:r>
    </w:p>
    <w:p w:rsidR="00664499" w:rsidRDefault="00664499">
      <w:pPr>
        <w:pStyle w:val="ConsPlusNormal"/>
        <w:spacing w:before="220"/>
        <w:ind w:firstLine="540"/>
        <w:jc w:val="both"/>
      </w:pPr>
      <w:r>
        <w:t>учащиеся - лица, осваивающие дополнительные общеобразовательные программы;</w:t>
      </w:r>
    </w:p>
    <w:p w:rsidR="00664499" w:rsidRDefault="00664499">
      <w:pPr>
        <w:pStyle w:val="ConsPlusNormal"/>
        <w:spacing w:before="220"/>
        <w:ind w:firstLine="540"/>
        <w:jc w:val="both"/>
      </w:pPr>
      <w:r>
        <w:t>воспитанники - лица, осваивающие образовательную программу дошкольного образования.</w:t>
      </w:r>
    </w:p>
    <w:p w:rsidR="00664499" w:rsidRDefault="00664499">
      <w:pPr>
        <w:pStyle w:val="ConsPlusNormal"/>
        <w:jc w:val="both"/>
      </w:pPr>
    </w:p>
    <w:p w:rsidR="00664499" w:rsidRDefault="00664499">
      <w:pPr>
        <w:pStyle w:val="ConsPlusTitle"/>
        <w:ind w:firstLine="540"/>
        <w:jc w:val="both"/>
        <w:outlineLvl w:val="1"/>
      </w:pPr>
      <w:r>
        <w:t>Статья 3. Полномочия органов местного самоуправления в сфере дополнительного образования</w:t>
      </w:r>
    </w:p>
    <w:p w:rsidR="00664499" w:rsidRDefault="00664499">
      <w:pPr>
        <w:pStyle w:val="ConsPlusNormal"/>
        <w:jc w:val="both"/>
      </w:pPr>
    </w:p>
    <w:p w:rsidR="00664499" w:rsidRDefault="00664499">
      <w:pPr>
        <w:pStyle w:val="ConsPlusNormal"/>
        <w:ind w:firstLine="540"/>
        <w:jc w:val="both"/>
      </w:pPr>
      <w:r>
        <w:t>1. К полномочиям Думы городского округа по решению вопросов местного значения в сфере дополнительного образования относится принятие нормативных правовых актов.</w:t>
      </w:r>
    </w:p>
    <w:p w:rsidR="00664499" w:rsidRDefault="00664499">
      <w:pPr>
        <w:pStyle w:val="ConsPlusNormal"/>
        <w:spacing w:before="220"/>
        <w:ind w:firstLine="540"/>
        <w:jc w:val="both"/>
      </w:pPr>
      <w:r>
        <w:t>2. К полномочиям администрации городского округа в сфере дополнительного образования относятся:</w:t>
      </w:r>
    </w:p>
    <w:p w:rsidR="00664499" w:rsidRDefault="00664499">
      <w:pPr>
        <w:pStyle w:val="ConsPlusNormal"/>
        <w:spacing w:before="220"/>
        <w:ind w:firstLine="540"/>
        <w:jc w:val="both"/>
      </w:pPr>
      <w:r>
        <w:t>1) организация предоставления дополнительного образования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Приморского края);</w:t>
      </w:r>
    </w:p>
    <w:p w:rsidR="00664499" w:rsidRDefault="00664499">
      <w:pPr>
        <w:pStyle w:val="ConsPlusNormal"/>
        <w:spacing w:before="220"/>
        <w:ind w:firstLine="540"/>
        <w:jc w:val="both"/>
      </w:pPr>
      <w:r>
        <w:t>2) создание, реорганизация, ликвидация муниципальных образовательных организаций, осуществление функций и полномочий учредителя муниципальных образовательных организаций;</w:t>
      </w:r>
    </w:p>
    <w:p w:rsidR="00664499" w:rsidRDefault="00664499">
      <w:pPr>
        <w:pStyle w:val="ConsPlusNormal"/>
        <w:spacing w:before="220"/>
        <w:ind w:firstLine="540"/>
        <w:jc w:val="both"/>
      </w:pPr>
      <w:r>
        <w:t>3) обеспечение содержания зданий и сооружений муниципальных образовательных организаций, обустройство прилегающих к ним территорий;</w:t>
      </w:r>
    </w:p>
    <w:p w:rsidR="00664499" w:rsidRDefault="00664499">
      <w:pPr>
        <w:pStyle w:val="ConsPlusNormal"/>
        <w:spacing w:before="220"/>
        <w:ind w:firstLine="540"/>
        <w:jc w:val="both"/>
      </w:pPr>
      <w:r>
        <w:t>4) осуществление управления в сфере дополнительного образования на территории городского округа.</w:t>
      </w:r>
    </w:p>
    <w:p w:rsidR="00664499" w:rsidRDefault="00664499">
      <w:pPr>
        <w:pStyle w:val="ConsPlusNormal"/>
        <w:jc w:val="both"/>
      </w:pPr>
    </w:p>
    <w:p w:rsidR="00664499" w:rsidRDefault="00664499">
      <w:pPr>
        <w:pStyle w:val="ConsPlusTitle"/>
        <w:ind w:firstLine="540"/>
        <w:jc w:val="both"/>
        <w:outlineLvl w:val="1"/>
      </w:pPr>
      <w:r>
        <w:t>Статья 4. Финансовое обеспечение муниципальных образовательных организаций, реализующих дополнительные общеобразовательные программы</w:t>
      </w:r>
    </w:p>
    <w:p w:rsidR="00664499" w:rsidRDefault="00664499">
      <w:pPr>
        <w:pStyle w:val="ConsPlusNormal"/>
        <w:jc w:val="both"/>
      </w:pPr>
    </w:p>
    <w:p w:rsidR="00664499" w:rsidRDefault="00664499">
      <w:pPr>
        <w:pStyle w:val="ConsPlusNormal"/>
        <w:ind w:firstLine="540"/>
        <w:jc w:val="both"/>
      </w:pPr>
      <w:r>
        <w:t>Финансовое обеспечение муниципальных образовательных организаций, реализующих дополнительные общеобразовательные программы, осуществляется в установленном действующим законодательством порядке.</w:t>
      </w:r>
    </w:p>
    <w:p w:rsidR="00664499" w:rsidRDefault="00664499">
      <w:pPr>
        <w:pStyle w:val="ConsPlusNormal"/>
        <w:jc w:val="both"/>
      </w:pPr>
    </w:p>
    <w:p w:rsidR="00664499" w:rsidRDefault="00664499">
      <w:pPr>
        <w:pStyle w:val="ConsPlusNormal"/>
        <w:jc w:val="both"/>
      </w:pPr>
    </w:p>
    <w:p w:rsidR="00664499" w:rsidRDefault="006644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5E63" w:rsidRDefault="00025E63">
      <w:bookmarkStart w:id="1" w:name="_GoBack"/>
      <w:bookmarkEnd w:id="1"/>
    </w:p>
    <w:sectPr w:rsidR="00025E63" w:rsidSect="00550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499"/>
    <w:rsid w:val="00025E63"/>
    <w:rsid w:val="0066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4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44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44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4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44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44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F5E841CB663653F118BB1911E92F9EF74CBAFD935F2E6B324FF2E630CDA03355B2D7B4E492A8265EF75B749E84A17DB832515B19731E7EFC3D56B8c8h1X" TargetMode="External"/><Relationship Id="rId13" Type="http://schemas.openxmlformats.org/officeDocument/2006/relationships/hyperlink" Target="consultantplus://offline/ref=C2F5E841CB663653F118A51407857191F643E3F3975A253C6A13F4B16F9DA66607F289EDA7D0BB2758E9597499c8hD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F5E841CB663653F118BB1911E92F9EF74CBAFD935C276F3741F2E630CDA03355B2D7B4E492A8265EF75B749E84A17DB832515B19731E7EFC3D56B8c8h1X" TargetMode="External"/><Relationship Id="rId12" Type="http://schemas.openxmlformats.org/officeDocument/2006/relationships/hyperlink" Target="consultantplus://offline/ref=C2F5E841CB663653F118BB1911E92F9EF74CBAFD935F2E693540F2E630CDA03355B2D7B4E492A8265EF75B749D84A17DB832515B19731E7EFC3D56B8c8h1X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2F5E841CB663653F118A51407857191F643E3F3975A253C6A13F4B16F9DA66607F289EDA7D0BB2758E9597499c8hD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2F5E841CB663653F118BB1911E92F9EF74CBAFD935C27693E4EF2E630CDA03355B2D7B4E492A8265EF75B749E84A17DB832515B19731E7EFC3D56B8c8h1X" TargetMode="External"/><Relationship Id="rId11" Type="http://schemas.openxmlformats.org/officeDocument/2006/relationships/hyperlink" Target="consultantplus://offline/ref=C2F5E841CB663653F118BB1911E92F9EF74CBAFD935F28633240F2E630CDA03355B2D7B4E492A8265EF55B769A84A17DB832515B19731E7EFC3D56B8c8h1X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C2F5E841CB663653F118BB1911E92F9EF74CBAFD935F266C3042F2E630CDA03355B2D7B4F692F02A5EF145749D91F72CFEc6h5X" TargetMode="External"/><Relationship Id="rId10" Type="http://schemas.openxmlformats.org/officeDocument/2006/relationships/hyperlink" Target="consultantplus://offline/ref=C2F5E841CB663653F118A51407857191F347E1F8915B253C6A13F4B16F9DA66615F2D1E1A7D7A62258FC0F25DFDAF82CFA795C5D016F1E7AcEh0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F5E841CB663653F118BB1911E92F9EF74CBAFD935F2E693540F2E630CDA03355B2D7B4E492A8265EF75B749E84A17DB832515B19731E7EFC3D56B8c8h1X" TargetMode="External"/><Relationship Id="rId14" Type="http://schemas.openxmlformats.org/officeDocument/2006/relationships/hyperlink" Target="consultantplus://offline/ref=C2F5E841CB663653F118A51407857191F347E1F8915B253C6A13F4B16F9DA66607F289EDA7D0BB2758E9597499c8hD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Варламова Лада Альбертовна</dc:creator>
  <cp:lastModifiedBy>Варламова Лада Альбертовна</cp:lastModifiedBy>
  <cp:revision>1</cp:revision>
  <dcterms:created xsi:type="dcterms:W3CDTF">2022-06-05T23:33:00Z</dcterms:created>
  <dcterms:modified xsi:type="dcterms:W3CDTF">2022-06-05T23:33:00Z</dcterms:modified>
</cp:coreProperties>
</file>