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C6" w:rsidRDefault="003B02C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02C6" w:rsidRDefault="003B02C6">
      <w:pPr>
        <w:pStyle w:val="ConsPlusNormal"/>
        <w:jc w:val="both"/>
        <w:outlineLvl w:val="0"/>
      </w:pPr>
    </w:p>
    <w:p w:rsidR="003B02C6" w:rsidRDefault="003B02C6">
      <w:pPr>
        <w:pStyle w:val="ConsPlusTitle"/>
        <w:jc w:val="center"/>
      </w:pPr>
      <w:r>
        <w:t xml:space="preserve">ДУМА ГОРОДСКОГО </w:t>
      </w:r>
      <w:proofErr w:type="gramStart"/>
      <w:r>
        <w:t>ОКРУГА</w:t>
      </w:r>
      <w:proofErr w:type="gramEnd"/>
      <w:r>
        <w:t xml:space="preserve"> ЗАТО БОЛЬШОЙ КАМЕНЬ</w:t>
      </w:r>
    </w:p>
    <w:p w:rsidR="003B02C6" w:rsidRDefault="003B02C6">
      <w:pPr>
        <w:pStyle w:val="ConsPlusTitle"/>
        <w:jc w:val="center"/>
      </w:pPr>
      <w:r>
        <w:t>ПРИМОРСКОГО КРАЯ</w:t>
      </w:r>
    </w:p>
    <w:p w:rsidR="003B02C6" w:rsidRDefault="003B02C6">
      <w:pPr>
        <w:pStyle w:val="ConsPlusTitle"/>
        <w:jc w:val="both"/>
      </w:pPr>
    </w:p>
    <w:p w:rsidR="003B02C6" w:rsidRDefault="003B02C6">
      <w:pPr>
        <w:pStyle w:val="ConsPlusTitle"/>
        <w:jc w:val="center"/>
      </w:pPr>
      <w:r>
        <w:t>РЕШЕНИЕ</w:t>
      </w:r>
    </w:p>
    <w:p w:rsidR="003B02C6" w:rsidRDefault="003B02C6">
      <w:pPr>
        <w:pStyle w:val="ConsPlusTitle"/>
        <w:jc w:val="center"/>
      </w:pPr>
      <w:r>
        <w:t>от 26 ноября 2009 г. N 395</w:t>
      </w:r>
    </w:p>
    <w:p w:rsidR="003B02C6" w:rsidRDefault="003B02C6">
      <w:pPr>
        <w:pStyle w:val="ConsPlusTitle"/>
        <w:jc w:val="both"/>
      </w:pPr>
    </w:p>
    <w:p w:rsidR="003B02C6" w:rsidRDefault="003B02C6">
      <w:pPr>
        <w:pStyle w:val="ConsPlusTitle"/>
        <w:jc w:val="center"/>
      </w:pPr>
      <w:r>
        <w:t>О ВНЕСЕНИИ ИЗМЕНЕНИЙ В ПОЛОЖЕНИЕ</w:t>
      </w:r>
    </w:p>
    <w:p w:rsidR="003B02C6" w:rsidRDefault="003B02C6">
      <w:pPr>
        <w:pStyle w:val="ConsPlusTitle"/>
        <w:jc w:val="center"/>
      </w:pPr>
      <w:r>
        <w:t>ОБ ОРГАНИЗАЦИИ ПРЕДОСТАВЛЕНИЯ ДОПОЛНИТЕЛЬНОГО</w:t>
      </w:r>
    </w:p>
    <w:p w:rsidR="003B02C6" w:rsidRDefault="003B02C6">
      <w:pPr>
        <w:pStyle w:val="ConsPlusTitle"/>
        <w:jc w:val="center"/>
      </w:pPr>
      <w:r>
        <w:t>ОБРАЗОВАНИЯ ДЕТЯМ НА ТЕРРИТОРИИ ГОРОДСКОГО ОКРУГА</w:t>
      </w:r>
    </w:p>
    <w:p w:rsidR="003B02C6" w:rsidRDefault="003B02C6">
      <w:pPr>
        <w:pStyle w:val="ConsPlusTitle"/>
        <w:jc w:val="center"/>
      </w:pPr>
      <w:r>
        <w:t xml:space="preserve">ЗАТО БОЛЬШОЙ КАМЕНЬ, </w:t>
      </w:r>
      <w:proofErr w:type="gramStart"/>
      <w:r>
        <w:t>УТВЕРЖДЕННОГО</w:t>
      </w:r>
      <w:proofErr w:type="gramEnd"/>
      <w:r>
        <w:t xml:space="preserve"> РЕШЕНИЕМ</w:t>
      </w:r>
    </w:p>
    <w:p w:rsidR="003B02C6" w:rsidRDefault="003B02C6">
      <w:pPr>
        <w:pStyle w:val="ConsPlusTitle"/>
        <w:jc w:val="center"/>
      </w:pPr>
      <w:r>
        <w:t xml:space="preserve">ДУМЫ ГОРОДСКОГО </w:t>
      </w:r>
      <w:proofErr w:type="gramStart"/>
      <w:r>
        <w:t>ОКРУГА</w:t>
      </w:r>
      <w:proofErr w:type="gramEnd"/>
      <w:r>
        <w:t xml:space="preserve"> ЗАТО БОЛЬШОЙ КАМЕНЬ</w:t>
      </w:r>
    </w:p>
    <w:p w:rsidR="003B02C6" w:rsidRDefault="003B02C6">
      <w:pPr>
        <w:pStyle w:val="ConsPlusTitle"/>
        <w:jc w:val="center"/>
      </w:pPr>
      <w:r>
        <w:t>ОТ 26 МАЯ 2005 ГОДА N 300-Р</w:t>
      </w:r>
    </w:p>
    <w:p w:rsidR="003B02C6" w:rsidRDefault="003B02C6">
      <w:pPr>
        <w:pStyle w:val="ConsPlusNormal"/>
        <w:jc w:val="both"/>
      </w:pPr>
    </w:p>
    <w:p w:rsidR="003B02C6" w:rsidRDefault="003B02C6">
      <w:pPr>
        <w:pStyle w:val="ConsPlusNormal"/>
        <w:ind w:firstLine="540"/>
        <w:jc w:val="both"/>
      </w:pPr>
      <w:r>
        <w:t xml:space="preserve">В целях приведения муниципальных правовых актов городского </w:t>
      </w:r>
      <w:proofErr w:type="gramStart"/>
      <w:r>
        <w:t>округа</w:t>
      </w:r>
      <w:proofErr w:type="gramEnd"/>
      <w:r>
        <w:t xml:space="preserve"> ЗАТО Большой Камень в соответствие с действующим законодательством Российской Федерации, руководствуясь </w:t>
      </w:r>
      <w:hyperlink r:id="rId6" w:history="1">
        <w:r>
          <w:rPr>
            <w:color w:val="0000FF"/>
          </w:rPr>
          <w:t>статьей 21</w:t>
        </w:r>
      </w:hyperlink>
      <w:r>
        <w:t xml:space="preserve"> Устава городского округа ЗАТО Большой Камень, Дума городского округа ЗАТО Большой Камень решила: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об организации предоставления дополнительного образования детям на территории городского </w:t>
      </w:r>
      <w:proofErr w:type="gramStart"/>
      <w:r>
        <w:t>округа</w:t>
      </w:r>
      <w:proofErr w:type="gramEnd"/>
      <w:r>
        <w:t xml:space="preserve"> ЗАТО Большой Камень, утвержденного решением Думы городского округа ЗАТО Большой Камень от 26 мая 2005 года N 300-Р следующие изменения: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статье 1 часть 4</w:t>
        </w:r>
      </w:hyperlink>
      <w:r>
        <w:t xml:space="preserve"> изложить в следующей редакции: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"4. В настоящем Положении используются следующие понятия:</w:t>
      </w:r>
    </w:p>
    <w:p w:rsidR="003B02C6" w:rsidRDefault="003B02C6">
      <w:pPr>
        <w:pStyle w:val="ConsPlusNormal"/>
        <w:spacing w:before="220"/>
        <w:ind w:firstLine="540"/>
        <w:jc w:val="both"/>
      </w:pPr>
      <w:proofErr w:type="gramStart"/>
      <w:r>
        <w:t>дополнительное образование детей - целенаправленный процесс обучения детей посредством реализации дополнительных образовательных программ (как на платной, так и на бесплатной основе);</w:t>
      </w:r>
      <w:proofErr w:type="gramEnd"/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дополнительные образовательные программы - образовательные программы различной направленности (искусство, </w:t>
      </w:r>
      <w:proofErr w:type="gramStart"/>
      <w:r>
        <w:t>физическая</w:t>
      </w:r>
      <w:proofErr w:type="gramEnd"/>
      <w:r>
        <w:t xml:space="preserve"> культуры и спорт, художественное, прикладное творчество, ремесленные профессии и т.п.), реализуемые посредством образовательной деятельности в учреждениях дополнительного образования детей и различных образовательных учреждениях;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образовательное учреждение дополнительного образования детей - тип образовательного учреждения, основное предназначение которого - развитие мотивации личности к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муниципальное образовательное учреждение дополнительного образования детей - образовательное учреждение, находящееся в муниципальной собственности городского округа и реализующее дополнительные образовательные программы различной направленности;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организация предоставления дополнительного образования детям - деятельность органов местного самоуправления и населения городского округа по организации предоставления детям возможности получения дополнительного образования на территории городского округа</w:t>
      </w:r>
      <w:proofErr w:type="gramStart"/>
      <w:r>
        <w:t>.";</w:t>
      </w:r>
      <w:proofErr w:type="gramEnd"/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статье 3</w:t>
        </w:r>
      </w:hyperlink>
      <w:r>
        <w:t>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lastRenderedPageBreak/>
        <w:t>"Муниципальные образовательные учреждения дополнительного образования детей организуют работу с детьми в возрасте преимущественно от 6 до 18 лет.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Муниципальные образовательные учреждения дополнительного образования, в соответствии со своими уставными целями и задачами, могут организовывать работу с детьми в возрасте младше 6 лет, посредством реализации дополнительных образовательных программ и оказания дополнительных образовательных услуг (на договорной основе) за пределами определяющих его статус образовательных программ.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Минимальный возраст зачисления детей в спортивные секции (клубы) по видам спорта устанавливается санитарными правилами и нормами</w:t>
      </w:r>
      <w:proofErr w:type="gramStart"/>
      <w:r>
        <w:t>.";</w:t>
      </w:r>
      <w:proofErr w:type="gramEnd"/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"Деятельность детей в муниципальных образовательных учреждениях дополнительного образования детей осуществляется в одновозрастных и разновозрастных объединениях по интересам: (клуб, студия, ансамбль, группа, секция, отделение, кружок, театр, творческая мастерская).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В детской школе искусств объединения по интересам формируются по видам искусств: музыка, танец, театр, изобразительное, декоративно-прикладное, цирковое</w:t>
      </w:r>
      <w:proofErr w:type="gramStart"/>
      <w:r>
        <w:t>.";</w:t>
      </w:r>
      <w:proofErr w:type="gramEnd"/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"Численный состав одновозрастных и разновозрастных объединений по интересам и продолжительность занятий в них определяются уставами учреждений дополнительного образования детей</w:t>
      </w:r>
      <w:proofErr w:type="gramStart"/>
      <w:r>
        <w:t>.";</w:t>
      </w:r>
      <w:proofErr w:type="gramEnd"/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г) </w:t>
      </w:r>
      <w:hyperlink r:id="rId13" w:history="1">
        <w:r>
          <w:rPr>
            <w:color w:val="0000FF"/>
          </w:rPr>
          <w:t>часть 7</w:t>
        </w:r>
      </w:hyperlink>
      <w:r>
        <w:t xml:space="preserve"> изложить в следующей редакции: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"Образовательные учреждения дополнительного образования предоставляют дополнительные платные образовательные услуги (обучение по дополнительным образовательным программам и другие услуги) по договорам с учреждениями, предприятиями, организациями и физическими лицами за пределами образовательных программ, финансируемых за счет бюджета городского округа</w:t>
      </w:r>
      <w:proofErr w:type="gramStart"/>
      <w:r>
        <w:t>.";</w:t>
      </w:r>
      <w:proofErr w:type="gramEnd"/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3) в </w:t>
      </w:r>
      <w:hyperlink r:id="rId14" w:history="1">
        <w:r>
          <w:rPr>
            <w:color w:val="0000FF"/>
          </w:rPr>
          <w:t>статье 5</w:t>
        </w:r>
      </w:hyperlink>
      <w:r>
        <w:t>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4 части 1</w:t>
        </w:r>
      </w:hyperlink>
      <w:r>
        <w:t xml:space="preserve"> изложить в следующей редакции: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"установление льгот по оплате за дополнительные платные образовательные услуги, предоставляемые муниципальными образовательными учреждениями дополнительного образования</w:t>
      </w:r>
      <w:proofErr w:type="gramStart"/>
      <w:r>
        <w:t>.";</w:t>
      </w:r>
      <w:proofErr w:type="gramEnd"/>
    </w:p>
    <w:p w:rsidR="003B02C6" w:rsidRDefault="003B02C6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пункт 2 части 2</w:t>
        </w:r>
      </w:hyperlink>
      <w:r>
        <w:t xml:space="preserve"> изложить в следующей редакции:</w:t>
      </w:r>
    </w:p>
    <w:p w:rsidR="003B02C6" w:rsidRDefault="003B02C6">
      <w:pPr>
        <w:pStyle w:val="ConsPlusNormal"/>
        <w:spacing w:before="220"/>
        <w:ind w:firstLine="540"/>
        <w:jc w:val="both"/>
      </w:pPr>
      <w:r>
        <w:t>"установление размера платы за дополнительные платные образовательные услуги, предоставляемые муниципальными образовательными учреждениями дополнительного образования</w:t>
      </w:r>
      <w:proofErr w:type="gramStart"/>
      <w:r>
        <w:t>.".</w:t>
      </w:r>
      <w:proofErr w:type="gramEnd"/>
    </w:p>
    <w:p w:rsidR="003B02C6" w:rsidRDefault="003B02C6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3B02C6" w:rsidRDefault="003B02C6">
      <w:pPr>
        <w:pStyle w:val="ConsPlusNormal"/>
        <w:jc w:val="both"/>
      </w:pPr>
    </w:p>
    <w:p w:rsidR="003B02C6" w:rsidRDefault="003B02C6">
      <w:pPr>
        <w:pStyle w:val="ConsPlusNormal"/>
        <w:jc w:val="right"/>
      </w:pPr>
      <w:r>
        <w:t>Глава городского округа</w:t>
      </w:r>
    </w:p>
    <w:p w:rsidR="003B02C6" w:rsidRDefault="003B02C6">
      <w:pPr>
        <w:pStyle w:val="ConsPlusNormal"/>
        <w:jc w:val="right"/>
      </w:pPr>
      <w:r>
        <w:t>В.Г.ХАЛЯВКО</w:t>
      </w:r>
    </w:p>
    <w:p w:rsidR="003B02C6" w:rsidRDefault="003B02C6">
      <w:pPr>
        <w:pStyle w:val="ConsPlusNormal"/>
        <w:jc w:val="both"/>
      </w:pPr>
    </w:p>
    <w:p w:rsidR="003B02C6" w:rsidRDefault="003B02C6">
      <w:pPr>
        <w:pStyle w:val="ConsPlusNormal"/>
        <w:jc w:val="both"/>
      </w:pPr>
    </w:p>
    <w:p w:rsidR="003B02C6" w:rsidRDefault="003B0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E63" w:rsidRDefault="00025E63">
      <w:bookmarkStart w:id="0" w:name="_GoBack"/>
      <w:bookmarkEnd w:id="0"/>
    </w:p>
    <w:sectPr w:rsidR="00025E63" w:rsidSect="00E9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C6"/>
    <w:rsid w:val="00025E63"/>
    <w:rsid w:val="003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B09B96A365EF45ED13B26C754944DBEAE9BE2221DDC14662C7E8B04F07EADD2EB2AC3B253E79F60EA522DC17B3347AEB2EB9D812CB659537BBFF8h5m1X" TargetMode="External"/><Relationship Id="rId13" Type="http://schemas.openxmlformats.org/officeDocument/2006/relationships/hyperlink" Target="consultantplus://offline/ref=E23B09B96A365EF45ED13B26C754944DBEAE9BE2221DDC14662C7E8B04F07EADD2EB2AC3B253E79F60EA5228C67B3347AEB2EB9D812CB659537BBFF8h5m1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B09B96A365EF45ED13B26C754944DBEAE9BE2221DDC14662C7E8B04F07EADD2EB2AC3B253E79F60EA522DC47B3347AEB2EB9D812CB659537BBFF8h5m1X" TargetMode="External"/><Relationship Id="rId12" Type="http://schemas.openxmlformats.org/officeDocument/2006/relationships/hyperlink" Target="consultantplus://offline/ref=E23B09B96A365EF45ED13B26C754944DBEAE9BE2221DDC14662C7E8B04F07EADD2EB2AC3B253E79F60EA522FCD7B3347AEB2EB9D812CB659537BBFF8h5m1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B09B96A365EF45ED13B26C754944DBEAE9BE2221DDC14662C7E8B04F07EADD2EB2AC3B253E79F60EA5229CC7B3347AEB2EB9D812CB659537BBFF8h5m1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B09B96A365EF45ED13B26C754944DBEAE9BE2201FD115602523810CA972AFD5E475D4B51AEB9E60E9552CCF243652BFEAE69B9932B0414F79BDhFm8X" TargetMode="External"/><Relationship Id="rId11" Type="http://schemas.openxmlformats.org/officeDocument/2006/relationships/hyperlink" Target="consultantplus://offline/ref=E23B09B96A365EF45ED13B26C754944DBEAE9BE2221DDC14662C7E8B04F07EADD2EB2AC3B253E79F60EA522FCC7B3347AEB2EB9D812CB659537BBFF8h5m1X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23B09B96A365EF45ED13B26C754944DBEAE9BE2221DDC14662C7E8B04F07EADD2EB2AC3B253E79F60EA5229C17B3347AEB2EB9D812CB659537BBFF8h5m1X" TargetMode="External"/><Relationship Id="rId10" Type="http://schemas.openxmlformats.org/officeDocument/2006/relationships/hyperlink" Target="consultantplus://offline/ref=E23B09B96A365EF45ED13B26C754944DBEAE9BE2221DDC14662C7E8B04F07EADD2EB2AC3B253E79F60EA522FC37B3347AEB2EB9D812CB659537BBFF8h5m1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B09B96A365EF45ED13B26C754944DBEAE9BE2221DDC14662C7E8B04F07EADD2EB2AC3B253E79F60EA522FC17B3347AEB2EB9D812CB659537BBFF8h5m1X" TargetMode="External"/><Relationship Id="rId14" Type="http://schemas.openxmlformats.org/officeDocument/2006/relationships/hyperlink" Target="consultantplus://offline/ref=E23B09B96A365EF45ED13B26C754944DBEAE9BE2221DDC14662C7E8B04F07EADD2EB2AC3B253E79F60EA5229C47B3347AEB2EB9D812CB659537BBFF8h5m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Лада Альбертовна</dc:creator>
  <cp:lastModifiedBy>Варламова Лада Альбертовна</cp:lastModifiedBy>
  <cp:revision>1</cp:revision>
  <dcterms:created xsi:type="dcterms:W3CDTF">2022-06-05T23:38:00Z</dcterms:created>
  <dcterms:modified xsi:type="dcterms:W3CDTF">2022-06-05T23:38:00Z</dcterms:modified>
</cp:coreProperties>
</file>