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Default="000D64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6467" w:rsidRDefault="000D6467">
      <w:pPr>
        <w:pStyle w:val="ConsPlusNormal"/>
        <w:jc w:val="both"/>
        <w:outlineLvl w:val="0"/>
      </w:pPr>
    </w:p>
    <w:p w:rsidR="000D6467" w:rsidRDefault="000D6467">
      <w:pPr>
        <w:pStyle w:val="ConsPlusTitle"/>
        <w:jc w:val="center"/>
        <w:outlineLvl w:val="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D6467" w:rsidRDefault="000D6467">
      <w:pPr>
        <w:pStyle w:val="ConsPlusTitle"/>
        <w:jc w:val="center"/>
      </w:pPr>
    </w:p>
    <w:p w:rsidR="000D6467" w:rsidRDefault="000D6467">
      <w:pPr>
        <w:pStyle w:val="ConsPlusTitle"/>
        <w:jc w:val="center"/>
      </w:pPr>
      <w:r>
        <w:t>РЕШЕНИЕ</w:t>
      </w:r>
    </w:p>
    <w:p w:rsidR="000D6467" w:rsidRDefault="000D6467">
      <w:pPr>
        <w:pStyle w:val="ConsPlusTitle"/>
        <w:jc w:val="center"/>
      </w:pPr>
      <w:r>
        <w:t>от 27 ноября 2008 г. N 218</w:t>
      </w:r>
    </w:p>
    <w:p w:rsidR="000D6467" w:rsidRDefault="000D6467">
      <w:pPr>
        <w:pStyle w:val="ConsPlusTitle"/>
        <w:jc w:val="center"/>
      </w:pPr>
    </w:p>
    <w:p w:rsidR="000D6467" w:rsidRDefault="000D6467">
      <w:pPr>
        <w:pStyle w:val="ConsPlusTitle"/>
        <w:jc w:val="center"/>
      </w:pPr>
      <w:r>
        <w:t>ОБ УТВЕРЖДЕНИИ ПОЛОЖЕНИЯ</w:t>
      </w:r>
    </w:p>
    <w:p w:rsidR="000D6467" w:rsidRDefault="000D6467">
      <w:pPr>
        <w:pStyle w:val="ConsPlusTitle"/>
        <w:jc w:val="center"/>
      </w:pPr>
      <w:r>
        <w:t>О РАЗМЕРЕ ЕЖЕМЕСЯЧНОГО ВОЗМЕЩЕНИЯ</w:t>
      </w:r>
    </w:p>
    <w:p w:rsidR="000D6467" w:rsidRDefault="000D6467">
      <w:pPr>
        <w:pStyle w:val="ConsPlusTitle"/>
        <w:jc w:val="center"/>
      </w:pPr>
      <w:r>
        <w:t xml:space="preserve">РАСХОДОВ, </w:t>
      </w:r>
      <w:proofErr w:type="gramStart"/>
      <w:r>
        <w:t>ПОРЯДКЕ</w:t>
      </w:r>
      <w:proofErr w:type="gramEnd"/>
      <w:r>
        <w:t xml:space="preserve"> И СРОКАХ ЕГО ВЫПЛАТЫ</w:t>
      </w:r>
    </w:p>
    <w:p w:rsidR="000D6467" w:rsidRDefault="000D6467">
      <w:pPr>
        <w:pStyle w:val="ConsPlusTitle"/>
        <w:jc w:val="center"/>
      </w:pPr>
      <w:r>
        <w:t>ДЕПУТАТАМ ДУМЫ ГОРОДСКОГО ОКРУГА БОЛЬШОЙ КАМЕНЬ,</w:t>
      </w:r>
    </w:p>
    <w:p w:rsidR="000D6467" w:rsidRDefault="000D6467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ПОЛНОМОЧИЯ НА НЕПОСТОЯННОЙ ОСНОВЕ</w:t>
      </w:r>
    </w:p>
    <w:p w:rsidR="000D6467" w:rsidRDefault="000D64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64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467" w:rsidRDefault="000D64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467" w:rsidRDefault="000D64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>от 29.05.2012 N 25,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>Решений Думы городского округа Большой Камень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21.11.2017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467" w:rsidRDefault="000D6467">
            <w:pPr>
              <w:spacing w:after="1" w:line="0" w:lineRule="atLeast"/>
            </w:pPr>
          </w:p>
        </w:tc>
      </w:tr>
    </w:tbl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hyperlink r:id="rId11" w:history="1">
        <w:r>
          <w:rPr>
            <w:color w:val="0000FF"/>
          </w:rPr>
          <w:t>статьями 21</w:t>
        </w:r>
      </w:hyperlink>
      <w:r>
        <w:t xml:space="preserve">, </w:t>
      </w:r>
      <w:hyperlink r:id="rId12" w:history="1">
        <w:r>
          <w:rPr>
            <w:color w:val="0000FF"/>
          </w:rPr>
          <w:t>25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0D6467" w:rsidRDefault="000D64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308)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размере ежемесячного возмещения расходов, порядке и сроках его выплаты депутатам Думы городского округа Большой Камень, осуществляющим полномочия на непостоянной основе (прилагается).</w:t>
      </w:r>
    </w:p>
    <w:p w:rsidR="000D6467" w:rsidRDefault="000D6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308)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и распространяется на отношения, возникшие с 11 ноября 2008 года.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3. Со дня вступления в силу настоящего решения признать утратившими силу: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1) решение </w:t>
      </w:r>
      <w:proofErr w:type="gramStart"/>
      <w:r>
        <w:t>Думы</w:t>
      </w:r>
      <w:proofErr w:type="gramEnd"/>
      <w:r>
        <w:t xml:space="preserve"> ЗАТО г. Большой Камень от 13 февраля 1997 г. N 16 "О материальном и ином обеспечении деятельности должностных лиц Думы ЗАТО города Большой Камень";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2) постановление Думы ЗАТО г. Большой Камень от 28 июня 2001 г. N 270-П "О </w:t>
      </w:r>
      <w:proofErr w:type="gramStart"/>
      <w:r>
        <w:t>Положении</w:t>
      </w:r>
      <w:proofErr w:type="gramEnd"/>
      <w:r>
        <w:t xml:space="preserve"> о премировании выборных должностных лиц категории "А" местного самоуправления ЗАТО г. Большой Камень";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3) постановление </w:t>
      </w:r>
      <w:proofErr w:type="gramStart"/>
      <w:r>
        <w:t>Думы</w:t>
      </w:r>
      <w:proofErr w:type="gramEnd"/>
      <w:r>
        <w:t xml:space="preserve"> ЗАТО г. Большой Камень от 27 ноября 2003 г. N 65-П "О возмещении расходов, связанных с депутатской деятельностью";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4) решение </w:t>
      </w:r>
      <w:proofErr w:type="gramStart"/>
      <w:r>
        <w:t>Думы</w:t>
      </w:r>
      <w:proofErr w:type="gramEnd"/>
      <w:r>
        <w:t xml:space="preserve"> ЗАТО г. Большой Камень от 27 ноября 2005 г. N 415-Р "О возмещении депутатам Думы городского округа ЗАТО Большой Камень, осуществляющим полномочия не на постоянной основе, расходов, связанных с осуществлением депутатской деятельности";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5) решение Думы городского </w:t>
      </w:r>
      <w:proofErr w:type="gramStart"/>
      <w:r>
        <w:t>округа</w:t>
      </w:r>
      <w:proofErr w:type="gramEnd"/>
      <w:r>
        <w:t xml:space="preserve"> ЗАТО Большой Камень от 6 июня 2006 г. N 69 "О внесении изменений в решение Думы ЗАТО г. Большой Камень от 27 декабря 2005 г. N 415-Р "О возмещении депутатам Думы городского округа ЗАТО Большой Камень, осуществляющим </w:t>
      </w:r>
      <w:r>
        <w:lastRenderedPageBreak/>
        <w:t>полномочия не на постоянной основе, расходов, связанных с депутатской деятельностью".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right"/>
      </w:pPr>
      <w:r>
        <w:t>Глава городского округа</w:t>
      </w:r>
    </w:p>
    <w:p w:rsidR="000D6467" w:rsidRDefault="000D6467">
      <w:pPr>
        <w:pStyle w:val="ConsPlusNormal"/>
        <w:jc w:val="right"/>
      </w:pPr>
      <w:r>
        <w:t>В.Г.ХАЛЯВКО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right"/>
        <w:outlineLvl w:val="0"/>
      </w:pPr>
      <w:r>
        <w:t>Приложение</w:t>
      </w:r>
    </w:p>
    <w:p w:rsidR="000D6467" w:rsidRDefault="000D6467">
      <w:pPr>
        <w:pStyle w:val="ConsPlusNormal"/>
        <w:jc w:val="right"/>
      </w:pPr>
      <w:r>
        <w:t>к решению</w:t>
      </w:r>
    </w:p>
    <w:p w:rsidR="000D6467" w:rsidRDefault="000D6467">
      <w:pPr>
        <w:pStyle w:val="ConsPlusNormal"/>
        <w:jc w:val="right"/>
      </w:pPr>
      <w:r>
        <w:t>Думы городского округа</w:t>
      </w:r>
    </w:p>
    <w:p w:rsidR="000D6467" w:rsidRDefault="000D6467">
      <w:pPr>
        <w:pStyle w:val="ConsPlusNormal"/>
        <w:jc w:val="right"/>
      </w:pPr>
      <w:r>
        <w:t>ЗАТО Большой Камень</w:t>
      </w:r>
    </w:p>
    <w:p w:rsidR="000D6467" w:rsidRDefault="000D6467">
      <w:pPr>
        <w:pStyle w:val="ConsPlusNormal"/>
        <w:jc w:val="right"/>
      </w:pPr>
      <w:r>
        <w:t>от 27.11.2008 N 218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Title"/>
        <w:jc w:val="center"/>
      </w:pPr>
      <w:bookmarkStart w:id="0" w:name="P43"/>
      <w:bookmarkEnd w:id="0"/>
      <w:r>
        <w:t>ПОЛОЖЕНИЕ</w:t>
      </w:r>
    </w:p>
    <w:p w:rsidR="000D6467" w:rsidRDefault="000D6467">
      <w:pPr>
        <w:pStyle w:val="ConsPlusTitle"/>
        <w:jc w:val="center"/>
      </w:pPr>
      <w:r>
        <w:t>О РАЗМЕРЕ ЕЖЕМЕСЯЧНОГО ВОЗМЕЩЕНИЯ РАСХОДОВ, ПОРЯДКЕ</w:t>
      </w:r>
    </w:p>
    <w:p w:rsidR="000D6467" w:rsidRDefault="000D6467">
      <w:pPr>
        <w:pStyle w:val="ConsPlusTitle"/>
        <w:jc w:val="center"/>
      </w:pPr>
      <w:r>
        <w:t xml:space="preserve">И </w:t>
      </w:r>
      <w:proofErr w:type="gramStart"/>
      <w:r>
        <w:t>СРОКАХ</w:t>
      </w:r>
      <w:proofErr w:type="gramEnd"/>
      <w:r>
        <w:t xml:space="preserve"> ЕГО ВЫПЛАТЫ ДЕПУТАТАМ ДУМЫ ГОРОДСКОГО</w:t>
      </w:r>
    </w:p>
    <w:p w:rsidR="000D6467" w:rsidRDefault="000D6467">
      <w:pPr>
        <w:pStyle w:val="ConsPlusTitle"/>
        <w:jc w:val="center"/>
      </w:pPr>
      <w:r>
        <w:t xml:space="preserve">ОКРУГА БОЛЬШОЙ КАМЕНЬ, </w:t>
      </w:r>
      <w:proofErr w:type="gramStart"/>
      <w:r>
        <w:t>ОСУЩЕСТВЛЯЮЩИМ</w:t>
      </w:r>
      <w:proofErr w:type="gramEnd"/>
    </w:p>
    <w:p w:rsidR="000D6467" w:rsidRDefault="000D6467">
      <w:pPr>
        <w:pStyle w:val="ConsPlusTitle"/>
        <w:jc w:val="center"/>
      </w:pPr>
      <w:r>
        <w:t>ПОЛНОМОЧИЯ НА НЕПОСТОЯННОЙ ОСНОВЕ</w:t>
      </w:r>
    </w:p>
    <w:p w:rsidR="000D6467" w:rsidRDefault="000D64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64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467" w:rsidRDefault="000D64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467" w:rsidRDefault="000D64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>от 29.05.2012 N 25,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>Решений Думы городского округа Большой Камень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1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21.11.2017 </w:t>
            </w:r>
            <w:hyperlink r:id="rId1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0D6467" w:rsidRDefault="000D6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18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467" w:rsidRDefault="000D6467">
            <w:pPr>
              <w:spacing w:after="1" w:line="0" w:lineRule="atLeast"/>
            </w:pPr>
          </w:p>
        </w:tc>
      </w:tr>
    </w:tbl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городского округа Большой Камень.</w:t>
      </w:r>
    </w:p>
    <w:p w:rsidR="000D6467" w:rsidRDefault="000D646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308)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ind w:firstLine="540"/>
        <w:jc w:val="both"/>
      </w:pPr>
      <w:r>
        <w:t>1. Настоящее Положение определяет порядок, размер и сроки выплаты возмещения расходов депутатам Думы городского округа Большой Камень (далее - Думы городского округа), исполняющим полномочия на непостоянной основе, связанных с осуществлением депутатской деятельности.</w:t>
      </w:r>
    </w:p>
    <w:p w:rsidR="000D6467" w:rsidRDefault="000D6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308)</w:t>
      </w:r>
    </w:p>
    <w:p w:rsidR="000D6467" w:rsidRDefault="000D6467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 К расходам, связанным с осуществлением депутатской деятельности, относятся: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1) расходы на приобретение профильной литературы индивидуального пользования;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2) расходы по отправке почтовой корреспонденции;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3) расходы на приобретение канцелярских товаров;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4) транспортные расходы по перемещению в пределах городского округа, в том числе расходы по использованию личного автомобиля;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5) расходы по оплате междугородних переговоров, переговоров по сотовому телефону, </w:t>
      </w:r>
      <w:r>
        <w:lastRenderedPageBreak/>
        <w:t>связанных с депутатской деятельностью;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6) расходы, связанные с проведением встреч с избирателями в округах, участием в мероприятиях.</w:t>
      </w:r>
    </w:p>
    <w:p w:rsidR="000D6467" w:rsidRDefault="000D646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городского округа Большой Камень от 10.10.2019 N 222)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Перечень расходов, связанный с осуществлением депутатской деятельности, не является исчерпывающим и может быть изменен по решению Думы городского округа.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Title"/>
        <w:ind w:firstLine="540"/>
        <w:jc w:val="both"/>
        <w:outlineLvl w:val="1"/>
      </w:pPr>
      <w:r>
        <w:t>Статья 2. Размер возмещаемых расходов и отчетность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ind w:firstLine="540"/>
        <w:jc w:val="both"/>
      </w:pPr>
      <w:r>
        <w:t>1. Возмещение расходов депутатам производится путем выплаты наличных денежных сре</w:t>
      </w:r>
      <w:proofErr w:type="gramStart"/>
      <w:r>
        <w:t>дств в р</w:t>
      </w:r>
      <w:proofErr w:type="gramEnd"/>
      <w:r>
        <w:t>азмере, установленном решением Думы городского округа на текущий финансовый год.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2. Размер возмещаемых расходов, связанных с осуществлением депутатской деятельности, составляет 1000 рублей в месяц на все виды расходов, указанных в </w:t>
      </w:r>
      <w:hyperlink w:anchor="P62" w:history="1">
        <w:r>
          <w:rPr>
            <w:color w:val="0000FF"/>
          </w:rPr>
          <w:t>части 2 статьи 1</w:t>
        </w:r>
      </w:hyperlink>
      <w:r>
        <w:t xml:space="preserve"> настоящего Положения.</w:t>
      </w:r>
    </w:p>
    <w:p w:rsidR="000D6467" w:rsidRDefault="000D6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10.10.2019 N 222)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3. Отчеты о расходовании возмещаемых средств депутатами не представляются.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4. Возмещение депутатам понесенных ими расходов, связанных с осуществлением депутатской деятельности, производится из средств бюджетных ассигнований Думы городского округа на текущий финансовый год.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5. Изменение размера ежемесячного возмещения расходов, связанных с осуществлением депутатской деятельности, на следующий финансовый год утверждается не позднее предоставления проекта бюджетных ассигнований аппаратом Думы городского округа на очередной финансовый год. Изменение установленного размера возмещаемых расходов в течение финансового года допускается только при наличии экономии средств, предусмотренных на содержание Думы городского округа в текущем финансовом году.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Title"/>
        <w:ind w:firstLine="540"/>
        <w:jc w:val="both"/>
        <w:outlineLvl w:val="1"/>
      </w:pPr>
      <w:r>
        <w:t>Статья 3. Порядок возмещения расходов депутатам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ind w:firstLine="540"/>
        <w:jc w:val="both"/>
      </w:pPr>
      <w:r>
        <w:t>1. Возмещение депутатам расходов, связанных с осуществлением депутатской деятельности, производится за предыдущий месяц в течение 20 дней по окончании текущего месяца (по согласованию с депутатами - за предыдущий квартал) на основании распоряжения председателя Думы городского округа либо лица, его замещающего, с указанием фамилии, имени, отчества депутата и суммы выплаты.</w:t>
      </w:r>
    </w:p>
    <w:p w:rsidR="000D6467" w:rsidRDefault="000D6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29.05.2012 N 25,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21.11.2017 N 24)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2. Основанием для принятия решения председателем Думы городского округа о непредоставлении депутату выплаты является неосуществление депутатской деятельности в связи с отсутствием депутата на территории городского округа Большой Камень в течение одного календарного месяца.</w:t>
      </w:r>
    </w:p>
    <w:p w:rsidR="000D6467" w:rsidRDefault="000D6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29.05.2012 N 25, Решений Думы городского округа Большой Камень от 29.01.2015 </w:t>
      </w:r>
      <w:hyperlink r:id="rId28" w:history="1">
        <w:r>
          <w:rPr>
            <w:color w:val="0000FF"/>
          </w:rPr>
          <w:t>N 308</w:t>
        </w:r>
      </w:hyperlink>
      <w:r>
        <w:t xml:space="preserve">, от 21.11.2017 </w:t>
      </w:r>
      <w:hyperlink r:id="rId29" w:history="1">
        <w:r>
          <w:rPr>
            <w:color w:val="0000FF"/>
          </w:rPr>
          <w:t>N 24</w:t>
        </w:r>
      </w:hyperlink>
      <w:r>
        <w:t>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3. Возмещение расходов, связанных с осуществлением депутатской деятельности, в иных формах, </w:t>
      </w:r>
      <w:proofErr w:type="gramStart"/>
      <w:r>
        <w:t>кроме</w:t>
      </w:r>
      <w:proofErr w:type="gramEnd"/>
      <w:r>
        <w:t xml:space="preserve"> предусмотренных настоящим Положением, не допускается.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 xml:space="preserve">4. Депутат вправе полностью либо частично (на определенный период времени) отказаться от выплаты денежных средств по возмещению расходов, связанных с осуществлением </w:t>
      </w:r>
      <w:r>
        <w:lastRenderedPageBreak/>
        <w:t>депутатской деятельности, на основании письменного заявления на имя председателя Думы городского округа.</w:t>
      </w:r>
    </w:p>
    <w:p w:rsidR="000D6467" w:rsidRDefault="000D6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29.05.2012 N 25,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21.11.2017 N 24)</w:t>
      </w:r>
    </w:p>
    <w:p w:rsidR="000D6467" w:rsidRDefault="000D6467">
      <w:pPr>
        <w:pStyle w:val="ConsPlusNormal"/>
        <w:spacing w:before="220"/>
        <w:ind w:firstLine="540"/>
        <w:jc w:val="both"/>
      </w:pPr>
      <w:r>
        <w:t>5. Начисленные суммы выплат по возмещению расходов, но не выплаченные до 15 декабря текущего финансового года, на следующий финансовый год не переносятся и подлежат восстановлению в расходах бюджетных ассигнований Думы городского округа.</w:t>
      </w: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jc w:val="both"/>
      </w:pPr>
    </w:p>
    <w:p w:rsidR="000D6467" w:rsidRDefault="000D6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B57" w:rsidRDefault="00025B57">
      <w:bookmarkStart w:id="2" w:name="_GoBack"/>
      <w:bookmarkEnd w:id="2"/>
    </w:p>
    <w:sectPr w:rsidR="00025B57" w:rsidSect="008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25B57"/>
    <w:rsid w:val="000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07068CE83C0E816C81E053BA747FB47D98C77DFA1100333D7601FC5E0BA0DFC8C3AF3D3C6C39CEE5306AB58D9FC272632C2AB3DF7CAED33B09806g6nAB" TargetMode="External"/><Relationship Id="rId13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18" Type="http://schemas.openxmlformats.org/officeDocument/2006/relationships/hyperlink" Target="consultantplus://offline/ref=81807068CE83C0E816C81E053BA747FB47D98C77DFA31F0735D5601FC5E0BA0DFC8C3AF3D3C6C39CEE5306AA5AD9FC272632C2AB3DF7CAED33B09806g6nAB" TargetMode="External"/><Relationship Id="rId26" Type="http://schemas.openxmlformats.org/officeDocument/2006/relationships/hyperlink" Target="consultantplus://offline/ref=81807068CE83C0E816C81E053BA747FB47D98C77DFA1100333D7601FC5E0BA0DFC8C3AF3D3C6C39CEE5306AB57D9FC272632C2AB3DF7CAED33B09806g6n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7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12" Type="http://schemas.openxmlformats.org/officeDocument/2006/relationships/hyperlink" Target="consultantplus://offline/ref=81807068CE83C0E816C81E053BA747FB47D98C77DFA6100833D1601FC5E0BA0DFC8C3AF3D3C6C39CEE530EAE58D9FC272632C2AB3DF7CAED33B09806g6nAB" TargetMode="External"/><Relationship Id="rId17" Type="http://schemas.openxmlformats.org/officeDocument/2006/relationships/hyperlink" Target="consultantplus://offline/ref=81807068CE83C0E816C81E053BA747FB47D98C77DFA1100333D7601FC5E0BA0DFC8C3AF3D3C6C39CEE5306AB58D9FC272632C2AB3DF7CAED33B09806g6nAB" TargetMode="External"/><Relationship Id="rId25" Type="http://schemas.openxmlformats.org/officeDocument/2006/relationships/hyperlink" Target="consultantplus://offline/ref=81807068CE83C0E816C81E053BA747FB47D98C77DBA41F0036DD3D15CDB9B60FFB8365E4D48FCF9DEE5302AE5486F932376ACFA32BE9CCF52FB29Ag0n6B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20" Type="http://schemas.openxmlformats.org/officeDocument/2006/relationships/hyperlink" Target="consultantplus://offline/ref=81807068CE83C0E816C81E053BA747FB47D98C77DFA6100833D1601FC5E0BA0DFC8C3AF3C1C69B90EE5B18AA59CCAA7660g6n5B" TargetMode="External"/><Relationship Id="rId29" Type="http://schemas.openxmlformats.org/officeDocument/2006/relationships/hyperlink" Target="consultantplus://offline/ref=81807068CE83C0E816C81E053BA747FB47D98C77DFA1100333D7601FC5E0BA0DFC8C3AF3D3C6C39CEE5306AB57D9FC272632C2AB3DF7CAED33B09806g6n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07068CE83C0E816C81E053BA747FB47D98C77DBA41F0036DD3D15CDB9B60FFB8365E4D48FCF9DEE5302A95486F932376ACFA32BE9CCF52FB29Ag0n6B" TargetMode="External"/><Relationship Id="rId11" Type="http://schemas.openxmlformats.org/officeDocument/2006/relationships/hyperlink" Target="consultantplus://offline/ref=81807068CE83C0E816C81E053BA747FB47D98C77DFA6100833D1601FC5E0BA0DFC8C3AF3D3C6C39CEE5301A35DD9FC272632C2AB3DF7CAED33B09806g6nAB" TargetMode="External"/><Relationship Id="rId24" Type="http://schemas.openxmlformats.org/officeDocument/2006/relationships/hyperlink" Target="consultantplus://offline/ref=81807068CE83C0E816C81E053BA747FB47D98C77DFA31F0735D5601FC5E0BA0DFC8C3AF3D3C6C39CEE5306AA57D9FC272632C2AB3DF7CAED33B09806g6nA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807068CE83C0E816C81E053BA747FB47D98C77DBA41F0036DD3D15CDB9B60FFB8365E4D48FCF9DEE5302A95486F932376ACFA32BE9CCF52FB29Ag0n6B" TargetMode="External"/><Relationship Id="rId23" Type="http://schemas.openxmlformats.org/officeDocument/2006/relationships/hyperlink" Target="consultantplus://offline/ref=81807068CE83C0E816C81E053BA747FB47D98C77DFA31F0735D5601FC5E0BA0DFC8C3AF3D3C6C39CEE5306AA59D9FC272632C2AB3DF7CAED33B09806g6nAB" TargetMode="External"/><Relationship Id="rId28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10" Type="http://schemas.openxmlformats.org/officeDocument/2006/relationships/hyperlink" Target="consultantplus://offline/ref=81807068CE83C0E816C81E053BA747FB47D98C77DFA4100137D2601FC5E0BA0DFC8C3AF3C1C69B90EE5B18AA59CCAA7660g6n5B" TargetMode="External"/><Relationship Id="rId19" Type="http://schemas.openxmlformats.org/officeDocument/2006/relationships/hyperlink" Target="consultantplus://offline/ref=81807068CE83C0E816C81E053BA747FB47D98C77DFA4100137D2601FC5E0BA0DFC8C3AF3C1C69B90EE5B18AA59CCAA7660g6n5B" TargetMode="External"/><Relationship Id="rId31" Type="http://schemas.openxmlformats.org/officeDocument/2006/relationships/hyperlink" Target="consultantplus://offline/ref=81807068CE83C0E816C81E053BA747FB47D98C77DFA1100333D7601FC5E0BA0DFC8C3AF3D3C6C39CEE5306AB57D9FC272632C2AB3DF7CAED33B09806g6n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07068CE83C0E816C81E053BA747FB47D98C77DFA31F0735D5601FC5E0BA0DFC8C3AF3D3C6C39CEE5306AA5AD9FC272632C2AB3DF7CAED33B09806g6nAB" TargetMode="External"/><Relationship Id="rId14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22" Type="http://schemas.openxmlformats.org/officeDocument/2006/relationships/hyperlink" Target="consultantplus://offline/ref=81807068CE83C0E816C81E053BA747FB47D98C77DFA6130233D5601FC5E0BA0DFC8C3AF3D3C6C39CEE5306AB58D9FC272632C2AB3DF7CAED33B09806g6nAB" TargetMode="External"/><Relationship Id="rId27" Type="http://schemas.openxmlformats.org/officeDocument/2006/relationships/hyperlink" Target="consultantplus://offline/ref=81807068CE83C0E816C81E053BA747FB47D98C77DBA41F0036DD3D15CDB9B60FFB8365E4D48FCF9DEE5302AE5486F932376ACFA32BE9CCF52FB29Ag0n6B" TargetMode="External"/><Relationship Id="rId30" Type="http://schemas.openxmlformats.org/officeDocument/2006/relationships/hyperlink" Target="consultantplus://offline/ref=81807068CE83C0E816C81E053BA747FB47D98C77DBA41F0036DD3D15CDB9B60FFB8365E4D48FCF9DEE5302AE5486F932376ACFA32BE9CCF52FB29Ag0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2022-06-08T01:39:00Z</dcterms:created>
  <dcterms:modified xsi:type="dcterms:W3CDTF">2022-06-08T01:39:00Z</dcterms:modified>
</cp:coreProperties>
</file>