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53" w:rsidRDefault="00AF235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2353" w:rsidRDefault="00AF2353">
      <w:pPr>
        <w:pStyle w:val="ConsPlusNormal"/>
        <w:jc w:val="both"/>
        <w:outlineLvl w:val="0"/>
      </w:pPr>
    </w:p>
    <w:p w:rsidR="00AF2353" w:rsidRDefault="00AF2353">
      <w:pPr>
        <w:pStyle w:val="ConsPlusNormal"/>
        <w:jc w:val="both"/>
      </w:pPr>
      <w:r>
        <w:t>Зарегистрировано в Управлении Минюста РФ по Приморскому краю 26 июня 2020 г. N RU253030002020002</w:t>
      </w:r>
    </w:p>
    <w:p w:rsidR="00AF2353" w:rsidRDefault="00AF2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353" w:rsidRDefault="00AF2353">
      <w:pPr>
        <w:pStyle w:val="ConsPlusNormal"/>
        <w:jc w:val="both"/>
      </w:pPr>
    </w:p>
    <w:p w:rsidR="00AF2353" w:rsidRDefault="00AF2353">
      <w:pPr>
        <w:pStyle w:val="ConsPlusTitle"/>
        <w:jc w:val="center"/>
      </w:pPr>
      <w:r>
        <w:t>ДУМА ГОРОДСКОГО ОКРУГА БОЛЬШОЙ КАМЕНЬ</w:t>
      </w:r>
    </w:p>
    <w:p w:rsidR="00AF2353" w:rsidRDefault="00AF2353">
      <w:pPr>
        <w:pStyle w:val="ConsPlusTitle"/>
        <w:jc w:val="center"/>
      </w:pPr>
      <w:r>
        <w:t>ПРИМОРСКОГО КРАЯ</w:t>
      </w:r>
    </w:p>
    <w:p w:rsidR="00AF2353" w:rsidRDefault="00AF2353">
      <w:pPr>
        <w:pStyle w:val="ConsPlusTitle"/>
        <w:jc w:val="both"/>
      </w:pPr>
    </w:p>
    <w:p w:rsidR="00AF2353" w:rsidRDefault="00AF2353">
      <w:pPr>
        <w:pStyle w:val="ConsPlusTitle"/>
        <w:jc w:val="center"/>
      </w:pPr>
      <w:r>
        <w:t>РЕШЕНИЕ</w:t>
      </w:r>
    </w:p>
    <w:p w:rsidR="00AF2353" w:rsidRDefault="00AF2353">
      <w:pPr>
        <w:pStyle w:val="ConsPlusTitle"/>
        <w:jc w:val="center"/>
      </w:pPr>
      <w:r>
        <w:t>от 28 мая 2020 г. N 297</w:t>
      </w:r>
    </w:p>
    <w:p w:rsidR="00AF2353" w:rsidRDefault="00AF2353">
      <w:pPr>
        <w:pStyle w:val="ConsPlusTitle"/>
        <w:jc w:val="both"/>
      </w:pPr>
    </w:p>
    <w:p w:rsidR="00AF2353" w:rsidRDefault="00AF2353">
      <w:pPr>
        <w:pStyle w:val="ConsPlusTitle"/>
        <w:jc w:val="center"/>
      </w:pPr>
      <w:r>
        <w:t>О ВНЕСЕНИИ ИЗМЕНЕНИЙ В УСТАВ</w:t>
      </w:r>
    </w:p>
    <w:p w:rsidR="00AF2353" w:rsidRDefault="00AF2353">
      <w:pPr>
        <w:pStyle w:val="ConsPlusTitle"/>
        <w:jc w:val="center"/>
      </w:pPr>
      <w:r>
        <w:t>ГОРОДСКОГО ОКРУГА БОЛЬШОЙ КАМЕНЬ</w:t>
      </w:r>
    </w:p>
    <w:p w:rsidR="00AF2353" w:rsidRDefault="00AF2353">
      <w:pPr>
        <w:pStyle w:val="ConsPlusNormal"/>
        <w:jc w:val="both"/>
      </w:pPr>
    </w:p>
    <w:p w:rsidR="00AF2353" w:rsidRDefault="00AF2353">
      <w:pPr>
        <w:pStyle w:val="ConsPlusNormal"/>
        <w:ind w:firstLine="540"/>
        <w:jc w:val="both"/>
      </w:pPr>
      <w:proofErr w:type="gramStart"/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Большой Камень в соответствие с действующим законодательством, вступлением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26.07.2019 N 228-ФЗ 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коррупции",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16.12.2019 N 432-ФЗ "О внесении изменений в отдельные законодательные акты</w:t>
      </w:r>
      <w:proofErr w:type="gramEnd"/>
      <w:r>
        <w:t xml:space="preserve"> Российской Федерации в целях совершенствования законодательства Российской Федерации о противодействии коррупции", руководствуясь </w:t>
      </w:r>
      <w:hyperlink r:id="rId9" w:history="1">
        <w:r>
          <w:rPr>
            <w:color w:val="0000FF"/>
          </w:rPr>
          <w:t>статьей 21</w:t>
        </w:r>
      </w:hyperlink>
      <w:r>
        <w:t xml:space="preserve"> Устава городского округа Большой Камень, Дума городского округа Большой Камень решила: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Устав</w:t>
        </w:r>
      </w:hyperlink>
      <w:r>
        <w:t xml:space="preserve"> городского округа Большой Камень следующие изменения: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34(1) следующего содержания: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"Статья 34(1). Применение мер ответственности к депутату Думы городского округа, главе городского округа</w:t>
      </w:r>
    </w:p>
    <w:p w:rsidR="00AF2353" w:rsidRDefault="00AF2353">
      <w:pPr>
        <w:pStyle w:val="ConsPlusNormal"/>
        <w:jc w:val="both"/>
      </w:pPr>
    </w:p>
    <w:p w:rsidR="00AF2353" w:rsidRDefault="00AF2353">
      <w:pPr>
        <w:pStyle w:val="ConsPlusNormal"/>
        <w:ind w:firstLine="540"/>
        <w:jc w:val="both"/>
      </w:pPr>
      <w:r>
        <w:t xml:space="preserve">1. </w:t>
      </w:r>
      <w:proofErr w:type="gramStart"/>
      <w:r>
        <w:t>К депутату Думы городского округа, главе городского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AF2353" w:rsidRDefault="00AF2353">
      <w:pPr>
        <w:pStyle w:val="ConsPlusNormal"/>
        <w:spacing w:before="220"/>
        <w:ind w:firstLine="540"/>
        <w:jc w:val="both"/>
      </w:pPr>
      <w:r>
        <w:t>1) предупреждение;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2)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полномочий;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4) запрет занимать должности в Думе городского округа до прекращения срока его полномочий;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5) запрет исполнять полномочия на постоянной основе до прекращения срока его полномочий.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 xml:space="preserve">2. Порядок принятия решения о применении к депутату Думы городского округа, главе </w:t>
      </w:r>
      <w:r>
        <w:lastRenderedPageBreak/>
        <w:t>городского округа мер ответственности, указанных в части 1 настоящей статьи, определяется муниципальным правовым актом принимаемым Думой городского округа в соответствии с законом Приморского края</w:t>
      </w:r>
      <w:proofErr w:type="gramStart"/>
      <w:r>
        <w:t>.";</w:t>
      </w:r>
    </w:p>
    <w:p w:rsidR="00AF2353" w:rsidRDefault="00AF2353">
      <w:pPr>
        <w:pStyle w:val="ConsPlusNormal"/>
        <w:spacing w:before="220"/>
        <w:ind w:firstLine="540"/>
        <w:jc w:val="both"/>
      </w:pPr>
      <w:proofErr w:type="gramEnd"/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статьей 34(2) следующего содержания: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"Статья 34(2). Ограничения, налагаемые на лиц, замещающих муниципальные должности</w:t>
      </w:r>
    </w:p>
    <w:p w:rsidR="00AF2353" w:rsidRDefault="00AF2353">
      <w:pPr>
        <w:pStyle w:val="ConsPlusNormal"/>
        <w:jc w:val="both"/>
      </w:pPr>
    </w:p>
    <w:p w:rsidR="00AF2353" w:rsidRDefault="00AF2353">
      <w:pPr>
        <w:pStyle w:val="ConsPlusNormal"/>
        <w:ind w:firstLine="540"/>
        <w:jc w:val="both"/>
      </w:pPr>
      <w:r>
        <w:t>1. Осуществляющие свои полномочия на постоянной основе депутат Думы городского округа, глава городского округа не вправе: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1) заниматься предпринимательской деятельностью лично или через доверенных лиц;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AF2353" w:rsidRDefault="00AF2353">
      <w:pPr>
        <w:pStyle w:val="ConsPlusNormal"/>
        <w:spacing w:before="220"/>
        <w:ind w:firstLine="540"/>
        <w:jc w:val="both"/>
      </w:pPr>
      <w:proofErr w:type="gramStart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AF2353" w:rsidRDefault="00AF2353">
      <w:pPr>
        <w:pStyle w:val="ConsPlusNormal"/>
        <w:spacing w:before="220"/>
        <w:ind w:firstLine="540"/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Приморского края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законом Приморского края;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в) представление на безвозмездной основе интересов городского округа в совете муниципальных образований Приморского края, иных объединениях муниципальных образований, а также в их органах управления;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г) представление на безвозмездной основе интересов городского округа в органах управления и ревизионной комиссии организации, учредителем (акционером, участником) которой является городской округ, в соответствии с муниципальными правовыми актами,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д) иные случаи, предусмотренные федеральными законами;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AF2353" w:rsidRDefault="00AF2353">
      <w:pPr>
        <w:pStyle w:val="ConsPlusNormal"/>
        <w:spacing w:before="220"/>
        <w:ind w:firstLine="540"/>
        <w:jc w:val="both"/>
      </w:pPr>
      <w: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</w:t>
      </w:r>
      <w:r>
        <w:lastRenderedPageBreak/>
        <w:t>Федерации</w:t>
      </w:r>
      <w:proofErr w:type="gramStart"/>
      <w:r>
        <w:t>.".</w:t>
      </w:r>
      <w:proofErr w:type="gramEnd"/>
    </w:p>
    <w:p w:rsidR="00AF2353" w:rsidRDefault="00AF2353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 после государственной регистрации.</w:t>
      </w:r>
    </w:p>
    <w:p w:rsidR="00AF2353" w:rsidRDefault="00AF2353">
      <w:pPr>
        <w:pStyle w:val="ConsPlusNormal"/>
        <w:jc w:val="both"/>
      </w:pPr>
    </w:p>
    <w:p w:rsidR="00AF2353" w:rsidRDefault="00AF2353">
      <w:pPr>
        <w:pStyle w:val="ConsPlusNormal"/>
        <w:jc w:val="right"/>
      </w:pPr>
      <w:r>
        <w:t>Председатель Думы</w:t>
      </w:r>
    </w:p>
    <w:p w:rsidR="00AF2353" w:rsidRDefault="00AF2353">
      <w:pPr>
        <w:pStyle w:val="ConsPlusNormal"/>
        <w:jc w:val="right"/>
      </w:pPr>
      <w:r>
        <w:t>А.В.КУЗНЕЦОВ</w:t>
      </w:r>
    </w:p>
    <w:p w:rsidR="00AF2353" w:rsidRDefault="00AF2353">
      <w:pPr>
        <w:pStyle w:val="ConsPlusNormal"/>
        <w:jc w:val="both"/>
      </w:pPr>
    </w:p>
    <w:p w:rsidR="00AF2353" w:rsidRDefault="00AF2353">
      <w:pPr>
        <w:pStyle w:val="ConsPlusNormal"/>
        <w:jc w:val="right"/>
      </w:pPr>
      <w:r>
        <w:t>Глава городского округа</w:t>
      </w:r>
    </w:p>
    <w:p w:rsidR="00AF2353" w:rsidRDefault="00AF2353">
      <w:pPr>
        <w:pStyle w:val="ConsPlusNormal"/>
        <w:jc w:val="right"/>
      </w:pPr>
      <w:r>
        <w:t>А.В.АНДРЮХИН</w:t>
      </w:r>
    </w:p>
    <w:p w:rsidR="00AF2353" w:rsidRDefault="00AF2353">
      <w:pPr>
        <w:pStyle w:val="ConsPlusNormal"/>
        <w:jc w:val="both"/>
      </w:pPr>
    </w:p>
    <w:p w:rsidR="00AF2353" w:rsidRDefault="00AF2353">
      <w:pPr>
        <w:pStyle w:val="ConsPlusNormal"/>
        <w:jc w:val="both"/>
      </w:pPr>
    </w:p>
    <w:p w:rsidR="00AF2353" w:rsidRDefault="00AF23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DD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53"/>
    <w:rsid w:val="00025E63"/>
    <w:rsid w:val="00A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23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23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507495D4E3E44FE63EA9B3565368D3BCECCC548F4A536E7D0E84684EB4480A6C2FEBEA162AA00C27AB81F927S7r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507495D4E3E44FE63EA9B3565368D3BCEAC55F854C536E7D0E84684EB4480A6C2FEBEA162AA00C27AB81F927S7r3D" TargetMode="External"/><Relationship Id="rId12" Type="http://schemas.openxmlformats.org/officeDocument/2006/relationships/hyperlink" Target="consultantplus://offline/ref=C5507495D4E3E44FE63EB7BE403F36DCBFE3925B8D485A3F215E823F11E44E5F3E6FB5B34768EB0121B39DF9236F42CFDES3r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07495D4E3E44FE63EB7BE403F36DCBFE3925B8D485A3F215E823F11E44E5F3E6FB5B34768EB0121B39DF9236F42CFDES3rBD" TargetMode="External"/><Relationship Id="rId11" Type="http://schemas.openxmlformats.org/officeDocument/2006/relationships/hyperlink" Target="consultantplus://offline/ref=C5507495D4E3E44FE63EB7BE403F36DCBFE3925B8D485A3F215E823F11E44E5F3E6FB5B34768EB0121B39DF9236F42CFDES3rBD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C5507495D4E3E44FE63EB7BE403F36DCBFE3925B8D485A3F215E823F11E44E5F3E6FB5B34768EB0121B39DF9236F42CFDES3r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507495D4E3E44FE63EB7BE403F36DCBFE3925B8D485A3F215E823F11E44E5F3E6FB5B35568B30D21B584F0277A149E986C993750882D043CE93200S3r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2022-06-06T03:43:00Z</dcterms:created>
  <dcterms:modified xsi:type="dcterms:W3CDTF">2022-06-06T03:43:00Z</dcterms:modified>
</cp:coreProperties>
</file>