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6D" w:rsidRDefault="000B766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766D" w:rsidRDefault="000B766D">
      <w:pPr>
        <w:pStyle w:val="ConsPlusNormal"/>
        <w:jc w:val="both"/>
        <w:outlineLvl w:val="0"/>
      </w:pPr>
    </w:p>
    <w:p w:rsidR="000B766D" w:rsidRDefault="000B766D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0B766D" w:rsidRDefault="000B766D">
      <w:pPr>
        <w:pStyle w:val="ConsPlusTitle"/>
        <w:jc w:val="center"/>
      </w:pPr>
      <w:r>
        <w:t>ПРИМОРСКОГО КРАЯ</w:t>
      </w:r>
    </w:p>
    <w:p w:rsidR="000B766D" w:rsidRDefault="000B766D">
      <w:pPr>
        <w:pStyle w:val="ConsPlusTitle"/>
        <w:jc w:val="both"/>
      </w:pPr>
    </w:p>
    <w:p w:rsidR="000B766D" w:rsidRDefault="000B766D">
      <w:pPr>
        <w:pStyle w:val="ConsPlusTitle"/>
        <w:jc w:val="center"/>
      </w:pPr>
      <w:r>
        <w:t>РЕШЕНИЕ</w:t>
      </w:r>
    </w:p>
    <w:p w:rsidR="000B766D" w:rsidRDefault="000B766D">
      <w:pPr>
        <w:pStyle w:val="ConsPlusTitle"/>
        <w:jc w:val="center"/>
      </w:pPr>
      <w:r>
        <w:t>от 28 ноября 2013 г. N 190</w:t>
      </w:r>
    </w:p>
    <w:p w:rsidR="000B766D" w:rsidRDefault="000B766D">
      <w:pPr>
        <w:pStyle w:val="ConsPlusTitle"/>
        <w:jc w:val="both"/>
      </w:pPr>
    </w:p>
    <w:p w:rsidR="000B766D" w:rsidRDefault="000B766D">
      <w:pPr>
        <w:pStyle w:val="ConsPlusTitle"/>
        <w:jc w:val="center"/>
      </w:pPr>
      <w:r>
        <w:t>О ВНЕСЕНИИ ИЗМЕНЕНИЙ В РЕШЕНИЕ</w:t>
      </w:r>
    </w:p>
    <w:p w:rsidR="000B766D" w:rsidRDefault="000B766D">
      <w:pPr>
        <w:pStyle w:val="ConsPlusTitle"/>
        <w:jc w:val="center"/>
      </w:pPr>
      <w:proofErr w:type="gramStart"/>
      <w:r>
        <w:t>ДУМЫ</w:t>
      </w:r>
      <w:proofErr w:type="gramEnd"/>
      <w:r>
        <w:t xml:space="preserve"> ЗАТО Г. БОЛЬШОЙ КАМЕНЬ ОТ 29 АПРЕЛЯ</w:t>
      </w:r>
    </w:p>
    <w:p w:rsidR="000B766D" w:rsidRDefault="000B766D">
      <w:pPr>
        <w:pStyle w:val="ConsPlusTitle"/>
        <w:jc w:val="center"/>
      </w:pPr>
      <w:r>
        <w:t>2005 ГОДА N 292-Р "О ПОЛОЖЕНИИ ОБ ОРГАНИЗАЦИИ</w:t>
      </w:r>
    </w:p>
    <w:p w:rsidR="000B766D" w:rsidRDefault="000B766D">
      <w:pPr>
        <w:pStyle w:val="ConsPlusTitle"/>
        <w:jc w:val="center"/>
      </w:pPr>
      <w:r>
        <w:t>ПРЕДОСТАВЛЕНИЯ ОБЩЕДОСТУПНОГО И БЕСПЛАТНОГО НАЧАЛЬНОГО</w:t>
      </w:r>
    </w:p>
    <w:p w:rsidR="000B766D" w:rsidRDefault="000B766D">
      <w:pPr>
        <w:pStyle w:val="ConsPlusTitle"/>
        <w:jc w:val="center"/>
      </w:pPr>
      <w:r>
        <w:t>ОБЩЕГО, ОСНОВНОГО ОБЩЕГО, СРЕДНЕГО (ПОЛНОГО) ОБЩЕГО</w:t>
      </w:r>
    </w:p>
    <w:p w:rsidR="000B766D" w:rsidRDefault="000B766D">
      <w:pPr>
        <w:pStyle w:val="ConsPlusTitle"/>
        <w:jc w:val="center"/>
      </w:pPr>
      <w:r>
        <w:t>ОБРАЗОВАНИЯ НА ТЕРРИТОРИИ ГОРОДСКОГО</w:t>
      </w:r>
    </w:p>
    <w:p w:rsidR="000B766D" w:rsidRDefault="000B766D">
      <w:pPr>
        <w:pStyle w:val="ConsPlusTitle"/>
        <w:jc w:val="center"/>
      </w:pPr>
      <w:proofErr w:type="gramStart"/>
      <w:r>
        <w:t>ОКРУГА</w:t>
      </w:r>
      <w:proofErr w:type="gramEnd"/>
      <w:r>
        <w:t xml:space="preserve"> ЗАТО БОЛЬШОЙ КАМЕНЬ"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 Российской Федерации,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29.04.2005 N 292-Р "О Положении об организации предоставления общедоступного и бесплатного начального общего, основного общего, среднего (полного) общего образования на территории городского округа ЗАТО Большой Камень" следующие изменения: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решению изложить в следующей редакции:</w:t>
      </w:r>
    </w:p>
    <w:p w:rsidR="000B766D" w:rsidRDefault="000B766D">
      <w:pPr>
        <w:pStyle w:val="ConsPlusNormal"/>
        <w:spacing w:before="220"/>
        <w:jc w:val="right"/>
      </w:pPr>
      <w:r>
        <w:t>"Утверждено</w:t>
      </w:r>
    </w:p>
    <w:p w:rsidR="000B766D" w:rsidRDefault="000B766D">
      <w:pPr>
        <w:pStyle w:val="ConsPlusNormal"/>
        <w:jc w:val="right"/>
      </w:pPr>
      <w:r>
        <w:t>решением</w:t>
      </w:r>
    </w:p>
    <w:p w:rsidR="000B766D" w:rsidRDefault="000B766D">
      <w:pPr>
        <w:pStyle w:val="ConsPlusNormal"/>
        <w:jc w:val="right"/>
      </w:pPr>
      <w:r>
        <w:t>Думы ЗАТО</w:t>
      </w:r>
    </w:p>
    <w:p w:rsidR="000B766D" w:rsidRDefault="000B766D">
      <w:pPr>
        <w:pStyle w:val="ConsPlusNormal"/>
        <w:jc w:val="right"/>
      </w:pPr>
      <w:r>
        <w:t>г. Большой Камень</w:t>
      </w:r>
    </w:p>
    <w:p w:rsidR="000B766D" w:rsidRDefault="000B766D">
      <w:pPr>
        <w:pStyle w:val="ConsPlusNormal"/>
        <w:jc w:val="right"/>
      </w:pPr>
      <w:r>
        <w:t>от 29.04.2005 N 292-Р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jc w:val="center"/>
      </w:pPr>
      <w:r>
        <w:t>ПОЛОЖЕНИЕ</w:t>
      </w:r>
    </w:p>
    <w:p w:rsidR="000B766D" w:rsidRDefault="000B766D">
      <w:pPr>
        <w:pStyle w:val="ConsPlusNormal"/>
        <w:jc w:val="center"/>
      </w:pPr>
      <w:r>
        <w:t>ОБ ОРГАНИЗАЦИИ ПРЕДОСТАВЛЕНИЯ ОБЩЕДОСТУПНОГО</w:t>
      </w:r>
    </w:p>
    <w:p w:rsidR="000B766D" w:rsidRDefault="000B766D">
      <w:pPr>
        <w:pStyle w:val="ConsPlusNormal"/>
        <w:jc w:val="center"/>
      </w:pPr>
      <w:r>
        <w:t>И БЕСПЛАТНОГО НАЧАЛЬНОГО ОБЩЕГО, ОСНОВНОГО ОБЩЕГО,</w:t>
      </w:r>
    </w:p>
    <w:p w:rsidR="000B766D" w:rsidRDefault="000B766D">
      <w:pPr>
        <w:pStyle w:val="ConsPlusNormal"/>
        <w:jc w:val="center"/>
      </w:pPr>
      <w:r>
        <w:t>СРЕДНЕГО ОБЩЕГО ОБРАЗОВАНИЯ НА ТЕРРИТОРИИ</w:t>
      </w:r>
    </w:p>
    <w:p w:rsidR="000B766D" w:rsidRDefault="000B766D">
      <w:pPr>
        <w:pStyle w:val="ConsPlusNormal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ind w:firstLine="540"/>
        <w:jc w:val="both"/>
      </w:pPr>
      <w:r>
        <w:t>Статья 1. Общие положения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Российской Федерации от 6 октября 2003 года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года </w:t>
      </w:r>
      <w:hyperlink r:id="rId12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Приморского края от 13 августа 2013 года N 243-КЗ "Об образовании в Приморском крае".</w:t>
      </w:r>
      <w:proofErr w:type="gramEnd"/>
    </w:p>
    <w:p w:rsidR="000B766D" w:rsidRDefault="000B766D">
      <w:pPr>
        <w:pStyle w:val="ConsPlusNormal"/>
        <w:spacing w:before="220"/>
        <w:ind w:firstLine="540"/>
        <w:jc w:val="both"/>
      </w:pPr>
      <w:r>
        <w:t xml:space="preserve">2. Настоящее Положение регулирует общественные отношения, возникающие в сфере общего образования городского </w:t>
      </w:r>
      <w:proofErr w:type="gramStart"/>
      <w:r>
        <w:t>округа</w:t>
      </w:r>
      <w:proofErr w:type="gramEnd"/>
      <w:r>
        <w:t xml:space="preserve"> ЗАТО Большой Камень (далее - городской округ) в связи с реализацией прав граждан на образование, соблюдением государственных гарантий прав и свобод человека в сфере образования и созданием условий на территории городского округа для получения общего образования.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lastRenderedPageBreak/>
        <w:t xml:space="preserve">3. Понятия и </w:t>
      </w:r>
      <w:proofErr w:type="gramStart"/>
      <w:r>
        <w:t>термины</w:t>
      </w:r>
      <w:proofErr w:type="gramEnd"/>
      <w:r>
        <w:t xml:space="preserve"> используемые в настоящем Положении, соответствуют понятиям и терминам, применяемым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29 декабря 2012 года N 273-ФЗ "Об образовании в Российской Федерации".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ind w:firstLine="540"/>
        <w:jc w:val="both"/>
      </w:pPr>
      <w:r>
        <w:t>Статья 2. Система общего образования в городском округе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ind w:firstLine="540"/>
        <w:jc w:val="both"/>
      </w:pPr>
      <w:r>
        <w:t>1. Система общего образования в городском округе включает в себя: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1) совокупность взаимодействующих преемственных основных общеобразовательных программ - образовательных программ начального общего, основного общего и среднего общего образования и федеральных государственных стандартов - обязательных требований к образованию определенного уровня;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2) организации, осуществляющие образовательную деятельность по реализации общеобразовательных программ, педагогических работников, обучающихся и их родителей (законных представителей);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3) органы местного самоуправления городского округа, осуществляющие управление в сфере образования.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2. В городском округе образовательную деятельность в сфере общего образования осуществляют муниципальные общеобразовательные организации и частные общеобразовательные организации.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К муниципальным общеобразовательным организациям городского округа относятся следующие образовательные организации: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1) начальная общеобразовательная школа;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2) начальная школа - детский сад;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3) основная общеобразовательная школа;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4) средняя общеобразовательная школа;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5) вечерняя (сменная) общеобразовательная школа;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3. Общее образование может быть получено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выборе орган управления образованием администрации городского округа.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аттестации в организациях городского округа, осуществляющих образовательную деятельность в соответствии с законодательством об образовании.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4. Образовательные организации городского округа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1) по образовательным программам дошкольного образования;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lastRenderedPageBreak/>
        <w:t>2) по дополнительным общеобразовательным программам.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 xml:space="preserve">5. К </w:t>
      </w:r>
      <w:proofErr w:type="gramStart"/>
      <w:r>
        <w:t>обучающимся</w:t>
      </w:r>
      <w:proofErr w:type="gramEnd"/>
      <w:r>
        <w:t xml:space="preserve"> в общеобразовательных организациях городского округа относятся: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учащиеся - лица, осваивающие образовательные программы начального общего, основного общего и среднего общего образования;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воспитанники - лица, осваивающие образовательную программу дошкольного образования;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6. Прием в муниципальные общеобразовательные организации на обучение по основным общеобразовательным программам должен обеспечивать прием всех граждан городского округа, которые имеют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В приеме в муниципальную общеобразовательную организацию может быть отказано только по причине отсутствия в ней мест, за исключением случаев, предусмотренных законодательством об образовании.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администрацию городского округа.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ind w:firstLine="540"/>
        <w:jc w:val="both"/>
      </w:pPr>
      <w:r>
        <w:t>Статья 3. Полномочия органов местного самоуправления городского округа в сфере общего образования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ind w:firstLine="540"/>
        <w:jc w:val="both"/>
      </w:pPr>
      <w:r>
        <w:t>1. К полномочиям Думы городского округа по решению вопросов местного значения в сфере общего образования относится принятие нормативных правовых актов.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2. К полномочиям администрации городского округа в сфере общего образования относятся: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1)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2) создание, реорганизация, ликвидация муниципальных общеобразовательных организаций, осуществление функций и полномочий учредителя муниципальных общеобразовательных организаций;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3) обеспечение содержания зданий и сооружений муниципальных общеобразовательных организаций, обустройство прилегающих к ним территорий;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4)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общеобразовательных организаций за конкретными территориями городского округа;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t>5) учет детей, имеющих право на получение общего образования каждого уровня и проживающих на территории городского округа, и форм получения образования, определенных родителями (законными представителями) детей;</w:t>
      </w:r>
    </w:p>
    <w:p w:rsidR="000B766D" w:rsidRDefault="000B766D">
      <w:pPr>
        <w:pStyle w:val="ConsPlusNormal"/>
        <w:spacing w:before="220"/>
        <w:ind w:firstLine="540"/>
        <w:jc w:val="both"/>
      </w:pPr>
      <w:r>
        <w:lastRenderedPageBreak/>
        <w:t>6) осуществление управления в сфере образования на территории городского округа.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ind w:firstLine="540"/>
        <w:jc w:val="both"/>
      </w:pPr>
      <w:r>
        <w:t>Статья 4. Финансовое обеспечение образовательных организаций, находящихся на территории городского округа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ind w:firstLine="540"/>
        <w:jc w:val="both"/>
      </w:pPr>
      <w:r>
        <w:t>Финансовое обеспечение общего образования осуществляется в установленном действующим законодательством порядке</w:t>
      </w:r>
      <w:proofErr w:type="gramStart"/>
      <w:r>
        <w:t>.".</w:t>
      </w:r>
      <w:proofErr w:type="gramEnd"/>
    </w:p>
    <w:p w:rsidR="000B766D" w:rsidRDefault="000B766D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jc w:val="right"/>
      </w:pPr>
      <w:r>
        <w:t>Глава городского округа</w:t>
      </w:r>
    </w:p>
    <w:p w:rsidR="000B766D" w:rsidRDefault="000B766D">
      <w:pPr>
        <w:pStyle w:val="ConsPlusNormal"/>
        <w:jc w:val="right"/>
      </w:pPr>
      <w:r>
        <w:t>Д.Л.ЧЕРНЯВСКИЙ</w:t>
      </w: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jc w:val="both"/>
      </w:pPr>
    </w:p>
    <w:p w:rsidR="000B766D" w:rsidRDefault="000B7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7F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D"/>
    <w:rsid w:val="00025E63"/>
    <w:rsid w:val="000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04C8D080AB5528337C7574F0EF017BA947EF1F93D14999AA37FB5958A191D4149426F1D82AC2CDEA63B9C0B44F9C2F0V8W4X" TargetMode="External"/><Relationship Id="rId13" Type="http://schemas.openxmlformats.org/officeDocument/2006/relationships/hyperlink" Target="consultantplus://offline/ref=2B404C8D080AB5528337C7574F0EF017BA947EF1FE3D1E989EAD22BF9DD3151F46461D6A0893F421D8BE259A1358FBC0VFW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04C8D080AB5528337C7574F0EF017BA947EF1FF3A199D9CAD22BF9DD3151F46461D7808CBF821DEA72C9E060EAA86A78B33F1F5770EC0717830V6W8X" TargetMode="External"/><Relationship Id="rId12" Type="http://schemas.openxmlformats.org/officeDocument/2006/relationships/hyperlink" Target="consultantplus://offline/ref=2B404C8D080AB5528337D95A5962AE18BB9A24FBF13B16C9C6F279E2CADA1F4813091C364CC0E721D8BE279C0FV5W8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04C8D080AB5528337D95A5962AE18BB9A24F4F93B16C9C6F279E2CADA1F4813091C364CC0E721D8BE279C0FV5W8X" TargetMode="External"/><Relationship Id="rId11" Type="http://schemas.openxmlformats.org/officeDocument/2006/relationships/hyperlink" Target="consultantplus://offline/ref=2B404C8D080AB5528337D95A5962AE18BB9A24F4F93B16C9C6F279E2CADA1F4813091C364CC0E721D8BE279C0FV5W8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404C8D080AB5528337D95A5962AE18BB9A29F9F83C16C9C6F279E2CADA1F4813091C364CC0E721D8BE279C0FV5W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04C8D080AB5528337C7574F0EF017BA947EF1F93D14999AA37FB5958A191D4149426F0F82F420DEA0259D0D51AF93B6D33EF7ED6908D86D7A3268V7WBX" TargetMode="External"/><Relationship Id="rId14" Type="http://schemas.openxmlformats.org/officeDocument/2006/relationships/hyperlink" Target="consultantplus://offline/ref=2B404C8D080AB5528337D95A5962AE18BB9A24FBF13B16C9C6F279E2CADA1F4813091C364CC0E721D8BE279C0FV5W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2022-06-05T23:22:00Z</dcterms:created>
  <dcterms:modified xsi:type="dcterms:W3CDTF">2022-06-05T23:22:00Z</dcterms:modified>
</cp:coreProperties>
</file>