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D" w:rsidRDefault="003B2A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2A0D" w:rsidRDefault="003B2A0D">
      <w:pPr>
        <w:pStyle w:val="ConsPlusNormal"/>
        <w:jc w:val="both"/>
        <w:outlineLvl w:val="0"/>
      </w:pPr>
    </w:p>
    <w:p w:rsidR="003B2A0D" w:rsidRDefault="003B2A0D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3B2A0D" w:rsidRDefault="003B2A0D">
      <w:pPr>
        <w:pStyle w:val="ConsPlusTitle"/>
        <w:jc w:val="center"/>
      </w:pPr>
      <w:r>
        <w:t>ПРИМОРСКОГО КРАЯ</w:t>
      </w:r>
    </w:p>
    <w:p w:rsidR="003B2A0D" w:rsidRDefault="003B2A0D">
      <w:pPr>
        <w:pStyle w:val="ConsPlusTitle"/>
        <w:jc w:val="both"/>
      </w:pPr>
    </w:p>
    <w:p w:rsidR="003B2A0D" w:rsidRDefault="003B2A0D">
      <w:pPr>
        <w:pStyle w:val="ConsPlusTitle"/>
        <w:jc w:val="center"/>
      </w:pPr>
      <w:r>
        <w:t>РЕШЕНИЕ</w:t>
      </w:r>
    </w:p>
    <w:p w:rsidR="003B2A0D" w:rsidRDefault="003B2A0D">
      <w:pPr>
        <w:pStyle w:val="ConsPlusTitle"/>
        <w:jc w:val="center"/>
      </w:pPr>
      <w:r>
        <w:t>от 29 апреля 2005 г. N 298-Р</w:t>
      </w:r>
    </w:p>
    <w:p w:rsidR="003B2A0D" w:rsidRDefault="003B2A0D">
      <w:pPr>
        <w:pStyle w:val="ConsPlusTitle"/>
        <w:jc w:val="both"/>
      </w:pPr>
    </w:p>
    <w:p w:rsidR="003B2A0D" w:rsidRDefault="003B2A0D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ОПРОСЕ ГРАЖДАН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опросе граждан (прилагается).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right"/>
      </w:pPr>
      <w:r>
        <w:t>Глава муниципального образования</w:t>
      </w:r>
    </w:p>
    <w:p w:rsidR="003B2A0D" w:rsidRDefault="003B2A0D">
      <w:pPr>
        <w:pStyle w:val="ConsPlusNormal"/>
        <w:jc w:val="right"/>
      </w:pPr>
      <w:r>
        <w:t>С.Е.НИКИТИН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right"/>
        <w:outlineLvl w:val="0"/>
      </w:pPr>
      <w:r>
        <w:t>Приложение</w:t>
      </w:r>
    </w:p>
    <w:p w:rsidR="003B2A0D" w:rsidRDefault="003B2A0D">
      <w:pPr>
        <w:pStyle w:val="ConsPlusNormal"/>
        <w:jc w:val="right"/>
      </w:pPr>
      <w:r>
        <w:t>к решению</w:t>
      </w:r>
    </w:p>
    <w:p w:rsidR="003B2A0D" w:rsidRDefault="003B2A0D">
      <w:pPr>
        <w:pStyle w:val="ConsPlusNormal"/>
        <w:jc w:val="right"/>
      </w:pPr>
      <w:r>
        <w:t>Думы ЗАТО</w:t>
      </w:r>
    </w:p>
    <w:p w:rsidR="003B2A0D" w:rsidRDefault="003B2A0D">
      <w:pPr>
        <w:pStyle w:val="ConsPlusNormal"/>
        <w:jc w:val="right"/>
      </w:pPr>
      <w:r>
        <w:t>г. Большой Камень</w:t>
      </w:r>
    </w:p>
    <w:p w:rsidR="003B2A0D" w:rsidRDefault="003B2A0D">
      <w:pPr>
        <w:pStyle w:val="ConsPlusNormal"/>
        <w:jc w:val="right"/>
      </w:pPr>
      <w:r>
        <w:t>от 29.04.2005 N 298-Р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jc w:val="center"/>
      </w:pPr>
      <w:bookmarkStart w:id="0" w:name="P27"/>
      <w:bookmarkEnd w:id="0"/>
      <w:r>
        <w:t>ПОЛОЖЕНИЕ ОБ ОПРОСЕ ГРАЖДАН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 xml:space="preserve">1. Настоящее Положение разработано 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устанавливает порядок назначения, подготовки, проведения, установления результатов опроса граждан городского округа закрытое административно-территориальное образование Большой Камень (далее - городской округ).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понятия: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опрос - способ выявления мнения населения городского округа при принятии решений органами местного самоуправления городского округа по вопросам, непосредственно затрагивающим интересы жителей городского округа;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органы местного самоуправления - избираемые непосредственно населением и (или) образуемые Думой городского округа органы, наделенные собственными полномочиями по решению вопросов местного значения;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должностное лицо местного самоуправления - выборное либо заключившее контракт </w:t>
      </w:r>
      <w:r>
        <w:lastRenderedPageBreak/>
        <w:t>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активное избирательное право - право граждан Российской Федерации избирать в органы государственной власти и органы местного самоуправления;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агитация - деятельность, осуществляемая гражданами в период проведения опроса и имеющая целью побудить или побуждающая граждан за или против вопросов, выносимых на опрос;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недействительная подпись - подпись, собранная с нарушением порядка сбора подписей и (или) оформления подписного листа;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недостоверная подпись - подпись, выполненная от имени одного лица другим лицом;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адрес места жительства - адрес (наименование субъекта РФ, города, улицы, номера дома и квартиры), по которому гражданин зарегистрирован по месту жительства в органах регистрационного учета;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вопросы местного значения городского округа - вопросы непосредственного обеспечения жизнедеятельности населения городского округа, решение которых осуществляется населением и (или) органами местного самоуправления городского округа самостоятельно.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2. Право граждан на участие в опросе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Опрос является одной из форм участия населения городского округа в осуществлении местного самоуправления.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В опросе граждан имеют право участвовать жители городского округа, обладающие активным избирательным правом.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3. Принципы проведения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Жители городского округа участвуют в опросе непосредственно, при этом каждый житель, участвующий в опросе, имеет только один голос.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Участие в опросе является свободным и добровольным, во время опроса никто не может быть принужден к выражению своих мнений и убеждений или отказу от них.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Подготовка, проведение и установление результатов опроса осуществляется открыто и гласно.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4. Мнение жителей городского округа, выявленное в ходе опроса, носит для органов местного самоуправления и органов государственной власти субъекта Российской Федерации рекомендательный характер.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4. Территория проведения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Опрос может проводиться на всей территории городского округа или на части его территории.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lastRenderedPageBreak/>
        <w:t>Статья 5. Вопросы, выносимые на опрос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На опрос могут выноситься: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1) вопросы местного значения городского округа;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2) вопросы изменения целевого назначения земель городского округа для объектов регионального и межрегионального значения.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Вопросы, выносимые на опрос, должны быть сформулированы четко и ясно, не допускается возможность их различного толкования.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6. Виды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Опрос проводится путем тайного, поименного или открытого голосования в течение одного или нескольких дней.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Тайное голосование проводится по опросным листам в пунктах проведения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4. Опрос может также проводиться в форме открытого голосования на собраниях жителей.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7. Инициатива проведения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Опрос по вопросам местного значения проводится по инициативе Думы городского округа или главы городского округа.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Опрос по вопросам изменения целевого назначения земель городского округа для объектов регионального и межрегионального значения проводится по инициативе органов государственной власти Приморского края.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8. Назначение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Решение о назначении опроса граждан принимается Думой городского округа, при этом в решении Думы городского округа о назначении опроса граждан устанавливаются:</w:t>
      </w:r>
    </w:p>
    <w:p w:rsidR="003B2A0D" w:rsidRDefault="003B2A0D">
      <w:pPr>
        <w:pStyle w:val="ConsPlusNormal"/>
        <w:spacing w:before="220"/>
        <w:ind w:firstLine="540"/>
        <w:jc w:val="both"/>
      </w:pPr>
      <w:proofErr w:type="gramStart"/>
      <w:r>
        <w:t>1) дата и сроки проведения опроса;</w:t>
      </w:r>
      <w:proofErr w:type="gramEnd"/>
    </w:p>
    <w:p w:rsidR="003B2A0D" w:rsidRDefault="003B2A0D">
      <w:pPr>
        <w:pStyle w:val="ConsPlusNormal"/>
        <w:spacing w:before="220"/>
        <w:ind w:firstLine="540"/>
        <w:jc w:val="both"/>
      </w:pP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3B2A0D" w:rsidRDefault="003B2A0D">
      <w:pPr>
        <w:pStyle w:val="ConsPlusNormal"/>
        <w:spacing w:before="220"/>
        <w:ind w:firstLine="540"/>
        <w:jc w:val="both"/>
      </w:pPr>
      <w:r>
        <w:t>3) методика проведения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4) форма опросного листа;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5) минимальная численность жителей городского округа, участвующих в опросе;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6) обоснование необходимости проведения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7) состав комиссии по проведению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Опрос проводится не ранее одного месяца и не позднее шести месяцев со дня принятия решения о проведении опроса, при этом жители городского округа должны быть проинформированы о проведении опрос не менее чем за 10 дней до его проведения.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lastRenderedPageBreak/>
        <w:t>3. Решение о проведении опроса подлежит обязательному опубликованию.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9. Комиссия по проведению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В целях организации проведения опроса Дума городского округа формирует комиссию по проведению опроса (далее - комиссия), в состав которой в обязательном порядке включаются депутаты Думы городского округа, представители администрации городского округа, представители общественности.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Комиссия назначается Думой городского округа в составе 3 - 10 человек в зависимости от территории проведения опроса на основе предложений инициаторов проведения опроса, общественных объединений, жителей городского округа.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3. Комиссия созывается не </w:t>
      </w:r>
      <w:proofErr w:type="gramStart"/>
      <w:r>
        <w:t>позднее</w:t>
      </w:r>
      <w:proofErr w:type="gramEnd"/>
      <w:r>
        <w:t xml:space="preserve"> чем на третий день после опубликования решения о назначении опроса и на первом заседании избирает из своего состава открытым голосованием простым большинством голосов председателя комиссии и секретаря комиссии.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4. В случае проведения опроса в пунктах опроса комиссия утверждает количество и местонахождение пунктов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5. Места нахождения комиссии и пунктов проведения опроса должны быть обнародованы не </w:t>
      </w:r>
      <w:proofErr w:type="gramStart"/>
      <w:r>
        <w:t>позднее</w:t>
      </w:r>
      <w:proofErr w:type="gramEnd"/>
      <w:r>
        <w:t xml:space="preserve"> чем за 10 дней до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6. Комиссия: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1) организует исполнение настоящего Положения при проведении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2) организует оповещение жителей о вопросе (вопросах), выносимом на опрос, порядке, месте, периоде (дате) проведения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3) оборудует пункты проведения опроса </w:t>
      </w:r>
      <w:proofErr w:type="spellStart"/>
      <w:proofErr w:type="gramStart"/>
      <w:r>
        <w:t>опроса</w:t>
      </w:r>
      <w:proofErr w:type="spellEnd"/>
      <w:proofErr w:type="gramEnd"/>
      <w:r>
        <w:t>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4) устанавливает форму и обеспечивает изготовление опросных списков и опросных листов;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5) организует проведение голосования жителей при опросе в соответствии с установленным настоящим Положением порядком;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6) устанавливает результаты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7)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8) составляет список лиц, осуществляющих сбор подписей;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настоящим Положением.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7. Полномочия комиссии прекращаются после официальной передачи результатов опроса Думе городского округа.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8. Дума городского округа обеспечивает комиссию необходимыми помещениями, материально-техническими и финансовыми средствами; осуществляет </w:t>
      </w:r>
      <w:proofErr w:type="gramStart"/>
      <w:r>
        <w:t>контроль за</w:t>
      </w:r>
      <w:proofErr w:type="gramEnd"/>
      <w:r>
        <w:t xml:space="preserve"> расходованием выделенных средств.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10. Лица, осуществляющие сбор подписей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Список лиц, осуществляющих сбор подписей в опросных листах, составляется комиссией не позднее, чем за 3 дня до начала проведения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lastRenderedPageBreak/>
        <w:t>2. К сбору подписей могут быть привлечены представители органов территориального общественного самоуправления, жители города, представители общественных объединений, специалисты, привлеченные по гражданско-правовому договору.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Опросные листы выдаются лицам, осуществляющим опрос, под роспись председателем комиссии.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11. Списки участников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В список участников опроса включаются жители, имеющие право на участие в опросе, постоянно или преимущественно проживающие на территории городского округа.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В списке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В качестве списка участников опроса может быть использован список избирателей.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4. Список участников опроса составляется в двух экземплярах и подписывается председателем и секретарем комиссии.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5.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6. Список участников опроса составляется не </w:t>
      </w:r>
      <w:proofErr w:type="gramStart"/>
      <w:r>
        <w:t>позднее</w:t>
      </w:r>
      <w:proofErr w:type="gramEnd"/>
      <w:r>
        <w:t xml:space="preserve"> чем за 10 дней до проведения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7. В случае создания нескольких пунктов проведения опроса список участников опроса составляется по каждому пункту.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12. Опросный лист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 xml:space="preserve">1. В опросном </w:t>
      </w:r>
      <w:hyperlink w:anchor="P202" w:history="1">
        <w:r>
          <w:rPr>
            <w:color w:val="0000FF"/>
          </w:rPr>
          <w:t>листе</w:t>
        </w:r>
      </w:hyperlink>
      <w:r>
        <w:t xml:space="preserve"> (приложение)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3. Опросный лист, применяемый для поименного голосования, должен иметь свободное место для внесения данных о </w:t>
      </w:r>
      <w:proofErr w:type="gramStart"/>
      <w:r>
        <w:t>голосующем</w:t>
      </w:r>
      <w:proofErr w:type="gramEnd"/>
      <w:r>
        <w:t>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4.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13. Опросный список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Опросный список представляет собой таблицу, в графах которой гражданином собственноручно указываются данные о фамилии, имени, отчестве, дате рождения, месте жительства, серии и номере паспорта или заменяющего его документа. Справа от этих граф указываются варианты ответа голосующего словами "За" или "Против" и оставляется место для подписи участников голосования.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При вынесении на опрос нескольких вопросов они располагаются в опросном листе последовательно.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lastRenderedPageBreak/>
        <w:t>3. Опросный список подписывается председателем и секретарем комиссии на каждой странице.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14. Проведение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Опрос проводится в удобное для жителей время.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2. Опрос проводится по месту жительства </w:t>
      </w:r>
      <w:proofErr w:type="gramStart"/>
      <w:r>
        <w:t>опрашиваемых</w:t>
      </w:r>
      <w:proofErr w:type="gramEnd"/>
      <w:r>
        <w:t xml:space="preserve"> путем заполнения опросного листа в период и время, определенные в решении Думы городского округа о назначении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Лицо, осуществляющее опрос, обязано ознакомить опрашиваемого с вопросом (вопросами), предлагаемым (предлагаемыми) при проведении опроса и порядком заполнения опросного листа.</w:t>
      </w:r>
      <w:proofErr w:type="gramEnd"/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предъявлении паспорта или иного заменяющего его документа, опрашиваемый указывает свои паспортные данные, ставит знак в пустом квадрате под словом "За", если он голосует за принятие вопроса, выносимого на опрос, или в пустом квадрате под словом "Против", если голосует против выносимого на опрос вопроса, свою подпись в соответствующих графах опросного листа напротив своей фамилии.</w:t>
      </w:r>
      <w:proofErr w:type="gramEnd"/>
    </w:p>
    <w:p w:rsidR="003B2A0D" w:rsidRDefault="003B2A0D">
      <w:pPr>
        <w:pStyle w:val="ConsPlusNormal"/>
        <w:spacing w:before="220"/>
        <w:ind w:firstLine="540"/>
        <w:jc w:val="both"/>
      </w:pPr>
      <w:r>
        <w:t>5. Использование карандаша при заполнении опросного листа не допускается.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6. В конце каждого дня в течение всего срока сбора подписей заполненные опросные листы доставляются лицами, осуществляющими сбор подписей, в комиссию.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15. Гласность при проведении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В период проведения опроса агитация запрещается.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16. Установление результатов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1) номер и дата составления протокола;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2) сроки проведения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3) территория опроса;</w:t>
      </w:r>
    </w:p>
    <w:p w:rsidR="003B2A0D" w:rsidRDefault="003B2A0D">
      <w:pPr>
        <w:pStyle w:val="ConsPlusNormal"/>
        <w:spacing w:before="220"/>
        <w:ind w:firstLine="540"/>
        <w:jc w:val="both"/>
      </w:pPr>
      <w:proofErr w:type="gramStart"/>
      <w:r>
        <w:t>4) формулировка вопроса (вопросов), предлагаемого (предлагаемых) при проведении опроса;</w:t>
      </w:r>
      <w:proofErr w:type="gramEnd"/>
    </w:p>
    <w:p w:rsidR="003B2A0D" w:rsidRDefault="003B2A0D">
      <w:pPr>
        <w:pStyle w:val="ConsPlusNormal"/>
        <w:spacing w:before="220"/>
        <w:ind w:firstLine="540"/>
        <w:jc w:val="both"/>
      </w:pPr>
      <w:r>
        <w:t>5) общее число граждан, имеющих право на участие в опросе;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6) число граждан, принявших участие в опросе;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7) число записей в опросном списке, оказавшихся недействительными;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8) число опросных листов, признанных недействительными;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9) количество голосов, поданных "За" вопрос, вынесенный на опрос;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lastRenderedPageBreak/>
        <w:t>10) количество голосов, поданных "Против" вопроса, вынесенного на опрос;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11) одно из следующих решений: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a - признание опроса </w:t>
      </w:r>
      <w:proofErr w:type="gramStart"/>
      <w:r>
        <w:t>состоявшимся</w:t>
      </w:r>
      <w:proofErr w:type="gramEnd"/>
      <w:r>
        <w:t>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b - признание опроса </w:t>
      </w:r>
      <w:proofErr w:type="gramStart"/>
      <w:r>
        <w:t>несостоявшимся</w:t>
      </w:r>
      <w:proofErr w:type="gramEnd"/>
      <w:r>
        <w:t>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c - признание опроса </w:t>
      </w:r>
      <w:proofErr w:type="gramStart"/>
      <w:r>
        <w:t>недействительным</w:t>
      </w:r>
      <w:proofErr w:type="gramEnd"/>
      <w:r>
        <w:t>;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d -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3B2A0D" w:rsidRDefault="003B2A0D">
      <w:pPr>
        <w:pStyle w:val="ConsPlusNormal"/>
        <w:spacing w:before="220"/>
        <w:ind w:firstLine="540"/>
        <w:jc w:val="both"/>
      </w:pPr>
      <w:r>
        <w:t>4.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5. Комиссия признает опрос состоявшимся, если в нем приняло участие более 25% граждан, имеющих право на участие в опросе.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 xml:space="preserve">7. Комиссия признает опрос несостоявшимся в случае, если число граждан, принявших участие в опросе, не составило 25% от общего числа граждан, имеющих право на участие в опросе, а </w:t>
      </w:r>
      <w:proofErr w:type="gramStart"/>
      <w:r>
        <w:t>также</w:t>
      </w:r>
      <w:proofErr w:type="gramEnd"/>
      <w:r>
        <w:t xml:space="preserve"> если количество действительных записей в опросном списке оказалось меньше чем 25% граждан, имеющих право на участие в опросе.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8. Протокол о результатах опроса составляется в 3-х экземплярах и подписывается членами комиссии. Один экземпляр протокола остается в комиссии, второй вместе с опросными списками направляется в представительный орган муниципального образования.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9.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10. Материалы опроса в течение всего срока полномочий депутатов городского округа хранятся в Думе городского округа, а затем направляются на хранение в муниципальный архив.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11. Срок хранения указанных материалов устанавливается в 5 лет.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17. Результаты опроса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 xml:space="preserve">1. Результаты опроса доводятся комиссией по проведению опроса до населения через </w:t>
      </w:r>
      <w:r>
        <w:lastRenderedPageBreak/>
        <w:t>средства массовой информации не позднее 10 дней со дня окончания проведения опроса.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2. 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субъекта Российской Федерации.</w:t>
      </w:r>
    </w:p>
    <w:p w:rsidR="003B2A0D" w:rsidRDefault="003B2A0D">
      <w:pPr>
        <w:pStyle w:val="ConsPlusNormal"/>
        <w:spacing w:before="220"/>
        <w:ind w:firstLine="540"/>
        <w:jc w:val="both"/>
      </w:pPr>
      <w:r>
        <w:t>3. 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Title"/>
        <w:ind w:firstLine="540"/>
        <w:jc w:val="both"/>
        <w:outlineLvl w:val="1"/>
      </w:pPr>
      <w:r>
        <w:t>Статья 18. Финансовое обеспечение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ind w:firstLine="540"/>
        <w:jc w:val="both"/>
      </w:pPr>
      <w:r>
        <w:t>1. Финансирование мероприятий, связанных с подготовкой и проведением опроса граждан, при проведении опроса по инициативе органов местного самоуправления городского округа осуществляется за счет средств местного бюджета.</w:t>
      </w: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right"/>
        <w:outlineLvl w:val="1"/>
      </w:pPr>
      <w:r>
        <w:t>Приложение</w:t>
      </w:r>
    </w:p>
    <w:p w:rsidR="003B2A0D" w:rsidRDefault="003B2A0D">
      <w:pPr>
        <w:pStyle w:val="ConsPlusNormal"/>
        <w:jc w:val="right"/>
      </w:pPr>
      <w:r>
        <w:t>к Положению</w:t>
      </w:r>
    </w:p>
    <w:p w:rsidR="003B2A0D" w:rsidRDefault="003B2A0D">
      <w:pPr>
        <w:pStyle w:val="ConsPlusNormal"/>
        <w:jc w:val="right"/>
      </w:pPr>
      <w:r>
        <w:t>об опросе граждан</w:t>
      </w:r>
    </w:p>
    <w:p w:rsidR="003B2A0D" w:rsidRDefault="003B2A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B2A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B2A0D" w:rsidRDefault="003B2A0D">
            <w:pPr>
              <w:pStyle w:val="ConsPlusNormal"/>
              <w:jc w:val="center"/>
            </w:pPr>
            <w:bookmarkStart w:id="1" w:name="P202"/>
            <w:bookmarkEnd w:id="1"/>
            <w:r>
              <w:t>Опросный лист</w:t>
            </w:r>
          </w:p>
          <w:p w:rsidR="003B2A0D" w:rsidRDefault="003B2A0D">
            <w:pPr>
              <w:pStyle w:val="ConsPlusNormal"/>
              <w:jc w:val="center"/>
            </w:pPr>
            <w:r>
              <w:t>волеизъявления жителей городского округа по следующему вопросу:</w:t>
            </w:r>
          </w:p>
        </w:tc>
      </w:tr>
      <w:tr w:rsidR="003B2A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B2A0D" w:rsidRDefault="003B2A0D">
            <w:pPr>
              <w:pStyle w:val="ConsPlusNormal"/>
            </w:pPr>
            <w:r>
              <w:t>_____________________________________________________________________</w:t>
            </w:r>
          </w:p>
          <w:p w:rsidR="003B2A0D" w:rsidRDefault="003B2A0D">
            <w:pPr>
              <w:pStyle w:val="ConsPlusNormal"/>
              <w:jc w:val="center"/>
            </w:pPr>
            <w:r>
              <w:t>точная формулировка вопроса, предлагаемого при проведении опроса</w:t>
            </w:r>
          </w:p>
          <w:p w:rsidR="003B2A0D" w:rsidRDefault="003B2A0D">
            <w:pPr>
              <w:pStyle w:val="ConsPlusNormal"/>
            </w:pPr>
            <w:r>
              <w:t>Место проведения опроса</w:t>
            </w:r>
          </w:p>
          <w:p w:rsidR="003B2A0D" w:rsidRDefault="003B2A0D">
            <w:pPr>
              <w:pStyle w:val="ConsPlusNormal"/>
            </w:pPr>
            <w:r>
              <w:t>_____________________________________________________________________</w:t>
            </w:r>
          </w:p>
          <w:p w:rsidR="003B2A0D" w:rsidRDefault="003B2A0D">
            <w:pPr>
              <w:pStyle w:val="ConsPlusNormal"/>
              <w:jc w:val="center"/>
            </w:pPr>
            <w:r>
              <w:t>(микрорайон, улица, комплекс, строение, дом и т.д.)</w:t>
            </w:r>
          </w:p>
          <w:p w:rsidR="003B2A0D" w:rsidRDefault="003B2A0D">
            <w:pPr>
              <w:pStyle w:val="ConsPlusNormal"/>
            </w:pPr>
            <w:r>
              <w:t>Дата проведения опроса: ________________________________________________</w:t>
            </w:r>
          </w:p>
          <w:p w:rsidR="003B2A0D" w:rsidRDefault="003B2A0D">
            <w:pPr>
              <w:pStyle w:val="ConsPlusNormal"/>
            </w:pPr>
            <w:r>
              <w:t>Лицо, проводящее опрос</w:t>
            </w:r>
          </w:p>
          <w:p w:rsidR="003B2A0D" w:rsidRDefault="003B2A0D">
            <w:pPr>
              <w:pStyle w:val="ConsPlusNormal"/>
            </w:pPr>
            <w:r>
              <w:t>_____________________________________________________________________</w:t>
            </w:r>
          </w:p>
          <w:p w:rsidR="003B2A0D" w:rsidRDefault="003B2A0D">
            <w:pPr>
              <w:pStyle w:val="ConsPlusNormal"/>
              <w:jc w:val="center"/>
            </w:pPr>
            <w:r>
              <w:t>(Ф.И.О., данные паспорта или заменяющего его документа, место жительства)</w:t>
            </w:r>
          </w:p>
          <w:p w:rsidR="003B2A0D" w:rsidRDefault="003B2A0D">
            <w:pPr>
              <w:pStyle w:val="ConsPlusNormal"/>
              <w:ind w:firstLine="283"/>
              <w:jc w:val="both"/>
            </w:pPr>
            <w:r>
              <w:t>Поставьте справа от Вашей фамилии любой знак в квадрате, который соответствует Вашему варианту ответа:</w:t>
            </w:r>
          </w:p>
        </w:tc>
      </w:tr>
    </w:tbl>
    <w:p w:rsidR="003B2A0D" w:rsidRDefault="003B2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20"/>
        <w:gridCol w:w="1132"/>
        <w:gridCol w:w="1300"/>
        <w:gridCol w:w="1504"/>
        <w:gridCol w:w="510"/>
        <w:gridCol w:w="624"/>
        <w:gridCol w:w="1012"/>
        <w:gridCol w:w="1060"/>
      </w:tblGrid>
      <w:tr w:rsidR="003B2A0D">
        <w:tc>
          <w:tcPr>
            <w:tcW w:w="460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132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0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504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>Серия, номер паспорта (или заменяющего его документа), кем и когда выдан</w:t>
            </w:r>
          </w:p>
        </w:tc>
        <w:tc>
          <w:tcPr>
            <w:tcW w:w="1134" w:type="dxa"/>
            <w:gridSpan w:val="2"/>
          </w:tcPr>
          <w:p w:rsidR="003B2A0D" w:rsidRDefault="003B2A0D">
            <w:pPr>
              <w:pStyle w:val="ConsPlusNormal"/>
              <w:jc w:val="center"/>
            </w:pPr>
            <w:r>
              <w:t>Варианты ответа</w:t>
            </w:r>
          </w:p>
        </w:tc>
        <w:tc>
          <w:tcPr>
            <w:tcW w:w="1012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60" w:type="dxa"/>
            <w:vMerge w:val="restart"/>
          </w:tcPr>
          <w:p w:rsidR="003B2A0D" w:rsidRDefault="003B2A0D">
            <w:pPr>
              <w:pStyle w:val="ConsPlusNormal"/>
              <w:jc w:val="center"/>
            </w:pPr>
            <w:r>
              <w:t>Дата внесения подписи</w:t>
            </w:r>
          </w:p>
        </w:tc>
      </w:tr>
      <w:tr w:rsidR="003B2A0D">
        <w:tc>
          <w:tcPr>
            <w:tcW w:w="460" w:type="dxa"/>
            <w:vMerge/>
          </w:tcPr>
          <w:p w:rsidR="003B2A0D" w:rsidRDefault="003B2A0D">
            <w:pPr>
              <w:spacing w:after="1" w:line="0" w:lineRule="atLeast"/>
            </w:pPr>
          </w:p>
        </w:tc>
        <w:tc>
          <w:tcPr>
            <w:tcW w:w="1420" w:type="dxa"/>
            <w:vMerge/>
          </w:tcPr>
          <w:p w:rsidR="003B2A0D" w:rsidRDefault="003B2A0D">
            <w:pPr>
              <w:spacing w:after="1" w:line="0" w:lineRule="atLeast"/>
            </w:pPr>
          </w:p>
        </w:tc>
        <w:tc>
          <w:tcPr>
            <w:tcW w:w="1132" w:type="dxa"/>
            <w:vMerge/>
          </w:tcPr>
          <w:p w:rsidR="003B2A0D" w:rsidRDefault="003B2A0D">
            <w:pPr>
              <w:spacing w:after="1" w:line="0" w:lineRule="atLeast"/>
            </w:pPr>
          </w:p>
        </w:tc>
        <w:tc>
          <w:tcPr>
            <w:tcW w:w="1300" w:type="dxa"/>
            <w:vMerge/>
          </w:tcPr>
          <w:p w:rsidR="003B2A0D" w:rsidRDefault="003B2A0D">
            <w:pPr>
              <w:spacing w:after="1" w:line="0" w:lineRule="atLeast"/>
            </w:pPr>
          </w:p>
        </w:tc>
        <w:tc>
          <w:tcPr>
            <w:tcW w:w="1504" w:type="dxa"/>
            <w:vMerge/>
          </w:tcPr>
          <w:p w:rsidR="003B2A0D" w:rsidRDefault="003B2A0D">
            <w:pPr>
              <w:spacing w:after="1" w:line="0" w:lineRule="atLeast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624" w:type="dxa"/>
          </w:tcPr>
          <w:p w:rsidR="003B2A0D" w:rsidRDefault="003B2A0D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1012" w:type="dxa"/>
            <w:vMerge/>
          </w:tcPr>
          <w:p w:rsidR="003B2A0D" w:rsidRDefault="003B2A0D">
            <w:pPr>
              <w:spacing w:after="1" w:line="0" w:lineRule="atLeast"/>
            </w:pPr>
          </w:p>
        </w:tc>
        <w:tc>
          <w:tcPr>
            <w:tcW w:w="1060" w:type="dxa"/>
            <w:vMerge/>
          </w:tcPr>
          <w:p w:rsidR="003B2A0D" w:rsidRDefault="003B2A0D">
            <w:pPr>
              <w:spacing w:after="1" w:line="0" w:lineRule="atLeast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3B2A0D" w:rsidRDefault="003B2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3B2A0D" w:rsidRDefault="003B2A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3B2A0D" w:rsidRDefault="003B2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3B2A0D" w:rsidRDefault="003B2A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B2A0D" w:rsidRDefault="003B2A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2" w:type="dxa"/>
          </w:tcPr>
          <w:p w:rsidR="003B2A0D" w:rsidRDefault="003B2A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0" w:type="dxa"/>
          </w:tcPr>
          <w:p w:rsidR="003B2A0D" w:rsidRDefault="003B2A0D">
            <w:pPr>
              <w:pStyle w:val="ConsPlusNormal"/>
              <w:jc w:val="center"/>
            </w:pPr>
            <w:r>
              <w:t>9</w:t>
            </w: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  <w:tr w:rsidR="003B2A0D">
        <w:tc>
          <w:tcPr>
            <w:tcW w:w="460" w:type="dxa"/>
          </w:tcPr>
          <w:p w:rsidR="003B2A0D" w:rsidRDefault="003B2A0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42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13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30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50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510" w:type="dxa"/>
          </w:tcPr>
          <w:p w:rsidR="003B2A0D" w:rsidRDefault="003B2A0D">
            <w:pPr>
              <w:pStyle w:val="ConsPlusNormal"/>
            </w:pPr>
          </w:p>
        </w:tc>
        <w:tc>
          <w:tcPr>
            <w:tcW w:w="624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12" w:type="dxa"/>
          </w:tcPr>
          <w:p w:rsidR="003B2A0D" w:rsidRDefault="003B2A0D">
            <w:pPr>
              <w:pStyle w:val="ConsPlusNormal"/>
            </w:pPr>
          </w:p>
        </w:tc>
        <w:tc>
          <w:tcPr>
            <w:tcW w:w="1060" w:type="dxa"/>
          </w:tcPr>
          <w:p w:rsidR="003B2A0D" w:rsidRDefault="003B2A0D">
            <w:pPr>
              <w:pStyle w:val="ConsPlusNormal"/>
            </w:pPr>
          </w:p>
        </w:tc>
      </w:tr>
    </w:tbl>
    <w:p w:rsidR="003B2A0D" w:rsidRDefault="003B2A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B2A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B2A0D" w:rsidRDefault="003B2A0D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3B2A0D" w:rsidRDefault="003B2A0D">
            <w:pPr>
              <w:pStyle w:val="ConsPlusNormal"/>
              <w:jc w:val="center"/>
            </w:pPr>
            <w:r>
              <w:t>Подпись и расшифровка подписи лица, проводившего опрос</w:t>
            </w:r>
          </w:p>
        </w:tc>
      </w:tr>
      <w:tr w:rsidR="003B2A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B2A0D" w:rsidRDefault="003B2A0D">
            <w:pPr>
              <w:pStyle w:val="ConsPlusNormal"/>
            </w:pPr>
            <w:r>
              <w:t>Подпись лица, проводившего опрос, удостоверяю:</w:t>
            </w:r>
          </w:p>
          <w:p w:rsidR="003B2A0D" w:rsidRDefault="003B2A0D">
            <w:pPr>
              <w:pStyle w:val="ConsPlusNormal"/>
            </w:pPr>
            <w:r>
              <w:t>_____________________________________________________________________</w:t>
            </w:r>
          </w:p>
          <w:p w:rsidR="003B2A0D" w:rsidRDefault="003B2A0D">
            <w:pPr>
              <w:pStyle w:val="ConsPlusNormal"/>
              <w:jc w:val="center"/>
            </w:pPr>
            <w:r>
              <w:t>Ф.И.О., подпись секретаря комиссии по проведению опроса, дата</w:t>
            </w:r>
          </w:p>
        </w:tc>
      </w:tr>
    </w:tbl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jc w:val="both"/>
      </w:pPr>
    </w:p>
    <w:p w:rsidR="003B2A0D" w:rsidRDefault="003B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2" w:name="_GoBack"/>
      <w:bookmarkEnd w:id="2"/>
    </w:p>
    <w:sectPr w:rsidR="00025E63" w:rsidSect="004E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0D"/>
    <w:rsid w:val="00025E63"/>
    <w:rsid w:val="003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F4A37E7D16D853825F946DF49743E1670AC9DA732A301B7D7BF984C1518FE95A114D8340ED40A737CE8B2B3k0e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F4A37E7D16D853825E74BC9252A31127BF798A536AE5EEF84B9CF13451EABC7E14A81774CC70B7560EAB0B0026D2C494F03557194F5E04D229176k1e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F4A37E7D16D853825F946DF49743E1670AC9DA732A301B7D7BF984C1518FE95A114D8340ED40A737CE8B2B3k0eB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2022-06-05T23:30:00Z</dcterms:created>
  <dcterms:modified xsi:type="dcterms:W3CDTF">2022-06-05T23:30:00Z</dcterms:modified>
</cp:coreProperties>
</file>