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A5" w:rsidRDefault="006A18A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A18A5" w:rsidRDefault="006A18A5">
      <w:pPr>
        <w:pStyle w:val="ConsPlusNormal"/>
        <w:outlineLvl w:val="0"/>
      </w:pPr>
    </w:p>
    <w:p w:rsidR="006A18A5" w:rsidRDefault="006A18A5">
      <w:pPr>
        <w:pStyle w:val="ConsPlusTitle"/>
        <w:jc w:val="center"/>
      </w:pPr>
      <w:r>
        <w:t xml:space="preserve">ДУМА ГОРОДСКОГО </w:t>
      </w:r>
      <w:proofErr w:type="gramStart"/>
      <w:r>
        <w:t>ОКРУГА</w:t>
      </w:r>
      <w:proofErr w:type="gramEnd"/>
      <w:r>
        <w:t xml:space="preserve"> ЗАТО БОЛЬШОЙ КАМЕНЬ</w:t>
      </w:r>
    </w:p>
    <w:p w:rsidR="006A18A5" w:rsidRDefault="006A18A5">
      <w:pPr>
        <w:pStyle w:val="ConsPlusTitle"/>
        <w:jc w:val="center"/>
      </w:pPr>
    </w:p>
    <w:p w:rsidR="006A18A5" w:rsidRDefault="006A18A5">
      <w:pPr>
        <w:pStyle w:val="ConsPlusTitle"/>
        <w:jc w:val="center"/>
      </w:pPr>
      <w:r>
        <w:t>РЕШЕНИЕ</w:t>
      </w:r>
    </w:p>
    <w:p w:rsidR="006A18A5" w:rsidRDefault="006A18A5">
      <w:pPr>
        <w:pStyle w:val="ConsPlusTitle"/>
        <w:jc w:val="center"/>
      </w:pPr>
      <w:r>
        <w:t>от 30 января 2007 г. N 145</w:t>
      </w:r>
    </w:p>
    <w:p w:rsidR="006A18A5" w:rsidRDefault="006A18A5">
      <w:pPr>
        <w:pStyle w:val="ConsPlusTitle"/>
        <w:jc w:val="center"/>
      </w:pPr>
    </w:p>
    <w:p w:rsidR="006A18A5" w:rsidRDefault="006A18A5">
      <w:pPr>
        <w:pStyle w:val="ConsPlusTitle"/>
        <w:jc w:val="center"/>
      </w:pPr>
      <w:r>
        <w:t>О ВНЕСЕНИИ ИЗМЕНЕНИЙ В УСТАВ</w:t>
      </w:r>
    </w:p>
    <w:p w:rsidR="006A18A5" w:rsidRDefault="006A18A5">
      <w:pPr>
        <w:pStyle w:val="ConsPlusTitle"/>
        <w:jc w:val="center"/>
      </w:pPr>
      <w:r>
        <w:t xml:space="preserve">ГОРОДСКОГО ОКРУГА </w:t>
      </w:r>
      <w:proofErr w:type="gramStart"/>
      <w:r>
        <w:t>ЗАКРЫТОЕ</w:t>
      </w:r>
      <w:proofErr w:type="gramEnd"/>
      <w:r>
        <w:t xml:space="preserve"> АДМИНИСТРАТИВНО-ТЕРРИТОРИАЛЬНОЕ</w:t>
      </w:r>
    </w:p>
    <w:p w:rsidR="006A18A5" w:rsidRDefault="006A18A5">
      <w:pPr>
        <w:pStyle w:val="ConsPlusTitle"/>
        <w:jc w:val="center"/>
      </w:pPr>
      <w:r>
        <w:t>ОБРАЗОВАНИЕ БОЛЬШОЙ КАМЕНЬ</w:t>
      </w:r>
    </w:p>
    <w:p w:rsidR="006A18A5" w:rsidRDefault="006A18A5">
      <w:pPr>
        <w:pStyle w:val="ConsPlusNormal"/>
        <w:jc w:val="center"/>
      </w:pPr>
    </w:p>
    <w:p w:rsidR="006A18A5" w:rsidRDefault="006A18A5">
      <w:pPr>
        <w:pStyle w:val="ConsPlusNormal"/>
        <w:ind w:firstLine="540"/>
        <w:jc w:val="both"/>
      </w:pPr>
      <w:proofErr w:type="gramStart"/>
      <w:r>
        <w:t xml:space="preserve">В целях приведения </w:t>
      </w:r>
      <w:hyperlink r:id="rId6" w:history="1">
        <w:r>
          <w:rPr>
            <w:color w:val="0000FF"/>
          </w:rPr>
          <w:t>Устава</w:t>
        </w:r>
      </w:hyperlink>
      <w:r>
        <w:t xml:space="preserve"> городского округа закрытое административно-территориальное образование Большой Камень в соответствие с действующим законодательством, в связи со вступлением в силу Федерального </w:t>
      </w:r>
      <w:hyperlink r:id="rId7" w:history="1">
        <w:r>
          <w:rPr>
            <w:color w:val="0000FF"/>
          </w:rPr>
          <w:t>закона</w:t>
        </w:r>
      </w:hyperlink>
      <w:r>
        <w:t xml:space="preserve"> от 18.07.2006 N 120-ФЗ "О внесении изменений в Федеральный закон "Об общих принципах организации местного самоуправления в Российской Федерации", Федерального </w:t>
      </w:r>
      <w:hyperlink r:id="rId8" w:history="1">
        <w:r>
          <w:rPr>
            <w:color w:val="0000FF"/>
          </w:rPr>
          <w:t>закона</w:t>
        </w:r>
      </w:hyperlink>
      <w:r>
        <w:t xml:space="preserve"> от 25.07.2006 N 128-ФЗ "О внесении изменений в отдельные законодательные акты Российской Федерации в части</w:t>
      </w:r>
      <w:proofErr w:type="gramEnd"/>
      <w:r>
        <w:t xml:space="preserve"> </w:t>
      </w:r>
      <w:proofErr w:type="gramStart"/>
      <w:r>
        <w:t xml:space="preserve">уточнения требований к замещению государственных и муниципальных должностей", Федерального </w:t>
      </w:r>
      <w:hyperlink r:id="rId9" w:history="1">
        <w:r>
          <w:rPr>
            <w:color w:val="0000FF"/>
          </w:rPr>
          <w:t>закона</w:t>
        </w:r>
      </w:hyperlink>
      <w:r>
        <w:t xml:space="preserve"> от 27.07.2006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Федерального </w:t>
      </w:r>
      <w:hyperlink r:id="rId10" w:history="1">
        <w:r>
          <w:rPr>
            <w:color w:val="0000FF"/>
          </w:rPr>
          <w:t>закона</w:t>
        </w:r>
      </w:hyperlink>
      <w:r>
        <w:t xml:space="preserve"> от 16.10.2006 N 160-ФЗ "О внесении изменений в законодательные акты Российской Федерации и признании утратившими</w:t>
      </w:r>
      <w:proofErr w:type="gramEnd"/>
      <w:r>
        <w:t xml:space="preserve"> </w:t>
      </w:r>
      <w:proofErr w:type="gramStart"/>
      <w:r>
        <w:t xml:space="preserve">силу отдельных положений законодательных актов Российской Федерации в связи с принятием Федерального закона "О рекламе", Федерального </w:t>
      </w:r>
      <w:hyperlink r:id="rId11" w:history="1">
        <w:r>
          <w:rPr>
            <w:color w:val="0000FF"/>
          </w:rPr>
          <w:t>закона</w:t>
        </w:r>
      </w:hyperlink>
      <w:r>
        <w:t xml:space="preserve"> от 01.12.2006 N 198-ФЗ "О внесении изменения в статью 32 Федерального закона "Об общих принципах организации местного самоуправления в Российской Федерации", Федерального </w:t>
      </w:r>
      <w:hyperlink r:id="rId12" w:history="1">
        <w:r>
          <w:rPr>
            <w:color w:val="0000FF"/>
          </w:rPr>
          <w:t>закона</w:t>
        </w:r>
      </w:hyperlink>
      <w:r>
        <w:t xml:space="preserve"> от 04.12.2006 N 201-ФЗ "О введении в действие Лесного кодекса Российской Федерации", Федерального </w:t>
      </w:r>
      <w:hyperlink r:id="rId13" w:history="1">
        <w:r>
          <w:rPr>
            <w:color w:val="0000FF"/>
          </w:rPr>
          <w:t>закона</w:t>
        </w:r>
      </w:hyperlink>
      <w:r>
        <w:t xml:space="preserve"> от 29.12.2006 N 258-ФЗ "О внесении</w:t>
      </w:r>
      <w:proofErr w:type="gramEnd"/>
      <w:r>
        <w:t xml:space="preserve"> изменений в отдельные законодательные акты Российской Федерации в связи с совершенствованием разграничения полномочий", руководствуясь </w:t>
      </w:r>
      <w:hyperlink r:id="rId14" w:history="1">
        <w:r>
          <w:rPr>
            <w:color w:val="0000FF"/>
          </w:rPr>
          <w:t>статьей 21</w:t>
        </w:r>
      </w:hyperlink>
      <w:r>
        <w:t xml:space="preserve"> Устава городского </w:t>
      </w:r>
      <w:proofErr w:type="gramStart"/>
      <w:r>
        <w:t>округа</w:t>
      </w:r>
      <w:proofErr w:type="gramEnd"/>
      <w:r>
        <w:t xml:space="preserve"> ЗАТО Большой Камень, Дума городского округа ЗАТО Большой Камень решила:</w:t>
      </w:r>
    </w:p>
    <w:p w:rsidR="006A18A5" w:rsidRDefault="006A18A5">
      <w:pPr>
        <w:pStyle w:val="ConsPlusNormal"/>
        <w:spacing w:before="220"/>
        <w:ind w:firstLine="540"/>
        <w:jc w:val="both"/>
      </w:pPr>
      <w:r>
        <w:t xml:space="preserve">1. Внести следующие изменения в </w:t>
      </w:r>
      <w:hyperlink r:id="rId15" w:history="1">
        <w:r>
          <w:rPr>
            <w:color w:val="0000FF"/>
          </w:rPr>
          <w:t>Устав</w:t>
        </w:r>
      </w:hyperlink>
      <w:r>
        <w:t xml:space="preserve"> городского округа закрытое административно-территориальное образование Большой Камень:</w:t>
      </w:r>
    </w:p>
    <w:p w:rsidR="006A18A5" w:rsidRDefault="006A18A5">
      <w:pPr>
        <w:pStyle w:val="ConsPlusNormal"/>
        <w:spacing w:before="220"/>
        <w:ind w:firstLine="540"/>
        <w:jc w:val="both"/>
      </w:pPr>
      <w:r>
        <w:t xml:space="preserve">1) в </w:t>
      </w:r>
      <w:hyperlink r:id="rId16" w:history="1">
        <w:r>
          <w:rPr>
            <w:color w:val="0000FF"/>
          </w:rPr>
          <w:t>части 1 статьи 4</w:t>
        </w:r>
      </w:hyperlink>
      <w:r>
        <w:t>:</w:t>
      </w:r>
    </w:p>
    <w:p w:rsidR="006A18A5" w:rsidRDefault="006A18A5">
      <w:pPr>
        <w:pStyle w:val="ConsPlusNormal"/>
        <w:spacing w:before="220"/>
        <w:ind w:firstLine="540"/>
        <w:jc w:val="both"/>
      </w:pPr>
      <w:r>
        <w:t xml:space="preserve">а) </w:t>
      </w:r>
      <w:hyperlink r:id="rId17" w:history="1">
        <w:r>
          <w:rPr>
            <w:color w:val="0000FF"/>
          </w:rPr>
          <w:t>дополнить</w:t>
        </w:r>
      </w:hyperlink>
      <w:r>
        <w:t xml:space="preserve"> пунктом 7.1 следующего содержания:</w:t>
      </w:r>
    </w:p>
    <w:p w:rsidR="006A18A5" w:rsidRDefault="006A18A5">
      <w:pPr>
        <w:pStyle w:val="ConsPlusNormal"/>
        <w:spacing w:before="220"/>
        <w:ind w:firstLine="540"/>
        <w:jc w:val="both"/>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roofErr w:type="gramStart"/>
      <w:r>
        <w:t>;"</w:t>
      </w:r>
      <w:proofErr w:type="gramEnd"/>
      <w:r>
        <w:t>;</w:t>
      </w:r>
    </w:p>
    <w:p w:rsidR="006A18A5" w:rsidRDefault="006A18A5">
      <w:pPr>
        <w:pStyle w:val="ConsPlusNormal"/>
        <w:spacing w:before="220"/>
        <w:ind w:firstLine="540"/>
        <w:jc w:val="both"/>
      </w:pPr>
      <w:r>
        <w:t xml:space="preserve">б) </w:t>
      </w:r>
      <w:hyperlink r:id="rId18" w:history="1">
        <w:r>
          <w:rPr>
            <w:color w:val="0000FF"/>
          </w:rPr>
          <w:t>пункт 14</w:t>
        </w:r>
      </w:hyperlink>
      <w:r>
        <w:t xml:space="preserve"> после слов "первичной медико-санитарной помощи </w:t>
      </w:r>
      <w:proofErr w:type="gramStart"/>
      <w:r>
        <w:t>в</w:t>
      </w:r>
      <w:proofErr w:type="gramEnd"/>
      <w:r>
        <w:t>" дополнить словами "амбулаторно-поликлинических";</w:t>
      </w:r>
    </w:p>
    <w:p w:rsidR="006A18A5" w:rsidRDefault="006A18A5">
      <w:pPr>
        <w:pStyle w:val="ConsPlusNormal"/>
        <w:spacing w:before="220"/>
        <w:ind w:firstLine="540"/>
        <w:jc w:val="both"/>
      </w:pPr>
      <w:r>
        <w:t xml:space="preserve">в) </w:t>
      </w:r>
      <w:hyperlink r:id="rId19" w:history="1">
        <w:r>
          <w:rPr>
            <w:color w:val="0000FF"/>
          </w:rPr>
          <w:t>пункт 16</w:t>
        </w:r>
      </w:hyperlink>
      <w:r>
        <w:t xml:space="preserve"> после слова "комплектование" дополнить словами "и обеспечение сохранности";</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Подпункт "г" пункта 1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0" w:name="P18"/>
      <w:bookmarkEnd w:id="0"/>
      <w:r>
        <w:t xml:space="preserve">г) </w:t>
      </w:r>
      <w:hyperlink r:id="rId20" w:history="1">
        <w:r>
          <w:rPr>
            <w:color w:val="0000FF"/>
          </w:rPr>
          <w:t>пункт 21</w:t>
        </w:r>
      </w:hyperlink>
      <w:r>
        <w:t xml:space="preserve"> признать утратившим силу;</w:t>
      </w:r>
    </w:p>
    <w:p w:rsidR="006A18A5" w:rsidRDefault="006A18A5">
      <w:pPr>
        <w:pStyle w:val="ConsPlusNormal"/>
        <w:spacing w:before="220"/>
        <w:ind w:firstLine="540"/>
        <w:jc w:val="both"/>
      </w:pPr>
      <w:r>
        <w:t xml:space="preserve">д) в </w:t>
      </w:r>
      <w:hyperlink r:id="rId21" w:history="1">
        <w:r>
          <w:rPr>
            <w:color w:val="0000FF"/>
          </w:rPr>
          <w:t>пункте 25</w:t>
        </w:r>
      </w:hyperlink>
      <w:r>
        <w:t xml:space="preserve"> слова "использования и охраны городских лесов, расположенных в границах" заменить словами "использования, охраны, защиты, воспроизводства городских лесов, лесов </w:t>
      </w:r>
      <w:r>
        <w:lastRenderedPageBreak/>
        <w:t>особо охраняемых природных территорий, расположенных в границах</w:t>
      </w:r>
      <w:proofErr w:type="gramStart"/>
      <w:r>
        <w:t>;"</w:t>
      </w:r>
      <w:proofErr w:type="gramEnd"/>
      <w:r>
        <w:t>;</w:t>
      </w:r>
    </w:p>
    <w:p w:rsidR="006A18A5" w:rsidRDefault="006A18A5">
      <w:pPr>
        <w:pStyle w:val="ConsPlusNormal"/>
        <w:spacing w:before="220"/>
        <w:ind w:firstLine="540"/>
        <w:jc w:val="both"/>
      </w:pPr>
      <w:r>
        <w:t xml:space="preserve">е) </w:t>
      </w:r>
      <w:hyperlink r:id="rId22" w:history="1">
        <w:r>
          <w:rPr>
            <w:color w:val="0000FF"/>
          </w:rPr>
          <w:t>дополнить</w:t>
        </w:r>
      </w:hyperlink>
      <w:r>
        <w:t xml:space="preserve"> пунктом 26.1 следующего содержания:</w:t>
      </w:r>
    </w:p>
    <w:p w:rsidR="006A18A5" w:rsidRDefault="006A18A5">
      <w:pPr>
        <w:pStyle w:val="ConsPlusNormal"/>
        <w:spacing w:before="220"/>
        <w:ind w:firstLine="540"/>
        <w:jc w:val="both"/>
      </w:pPr>
      <w:r>
        <w:t xml:space="preserve">"26.1.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23" w:history="1">
        <w:r>
          <w:rPr>
            <w:color w:val="0000FF"/>
          </w:rPr>
          <w:t>законом</w:t>
        </w:r>
      </w:hyperlink>
      <w:r>
        <w:t xml:space="preserve"> "О рекламе"</w:t>
      </w:r>
      <w:proofErr w:type="gramStart"/>
      <w:r>
        <w:t>;"</w:t>
      </w:r>
      <w:proofErr w:type="gramEnd"/>
      <w:r>
        <w:t>;</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Подпункт "ж" пункта 1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1" w:name="P23"/>
      <w:bookmarkEnd w:id="1"/>
      <w:r>
        <w:t xml:space="preserve">ж) </w:t>
      </w:r>
      <w:hyperlink r:id="rId24" w:history="1">
        <w:r>
          <w:rPr>
            <w:color w:val="0000FF"/>
          </w:rPr>
          <w:t>пункт 35</w:t>
        </w:r>
      </w:hyperlink>
      <w:r>
        <w:t xml:space="preserve"> признать утратившим силу;</w:t>
      </w:r>
    </w:p>
    <w:p w:rsidR="006A18A5" w:rsidRDefault="006A18A5">
      <w:pPr>
        <w:pStyle w:val="ConsPlusNormal"/>
        <w:spacing w:before="220"/>
        <w:ind w:firstLine="540"/>
        <w:jc w:val="both"/>
      </w:pPr>
      <w:r>
        <w:t xml:space="preserve">з) в </w:t>
      </w:r>
      <w:hyperlink r:id="rId25" w:history="1">
        <w:r>
          <w:rPr>
            <w:color w:val="0000FF"/>
          </w:rPr>
          <w:t>пункте 35.1</w:t>
        </w:r>
      </w:hyperlink>
      <w:r>
        <w:t xml:space="preserve"> цифру "35.1" заменить цифрой "36";</w:t>
      </w:r>
    </w:p>
    <w:p w:rsidR="006A18A5" w:rsidRDefault="006A18A5">
      <w:pPr>
        <w:pStyle w:val="ConsPlusNormal"/>
        <w:spacing w:before="220"/>
        <w:ind w:firstLine="540"/>
        <w:jc w:val="both"/>
      </w:pPr>
      <w:r>
        <w:t xml:space="preserve">и) </w:t>
      </w:r>
      <w:hyperlink r:id="rId26" w:history="1">
        <w:r>
          <w:rPr>
            <w:color w:val="0000FF"/>
          </w:rPr>
          <w:t>дополнить</w:t>
        </w:r>
      </w:hyperlink>
      <w:r>
        <w:t xml:space="preserve"> пунктами 37 - 38 следующего содержания:</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Абзац первый подпункта "и" пункта 1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2" w:name="P27"/>
      <w:bookmarkEnd w:id="2"/>
      <w:r>
        <w:t>"37) создание условий для деятельности добровольных формирований населения по охране общественного порядка;</w:t>
      </w:r>
    </w:p>
    <w:p w:rsidR="006A18A5" w:rsidRDefault="006A18A5">
      <w:pPr>
        <w:pStyle w:val="ConsPlusNormal"/>
        <w:spacing w:before="220"/>
        <w:ind w:firstLine="540"/>
        <w:jc w:val="both"/>
      </w:pPr>
      <w:r>
        <w:t>38) решение иных вопросов, отнесенных федеральным законодательством к предметам ведения органов местного самоуправления закрытых административно-территориальных образований</w:t>
      </w:r>
      <w:proofErr w:type="gramStart"/>
      <w:r>
        <w:t>.";</w:t>
      </w:r>
      <w:proofErr w:type="gramEnd"/>
    </w:p>
    <w:p w:rsidR="006A18A5" w:rsidRDefault="006A18A5">
      <w:pPr>
        <w:pStyle w:val="ConsPlusNormal"/>
        <w:spacing w:before="220"/>
        <w:ind w:firstLine="540"/>
        <w:jc w:val="both"/>
      </w:pPr>
      <w:r>
        <w:t xml:space="preserve">2) </w:t>
      </w:r>
      <w:hyperlink r:id="rId27" w:history="1">
        <w:r>
          <w:rPr>
            <w:color w:val="0000FF"/>
          </w:rPr>
          <w:t>часть 1.1 статьи 4</w:t>
        </w:r>
      </w:hyperlink>
      <w:r>
        <w:t xml:space="preserve"> признать утратившей силу;</w:t>
      </w:r>
    </w:p>
    <w:p w:rsidR="006A18A5" w:rsidRDefault="006A18A5">
      <w:pPr>
        <w:pStyle w:val="ConsPlusNormal"/>
        <w:spacing w:before="220"/>
        <w:ind w:firstLine="540"/>
        <w:jc w:val="both"/>
      </w:pPr>
      <w:r>
        <w:t xml:space="preserve">3) </w:t>
      </w:r>
      <w:hyperlink r:id="rId28" w:history="1">
        <w:r>
          <w:rPr>
            <w:color w:val="0000FF"/>
          </w:rPr>
          <w:t>дополнить</w:t>
        </w:r>
      </w:hyperlink>
      <w:r>
        <w:t xml:space="preserve"> статьей 4(1) следующего содержания:</w:t>
      </w:r>
    </w:p>
    <w:p w:rsidR="006A18A5" w:rsidRDefault="006A18A5">
      <w:pPr>
        <w:pStyle w:val="ConsPlusNormal"/>
        <w:spacing w:before="220"/>
        <w:ind w:firstLine="540"/>
        <w:jc w:val="both"/>
      </w:pPr>
      <w:r>
        <w:t>"Статья 4(1). Права органов местного самоуправления городского округа на решение вопросов, не отнесенных к вопросам местного значения городского округа</w:t>
      </w:r>
    </w:p>
    <w:p w:rsidR="006A18A5" w:rsidRDefault="006A18A5">
      <w:pPr>
        <w:pStyle w:val="ConsPlusNormal"/>
        <w:ind w:firstLine="540"/>
        <w:jc w:val="both"/>
      </w:pPr>
    </w:p>
    <w:p w:rsidR="006A18A5" w:rsidRDefault="006A18A5">
      <w:pPr>
        <w:pStyle w:val="ConsPlusNormal"/>
        <w:ind w:firstLine="540"/>
        <w:jc w:val="both"/>
      </w:pPr>
      <w:r>
        <w:t xml:space="preserve">1. Органы местного самоуправления городского округа имеют право </w:t>
      </w:r>
      <w:proofErr w:type="gramStart"/>
      <w:r>
        <w:t>на</w:t>
      </w:r>
      <w:proofErr w:type="gramEnd"/>
      <w:r>
        <w:t>:</w:t>
      </w:r>
    </w:p>
    <w:p w:rsidR="006A18A5" w:rsidRDefault="006A18A5">
      <w:pPr>
        <w:pStyle w:val="ConsPlusNormal"/>
        <w:spacing w:before="220"/>
        <w:ind w:firstLine="540"/>
        <w:jc w:val="both"/>
      </w:pPr>
      <w:r>
        <w:t>1) создание музеев городского округа;</w:t>
      </w:r>
    </w:p>
    <w:p w:rsidR="006A18A5" w:rsidRDefault="006A18A5">
      <w:pPr>
        <w:pStyle w:val="ConsPlusNormal"/>
        <w:spacing w:before="220"/>
        <w:ind w:firstLine="540"/>
        <w:jc w:val="both"/>
      </w:pPr>
      <w:r>
        <w:t>2) участие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A18A5" w:rsidRDefault="006A18A5">
      <w:pPr>
        <w:pStyle w:val="ConsPlusNormal"/>
        <w:spacing w:before="220"/>
        <w:ind w:firstLine="540"/>
        <w:jc w:val="both"/>
      </w:pPr>
      <w:r>
        <w:t>3) создание муниципальных образовательных учреждений высшего профессионального образования;</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Абзац седьмой пункта 3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3" w:name="P38"/>
      <w:bookmarkEnd w:id="3"/>
      <w:r>
        <w:t>4) участие в осуществлении деятельности по опеке и попечительству;</w:t>
      </w:r>
    </w:p>
    <w:p w:rsidR="006A18A5" w:rsidRDefault="006A18A5">
      <w:pPr>
        <w:pStyle w:val="ConsPlusNormal"/>
        <w:spacing w:before="220"/>
        <w:ind w:firstLine="540"/>
        <w:jc w:val="both"/>
      </w:pPr>
      <w:r>
        <w:t xml:space="preserve">5) осуществление финансирования и </w:t>
      </w:r>
      <w:proofErr w:type="spellStart"/>
      <w:r>
        <w:t>софинансирования</w:t>
      </w:r>
      <w:proofErr w:type="spellEnd"/>
      <w:r>
        <w:t xml:space="preserve"> капитального ремонта жилых домов, находившихся в муниципальной собственности до 1 марта 2005 года;</w:t>
      </w:r>
    </w:p>
    <w:p w:rsidR="006A18A5" w:rsidRDefault="006A18A5">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6A18A5" w:rsidRDefault="006A18A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6A18A5" w:rsidRDefault="006A18A5">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hyperlink r:id="rId29" w:history="1">
        <w:r>
          <w:rPr>
            <w:color w:val="0000FF"/>
          </w:rPr>
          <w:t>статьей 19</w:t>
        </w:r>
      </w:hyperlink>
      <w:r>
        <w:t xml:space="preserve"> Федерального закона от 6 октября 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только за счет собственных доходов местного бюджета (за исключением субвенций и дотаций, предоставляемых из федерального бюджета и бюджета Приморского края)</w:t>
      </w:r>
      <w:proofErr w:type="gramStart"/>
      <w:r>
        <w:t>."</w:t>
      </w:r>
      <w:proofErr w:type="gramEnd"/>
      <w:r>
        <w:t>;</w:t>
      </w:r>
    </w:p>
    <w:p w:rsidR="006A18A5" w:rsidRDefault="006A18A5">
      <w:pPr>
        <w:pStyle w:val="ConsPlusNormal"/>
        <w:spacing w:before="220"/>
        <w:ind w:firstLine="540"/>
        <w:jc w:val="both"/>
      </w:pPr>
      <w:r>
        <w:t xml:space="preserve">4) </w:t>
      </w:r>
      <w:hyperlink r:id="rId30" w:history="1">
        <w:r>
          <w:rPr>
            <w:color w:val="0000FF"/>
          </w:rPr>
          <w:t>статью 17</w:t>
        </w:r>
      </w:hyperlink>
      <w:r>
        <w:t xml:space="preserve"> изложить в следующей редакции:</w:t>
      </w:r>
    </w:p>
    <w:p w:rsidR="006A18A5" w:rsidRDefault="006A18A5">
      <w:pPr>
        <w:pStyle w:val="ConsPlusNormal"/>
        <w:spacing w:before="220"/>
        <w:ind w:firstLine="540"/>
        <w:jc w:val="both"/>
      </w:pPr>
      <w:r>
        <w:t>"Статья 17. Обращения граждан в органы местного самоуправления городского округа</w:t>
      </w:r>
    </w:p>
    <w:p w:rsidR="006A18A5" w:rsidRDefault="006A18A5">
      <w:pPr>
        <w:pStyle w:val="ConsPlusNormal"/>
        <w:ind w:firstLine="540"/>
        <w:jc w:val="both"/>
      </w:pPr>
    </w:p>
    <w:p w:rsidR="006A18A5" w:rsidRDefault="006A18A5">
      <w:pPr>
        <w:pStyle w:val="ConsPlusNormal"/>
        <w:ind w:firstLine="540"/>
        <w:jc w:val="both"/>
      </w:pPr>
      <w:r>
        <w:t>1. Граждане имеют право на индивидуальные и коллективные обращения в органы местного самоуправления.</w:t>
      </w:r>
    </w:p>
    <w:p w:rsidR="006A18A5" w:rsidRDefault="006A18A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31" w:history="1">
        <w:r>
          <w:rPr>
            <w:color w:val="0000FF"/>
          </w:rPr>
          <w:t>законом</w:t>
        </w:r>
      </w:hyperlink>
      <w:r>
        <w:t xml:space="preserve"> от 2 мая 2006 года N 59-ФЗ "О порядке рассмотрения обращений граждан Российской Федерации".";</w:t>
      </w:r>
    </w:p>
    <w:p w:rsidR="006A18A5" w:rsidRDefault="006A18A5">
      <w:pPr>
        <w:pStyle w:val="ConsPlusNormal"/>
        <w:spacing w:before="220"/>
        <w:ind w:firstLine="540"/>
        <w:jc w:val="both"/>
      </w:pPr>
      <w:r>
        <w:t xml:space="preserve">5) в </w:t>
      </w:r>
      <w:hyperlink r:id="rId32" w:history="1">
        <w:r>
          <w:rPr>
            <w:color w:val="0000FF"/>
          </w:rPr>
          <w:t>части 2 статьи 21</w:t>
        </w:r>
      </w:hyperlink>
      <w:r>
        <w:t>:</w:t>
      </w:r>
    </w:p>
    <w:p w:rsidR="006A18A5" w:rsidRDefault="006A18A5">
      <w:pPr>
        <w:pStyle w:val="ConsPlusNormal"/>
        <w:spacing w:before="220"/>
        <w:ind w:firstLine="540"/>
        <w:jc w:val="both"/>
      </w:pPr>
      <w:r>
        <w:t xml:space="preserve">а) </w:t>
      </w:r>
      <w:hyperlink r:id="rId33" w:history="1">
        <w:r>
          <w:rPr>
            <w:color w:val="0000FF"/>
          </w:rPr>
          <w:t>пункт 41</w:t>
        </w:r>
      </w:hyperlink>
      <w:r>
        <w:t xml:space="preserve"> изложить в новой редакции:</w:t>
      </w:r>
    </w:p>
    <w:p w:rsidR="006A18A5" w:rsidRDefault="006A18A5">
      <w:pPr>
        <w:pStyle w:val="ConsPlusNormal"/>
        <w:spacing w:before="220"/>
        <w:ind w:firstLine="540"/>
        <w:jc w:val="both"/>
      </w:pPr>
      <w:r>
        <w:t>"установление тарифной и иной системы оплаты труда муниципальных служащих, работников муниципальных учреждений и порядка ее применения</w:t>
      </w:r>
      <w:proofErr w:type="gramStart"/>
      <w:r>
        <w:t>;"</w:t>
      </w:r>
      <w:proofErr w:type="gramEnd"/>
      <w:r>
        <w:t>;</w:t>
      </w:r>
    </w:p>
    <w:p w:rsidR="006A18A5" w:rsidRDefault="006A18A5">
      <w:pPr>
        <w:pStyle w:val="ConsPlusNormal"/>
        <w:spacing w:before="220"/>
        <w:ind w:firstLine="540"/>
        <w:jc w:val="both"/>
      </w:pPr>
      <w:r>
        <w:t xml:space="preserve">6) </w:t>
      </w:r>
      <w:hyperlink r:id="rId34" w:history="1">
        <w:r>
          <w:rPr>
            <w:color w:val="0000FF"/>
          </w:rPr>
          <w:t>дополнить</w:t>
        </w:r>
      </w:hyperlink>
      <w:r>
        <w:t xml:space="preserve"> новыми пунктами 43 - 45 следующего содержания:</w:t>
      </w:r>
    </w:p>
    <w:p w:rsidR="006A18A5" w:rsidRDefault="006A18A5">
      <w:pPr>
        <w:pStyle w:val="ConsPlusNormal"/>
        <w:spacing w:before="220"/>
        <w:ind w:firstLine="540"/>
        <w:jc w:val="both"/>
      </w:pPr>
      <w:r>
        <w:t>"43) определение размеров и условий оплаты труда депутатов, осуществляющих свои полномочия на постоянной основе, главы городского округа;</w:t>
      </w:r>
    </w:p>
    <w:p w:rsidR="006A18A5" w:rsidRDefault="006A18A5">
      <w:pPr>
        <w:pStyle w:val="ConsPlusNormal"/>
        <w:spacing w:before="220"/>
        <w:ind w:firstLine="540"/>
        <w:jc w:val="both"/>
      </w:pPr>
      <w:r>
        <w:t>44) установление правил использования водных объектов для личных и бытовых нужд;</w:t>
      </w:r>
    </w:p>
    <w:p w:rsidR="006A18A5" w:rsidRDefault="006A18A5">
      <w:pPr>
        <w:pStyle w:val="ConsPlusNormal"/>
        <w:spacing w:before="220"/>
        <w:ind w:firstLine="540"/>
        <w:jc w:val="both"/>
      </w:pPr>
      <w:r>
        <w:t>45) определение порядка выдачи разрешений на установку рекламных конструкций</w:t>
      </w:r>
      <w:proofErr w:type="gramStart"/>
      <w:r>
        <w:t>;"</w:t>
      </w:r>
      <w:proofErr w:type="gramEnd"/>
      <w:r>
        <w:t>;</w:t>
      </w:r>
    </w:p>
    <w:p w:rsidR="006A18A5" w:rsidRDefault="006A18A5">
      <w:pPr>
        <w:pStyle w:val="ConsPlusNormal"/>
        <w:spacing w:before="220"/>
        <w:ind w:firstLine="540"/>
        <w:jc w:val="both"/>
      </w:pPr>
      <w:r>
        <w:t xml:space="preserve">в) </w:t>
      </w:r>
      <w:hyperlink r:id="rId35" w:history="1">
        <w:r>
          <w:rPr>
            <w:color w:val="0000FF"/>
          </w:rPr>
          <w:t>пункты 43</w:t>
        </w:r>
      </w:hyperlink>
      <w:r>
        <w:t xml:space="preserve"> и </w:t>
      </w:r>
      <w:hyperlink r:id="rId36" w:history="1">
        <w:r>
          <w:rPr>
            <w:color w:val="0000FF"/>
          </w:rPr>
          <w:t>44</w:t>
        </w:r>
      </w:hyperlink>
      <w:r>
        <w:t xml:space="preserve"> соответственно считать пунктами 46 и 47;</w:t>
      </w:r>
    </w:p>
    <w:p w:rsidR="006A18A5" w:rsidRDefault="006A18A5">
      <w:pPr>
        <w:pStyle w:val="ConsPlusNormal"/>
        <w:spacing w:before="220"/>
        <w:ind w:firstLine="540"/>
        <w:jc w:val="both"/>
      </w:pPr>
      <w:proofErr w:type="gramStart"/>
      <w:r>
        <w:t xml:space="preserve">6) </w:t>
      </w:r>
      <w:hyperlink r:id="rId37" w:history="1">
        <w:r>
          <w:rPr>
            <w:color w:val="0000FF"/>
          </w:rPr>
          <w:t>пункт 9 части 3 статьи 25</w:t>
        </w:r>
      </w:hyperlink>
      <w:r>
        <w:t xml:space="preserve"> дополнить словами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Думу городского</w:t>
      </w:r>
      <w:proofErr w:type="gramEnd"/>
      <w:r>
        <w:t xml:space="preserve"> округа</w:t>
      </w:r>
      <w:proofErr w:type="gramStart"/>
      <w:r>
        <w:t>.";</w:t>
      </w:r>
      <w:proofErr w:type="gramEnd"/>
    </w:p>
    <w:p w:rsidR="006A18A5" w:rsidRDefault="006A18A5">
      <w:pPr>
        <w:pStyle w:val="ConsPlusNormal"/>
        <w:spacing w:before="220"/>
        <w:ind w:firstLine="540"/>
        <w:jc w:val="both"/>
      </w:pPr>
      <w:proofErr w:type="gramStart"/>
      <w:r>
        <w:t xml:space="preserve">7) </w:t>
      </w:r>
      <w:hyperlink r:id="rId38" w:history="1">
        <w:r>
          <w:rPr>
            <w:color w:val="0000FF"/>
          </w:rPr>
          <w:t>пункт 7 части 5 статьи 26</w:t>
        </w:r>
      </w:hyperlink>
      <w:r>
        <w:t xml:space="preserve"> дополнить словами "приобретения им гражданства иностранного государства либо получения им вида на жительство или иного документа, </w:t>
      </w:r>
      <w: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главой городского округа.";</w:t>
      </w:r>
      <w:proofErr w:type="gramEnd"/>
    </w:p>
    <w:p w:rsidR="006A18A5" w:rsidRDefault="006A18A5">
      <w:pPr>
        <w:pStyle w:val="ConsPlusNormal"/>
        <w:spacing w:before="220"/>
        <w:ind w:firstLine="540"/>
        <w:jc w:val="both"/>
      </w:pPr>
      <w:r>
        <w:t xml:space="preserve">8) в </w:t>
      </w:r>
      <w:hyperlink r:id="rId39" w:history="1">
        <w:r>
          <w:rPr>
            <w:color w:val="0000FF"/>
          </w:rPr>
          <w:t>статье 29</w:t>
        </w:r>
      </w:hyperlink>
      <w:r>
        <w:t>:</w:t>
      </w:r>
    </w:p>
    <w:p w:rsidR="006A18A5" w:rsidRDefault="006A18A5">
      <w:pPr>
        <w:pStyle w:val="ConsPlusNormal"/>
        <w:spacing w:before="220"/>
        <w:ind w:firstLine="540"/>
        <w:jc w:val="both"/>
      </w:pPr>
      <w:r>
        <w:t xml:space="preserve">а) в </w:t>
      </w:r>
      <w:hyperlink r:id="rId40" w:history="1">
        <w:r>
          <w:rPr>
            <w:color w:val="0000FF"/>
          </w:rPr>
          <w:t>пункте 5.13</w:t>
        </w:r>
      </w:hyperlink>
      <w:r>
        <w:t xml:space="preserve"> слова "комплектование" дополнить словами "и обеспечение сохранности";</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Подпункт "б" пункта 8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4" w:name="P61"/>
      <w:bookmarkEnd w:id="4"/>
      <w:r>
        <w:t xml:space="preserve">б) </w:t>
      </w:r>
      <w:hyperlink r:id="rId41" w:history="1">
        <w:r>
          <w:rPr>
            <w:color w:val="0000FF"/>
          </w:rPr>
          <w:t>пункт 5.18</w:t>
        </w:r>
      </w:hyperlink>
      <w:r>
        <w:t xml:space="preserve"> признать утратившим силу;</w:t>
      </w:r>
    </w:p>
    <w:p w:rsidR="006A18A5" w:rsidRDefault="006A18A5">
      <w:pPr>
        <w:pStyle w:val="ConsPlusNormal"/>
        <w:spacing w:before="220"/>
        <w:ind w:firstLine="540"/>
        <w:jc w:val="both"/>
      </w:pPr>
      <w:r>
        <w:t xml:space="preserve">в) в </w:t>
      </w:r>
      <w:hyperlink r:id="rId42" w:history="1">
        <w:r>
          <w:rPr>
            <w:color w:val="0000FF"/>
          </w:rPr>
          <w:t>пункте 5.22</w:t>
        </w:r>
      </w:hyperlink>
      <w:r>
        <w:t xml:space="preserve"> слова "использования и охраны городских лесов, расположенных в границах" заменить словами "использования, охраны, защиты, воспроизводства городских лесов, лесов особо охраняемых природных территорий, расположенных в границах";</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Подпункт "г" пункта 8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5" w:name="P64"/>
      <w:bookmarkEnd w:id="5"/>
      <w:r>
        <w:t xml:space="preserve">г) </w:t>
      </w:r>
      <w:hyperlink r:id="rId43" w:history="1">
        <w:r>
          <w:rPr>
            <w:color w:val="0000FF"/>
          </w:rPr>
          <w:t>пункт 5.33</w:t>
        </w:r>
      </w:hyperlink>
      <w:r>
        <w:t xml:space="preserve"> признать утратившим силу;</w:t>
      </w:r>
    </w:p>
    <w:p w:rsidR="006A18A5" w:rsidRDefault="006A18A5">
      <w:pPr>
        <w:pStyle w:val="ConsPlusNormal"/>
        <w:spacing w:before="220"/>
        <w:ind w:firstLine="540"/>
        <w:jc w:val="both"/>
      </w:pPr>
      <w:r>
        <w:t xml:space="preserve">д) </w:t>
      </w:r>
      <w:hyperlink r:id="rId44" w:history="1">
        <w:r>
          <w:rPr>
            <w:color w:val="0000FF"/>
          </w:rPr>
          <w:t>дополнить</w:t>
        </w:r>
      </w:hyperlink>
      <w:r>
        <w:t xml:space="preserve"> новыми пунктами 5.34 - 5.36 следующего содержания:</w:t>
      </w:r>
    </w:p>
    <w:p w:rsidR="006A18A5" w:rsidRDefault="006A18A5">
      <w:pPr>
        <w:pStyle w:val="ConsPlusNormal"/>
        <w:spacing w:before="220"/>
        <w:ind w:firstLine="540"/>
        <w:jc w:val="both"/>
      </w:pPr>
      <w:r>
        <w:t>"5.34. информирование населения об ограничениях использования водных объектов общего пользования для личных и бытовых нужд;</w:t>
      </w:r>
    </w:p>
    <w:p w:rsidR="006A18A5" w:rsidRDefault="006A18A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18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18A5" w:rsidRDefault="006A18A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A18A5" w:rsidRDefault="006A18A5">
            <w:pPr>
              <w:pStyle w:val="ConsPlusNormal"/>
              <w:jc w:val="both"/>
            </w:pPr>
            <w:r>
              <w:rPr>
                <w:color w:val="392C69"/>
              </w:rPr>
              <w:t>Абзац второй подпункта "д" пункта 8 части 1 вступил в силу с 1 января 2008 года (</w:t>
            </w:r>
            <w:hyperlink w:anchor="P82" w:history="1">
              <w:r>
                <w:rPr>
                  <w:color w:val="0000FF"/>
                </w:rPr>
                <w:t>часть 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A18A5" w:rsidRDefault="006A18A5">
            <w:pPr>
              <w:spacing w:after="1" w:line="0" w:lineRule="atLeast"/>
            </w:pPr>
          </w:p>
        </w:tc>
      </w:tr>
    </w:tbl>
    <w:p w:rsidR="006A18A5" w:rsidRDefault="006A18A5">
      <w:pPr>
        <w:pStyle w:val="ConsPlusNormal"/>
        <w:spacing w:before="280"/>
        <w:ind w:firstLine="540"/>
        <w:jc w:val="both"/>
      </w:pPr>
      <w:bookmarkStart w:id="6" w:name="P68"/>
      <w:bookmarkEnd w:id="6"/>
      <w:r>
        <w:t>5.35. создание условий для деятельности добровольных формирований по охране общественного порядка;</w:t>
      </w:r>
    </w:p>
    <w:p w:rsidR="006A18A5" w:rsidRDefault="006A18A5">
      <w:pPr>
        <w:pStyle w:val="ConsPlusNormal"/>
        <w:spacing w:before="220"/>
        <w:ind w:firstLine="540"/>
        <w:jc w:val="both"/>
      </w:pPr>
      <w:r>
        <w:t>5.36. выдача разрешений на установку рекламных конструкций, в порядке, установленном Думой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w:t>
      </w:r>
    </w:p>
    <w:p w:rsidR="006A18A5" w:rsidRDefault="006A18A5">
      <w:pPr>
        <w:pStyle w:val="ConsPlusNormal"/>
        <w:spacing w:before="220"/>
        <w:ind w:firstLine="540"/>
        <w:jc w:val="both"/>
      </w:pPr>
      <w:r>
        <w:t xml:space="preserve">е) </w:t>
      </w:r>
      <w:hyperlink r:id="rId45" w:history="1">
        <w:r>
          <w:rPr>
            <w:color w:val="0000FF"/>
          </w:rPr>
          <w:t>пункт 10</w:t>
        </w:r>
      </w:hyperlink>
      <w:r>
        <w:t xml:space="preserve"> дополнить словами "в порядке, установленном решением Думы городского округа";</w:t>
      </w:r>
    </w:p>
    <w:p w:rsidR="006A18A5" w:rsidRDefault="006A18A5">
      <w:pPr>
        <w:pStyle w:val="ConsPlusNormal"/>
        <w:spacing w:before="220"/>
        <w:ind w:firstLine="540"/>
        <w:jc w:val="both"/>
      </w:pPr>
      <w:r>
        <w:t xml:space="preserve">9) в </w:t>
      </w:r>
      <w:hyperlink r:id="rId46" w:history="1">
        <w:r>
          <w:rPr>
            <w:color w:val="0000FF"/>
          </w:rPr>
          <w:t>части 2 статьи 35</w:t>
        </w:r>
      </w:hyperlink>
      <w:r>
        <w:t>:</w:t>
      </w:r>
    </w:p>
    <w:p w:rsidR="006A18A5" w:rsidRDefault="006A18A5">
      <w:pPr>
        <w:pStyle w:val="ConsPlusNormal"/>
        <w:spacing w:before="220"/>
        <w:ind w:firstLine="540"/>
        <w:jc w:val="both"/>
      </w:pPr>
      <w:r>
        <w:t xml:space="preserve">а) </w:t>
      </w:r>
      <w:hyperlink r:id="rId47" w:history="1">
        <w:r>
          <w:rPr>
            <w:color w:val="0000FF"/>
          </w:rPr>
          <w:t>пункт 1</w:t>
        </w:r>
      </w:hyperlink>
      <w:r>
        <w:t xml:space="preserve"> изложить в следующей редакции:</w:t>
      </w:r>
    </w:p>
    <w:p w:rsidR="006A18A5" w:rsidRDefault="006A18A5">
      <w:pPr>
        <w:pStyle w:val="ConsPlusNormal"/>
        <w:spacing w:before="220"/>
        <w:ind w:firstLine="540"/>
        <w:jc w:val="both"/>
      </w:pPr>
      <w:r>
        <w:t>"1) устав городского округа, правовые акты, принятые на местном референдуме</w:t>
      </w:r>
      <w:proofErr w:type="gramStart"/>
      <w:r>
        <w:t>;"</w:t>
      </w:r>
      <w:proofErr w:type="gramEnd"/>
      <w:r>
        <w:t>;</w:t>
      </w:r>
    </w:p>
    <w:p w:rsidR="006A18A5" w:rsidRDefault="006A18A5">
      <w:pPr>
        <w:pStyle w:val="ConsPlusNormal"/>
        <w:spacing w:before="220"/>
        <w:ind w:firstLine="540"/>
        <w:jc w:val="both"/>
      </w:pPr>
      <w:r>
        <w:t xml:space="preserve">б) </w:t>
      </w:r>
      <w:hyperlink r:id="rId48" w:history="1">
        <w:r>
          <w:rPr>
            <w:color w:val="0000FF"/>
          </w:rPr>
          <w:t>пункт 2</w:t>
        </w:r>
      </w:hyperlink>
      <w:r>
        <w:t xml:space="preserve"> признать утратившим силу;</w:t>
      </w:r>
    </w:p>
    <w:p w:rsidR="006A18A5" w:rsidRDefault="006A18A5">
      <w:pPr>
        <w:pStyle w:val="ConsPlusNormal"/>
        <w:spacing w:before="220"/>
        <w:ind w:firstLine="540"/>
        <w:jc w:val="both"/>
      </w:pPr>
      <w:r>
        <w:t xml:space="preserve">10) в </w:t>
      </w:r>
      <w:hyperlink r:id="rId49" w:history="1">
        <w:r>
          <w:rPr>
            <w:color w:val="0000FF"/>
          </w:rPr>
          <w:t>статье 47</w:t>
        </w:r>
      </w:hyperlink>
      <w:r>
        <w:t>:</w:t>
      </w:r>
    </w:p>
    <w:p w:rsidR="006A18A5" w:rsidRDefault="006A18A5">
      <w:pPr>
        <w:pStyle w:val="ConsPlusNormal"/>
        <w:spacing w:before="220"/>
        <w:ind w:firstLine="540"/>
        <w:jc w:val="both"/>
      </w:pPr>
      <w:r>
        <w:t xml:space="preserve">а) </w:t>
      </w:r>
      <w:hyperlink r:id="rId50" w:history="1">
        <w:r>
          <w:rPr>
            <w:color w:val="0000FF"/>
          </w:rPr>
          <w:t>пункт 10 части 3</w:t>
        </w:r>
      </w:hyperlink>
      <w:r>
        <w:t xml:space="preserve"> после слов "амбулаторно-поликлинических" дополнить словами "стационарно-поликлинических";</w:t>
      </w:r>
    </w:p>
    <w:p w:rsidR="006A18A5" w:rsidRDefault="006A18A5">
      <w:pPr>
        <w:pStyle w:val="ConsPlusNormal"/>
        <w:spacing w:before="220"/>
        <w:ind w:firstLine="540"/>
        <w:jc w:val="both"/>
      </w:pPr>
      <w:r>
        <w:t xml:space="preserve">б) </w:t>
      </w:r>
      <w:hyperlink r:id="rId51" w:history="1">
        <w:r>
          <w:rPr>
            <w:color w:val="0000FF"/>
          </w:rPr>
          <w:t>пункт 22 части 3</w:t>
        </w:r>
      </w:hyperlink>
      <w:r>
        <w:t xml:space="preserve"> признать утратившим силу;</w:t>
      </w:r>
    </w:p>
    <w:p w:rsidR="006A18A5" w:rsidRDefault="006A18A5">
      <w:pPr>
        <w:pStyle w:val="ConsPlusNormal"/>
        <w:spacing w:before="220"/>
        <w:ind w:firstLine="540"/>
        <w:jc w:val="both"/>
      </w:pPr>
      <w:r>
        <w:lastRenderedPageBreak/>
        <w:t xml:space="preserve">в) </w:t>
      </w:r>
      <w:hyperlink r:id="rId52" w:history="1">
        <w:r>
          <w:rPr>
            <w:color w:val="0000FF"/>
          </w:rPr>
          <w:t>пункт 23 части 3</w:t>
        </w:r>
      </w:hyperlink>
      <w:r>
        <w:t xml:space="preserve"> признать утратившим силу;</w:t>
      </w:r>
    </w:p>
    <w:p w:rsidR="006A18A5" w:rsidRDefault="006A18A5">
      <w:pPr>
        <w:pStyle w:val="ConsPlusNormal"/>
        <w:spacing w:before="220"/>
        <w:ind w:firstLine="540"/>
        <w:jc w:val="both"/>
      </w:pPr>
      <w:r>
        <w:t xml:space="preserve">г) </w:t>
      </w:r>
      <w:hyperlink r:id="rId53" w:history="1">
        <w:r>
          <w:rPr>
            <w:color w:val="0000FF"/>
          </w:rPr>
          <w:t>дополнить</w:t>
        </w:r>
      </w:hyperlink>
      <w:r>
        <w:t xml:space="preserve"> частью 4 следующего содержания:</w:t>
      </w:r>
    </w:p>
    <w:p w:rsidR="006A18A5" w:rsidRDefault="006A18A5">
      <w:pPr>
        <w:pStyle w:val="ConsPlusNormal"/>
        <w:spacing w:before="220"/>
        <w:ind w:firstLine="540"/>
        <w:jc w:val="both"/>
      </w:pPr>
      <w:r>
        <w:t xml:space="preserve">"4. В собственности городского округа может находиться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A18A5" w:rsidRDefault="006A18A5">
      <w:pPr>
        <w:pStyle w:val="ConsPlusNormal"/>
        <w:spacing w:before="220"/>
        <w:ind w:firstLine="540"/>
        <w:jc w:val="both"/>
      </w:pPr>
      <w:r>
        <w:t>2. Поручить главе городского округа С.Е. Никитину в сроки, установленные законом, направить настоящее решение для государственной регистрации.</w:t>
      </w:r>
    </w:p>
    <w:p w:rsidR="006A18A5" w:rsidRDefault="006A18A5">
      <w:pPr>
        <w:pStyle w:val="ConsPlusNormal"/>
        <w:spacing w:before="220"/>
        <w:ind w:firstLine="540"/>
        <w:jc w:val="both"/>
      </w:pPr>
      <w:bookmarkStart w:id="7" w:name="P82"/>
      <w:bookmarkEnd w:id="7"/>
      <w:r>
        <w:t xml:space="preserve">3. Настоящее решение вступает в силу с момента опубликования после государственной регистрации, за исключением </w:t>
      </w:r>
      <w:hyperlink w:anchor="P18" w:history="1">
        <w:r>
          <w:rPr>
            <w:color w:val="0000FF"/>
          </w:rPr>
          <w:t>подпунктов "г"</w:t>
        </w:r>
      </w:hyperlink>
      <w:r>
        <w:t xml:space="preserve"> и </w:t>
      </w:r>
      <w:hyperlink w:anchor="P23" w:history="1">
        <w:r>
          <w:rPr>
            <w:color w:val="0000FF"/>
          </w:rPr>
          <w:t>"ж"</w:t>
        </w:r>
      </w:hyperlink>
      <w:r>
        <w:t xml:space="preserve">, </w:t>
      </w:r>
      <w:hyperlink w:anchor="P27" w:history="1">
        <w:r>
          <w:rPr>
            <w:color w:val="0000FF"/>
          </w:rPr>
          <w:t>абзаца первого подпункта "и" пункта 1</w:t>
        </w:r>
      </w:hyperlink>
      <w:r>
        <w:t xml:space="preserve">, </w:t>
      </w:r>
      <w:hyperlink w:anchor="P38" w:history="1">
        <w:r>
          <w:rPr>
            <w:color w:val="0000FF"/>
          </w:rPr>
          <w:t>абзаца седьмого пункта 3</w:t>
        </w:r>
      </w:hyperlink>
      <w:r>
        <w:t xml:space="preserve">, </w:t>
      </w:r>
      <w:hyperlink w:anchor="P61" w:history="1">
        <w:r>
          <w:rPr>
            <w:color w:val="0000FF"/>
          </w:rPr>
          <w:t>подпунктов "б"</w:t>
        </w:r>
      </w:hyperlink>
      <w:r>
        <w:t xml:space="preserve"> и </w:t>
      </w:r>
      <w:hyperlink w:anchor="P64" w:history="1">
        <w:r>
          <w:rPr>
            <w:color w:val="0000FF"/>
          </w:rPr>
          <w:t>"г"</w:t>
        </w:r>
      </w:hyperlink>
      <w:r>
        <w:t xml:space="preserve">, </w:t>
      </w:r>
      <w:hyperlink w:anchor="P68" w:history="1">
        <w:r>
          <w:rPr>
            <w:color w:val="0000FF"/>
          </w:rPr>
          <w:t>абзаца второго подпункта "д" пункта 8 части 1</w:t>
        </w:r>
      </w:hyperlink>
      <w:r>
        <w:t xml:space="preserve"> настоящего решения, которые вступают в силу с 1 января 2008 года.</w:t>
      </w:r>
    </w:p>
    <w:p w:rsidR="006A18A5" w:rsidRDefault="006A18A5">
      <w:pPr>
        <w:pStyle w:val="ConsPlusNormal"/>
        <w:ind w:firstLine="540"/>
        <w:jc w:val="both"/>
      </w:pPr>
    </w:p>
    <w:p w:rsidR="006A18A5" w:rsidRDefault="006A18A5">
      <w:pPr>
        <w:pStyle w:val="ConsPlusNormal"/>
        <w:jc w:val="right"/>
      </w:pPr>
      <w:r>
        <w:t>Глава городского округа</w:t>
      </w:r>
    </w:p>
    <w:p w:rsidR="006A18A5" w:rsidRDefault="006A18A5">
      <w:pPr>
        <w:pStyle w:val="ConsPlusNormal"/>
        <w:jc w:val="right"/>
      </w:pPr>
      <w:r>
        <w:t>С.Е.НИКИТИН</w:t>
      </w:r>
    </w:p>
    <w:p w:rsidR="006A18A5" w:rsidRDefault="006A18A5">
      <w:pPr>
        <w:pStyle w:val="ConsPlusNormal"/>
        <w:ind w:firstLine="540"/>
        <w:jc w:val="both"/>
      </w:pPr>
    </w:p>
    <w:p w:rsidR="006A18A5" w:rsidRDefault="006A18A5">
      <w:pPr>
        <w:pStyle w:val="ConsPlusNormal"/>
        <w:ind w:firstLine="540"/>
        <w:jc w:val="both"/>
      </w:pPr>
    </w:p>
    <w:p w:rsidR="006A18A5" w:rsidRDefault="006A18A5">
      <w:pPr>
        <w:pStyle w:val="ConsPlusNormal"/>
        <w:pBdr>
          <w:top w:val="single" w:sz="6" w:space="0" w:color="auto"/>
        </w:pBdr>
        <w:spacing w:before="100" w:after="100"/>
        <w:jc w:val="both"/>
        <w:rPr>
          <w:sz w:val="2"/>
          <w:szCs w:val="2"/>
        </w:rPr>
      </w:pPr>
    </w:p>
    <w:p w:rsidR="00025E63" w:rsidRDefault="00025E63">
      <w:bookmarkStart w:id="8" w:name="_GoBack"/>
      <w:bookmarkEnd w:id="8"/>
    </w:p>
    <w:sectPr w:rsidR="00025E63" w:rsidSect="00866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A5"/>
    <w:rsid w:val="00025E63"/>
    <w:rsid w:val="006A1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8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18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18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18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48F01DB6DA3C5B3608451B1091E3AACF9538ACDF88EE341C181CD141C7E36B17EB109FF4C9F105ADED522Bi100A" TargetMode="External"/><Relationship Id="rId18" Type="http://schemas.openxmlformats.org/officeDocument/2006/relationships/hyperlink" Target="consultantplus://offline/ref=0D48F01DB6DA3C5B36085B1606FDBDA5C99A6EA6DA84BF6C4F1E4B8E11C1B63957B549DCB6DAF003B3EA532D19D9595385DA15AFF74D127C54AB7AiC09A" TargetMode="External"/><Relationship Id="rId26" Type="http://schemas.openxmlformats.org/officeDocument/2006/relationships/hyperlink" Target="consultantplus://offline/ref=0D48F01DB6DA3C5B36085B1606FDBDA5C99A6EA6DA84BF6C4F1E4B8E11C1B63957B549DCB6DAF003B3EA522919D9595385DA15AFF74D127C54AB7AiC09A" TargetMode="External"/><Relationship Id="rId39" Type="http://schemas.openxmlformats.org/officeDocument/2006/relationships/hyperlink" Target="consultantplus://offline/ref=0D48F01DB6DA3C5B36085B1606FDBDA5C99A6EA6DA84BF6C4F1E4B8E11C1B63957B549DCB6DAF003B3E6502A19D9595385DA15AFF74D127C54AB7AiC09A" TargetMode="External"/><Relationship Id="rId21" Type="http://schemas.openxmlformats.org/officeDocument/2006/relationships/hyperlink" Target="consultantplus://offline/ref=0D48F01DB6DA3C5B36085B1606FDBDA5C99A6EA6DA84BF6C4F1E4B8E11C1B63957B549DCB6DAF003B3EA502C19D9595385DA15AFF74D127C54AB7AiC09A" TargetMode="External"/><Relationship Id="rId34" Type="http://schemas.openxmlformats.org/officeDocument/2006/relationships/hyperlink" Target="consultantplus://offline/ref=0D48F01DB6DA3C5B36085B1606FDBDA5C99A6EA6DA84BF6C4F1E4B8E11C1B63957B549DCB6DAF003B3E7522A19D9595385DA15AFF74D127C54AB7AiC09A" TargetMode="External"/><Relationship Id="rId42" Type="http://schemas.openxmlformats.org/officeDocument/2006/relationships/hyperlink" Target="consultantplus://offline/ref=0D48F01DB6DA3C5B36085B1606FDBDA5C99A6EA6DA84BF6C4F1E4B8E11C1B63957B549DCB6DAF003B3E6572819D9595385DA15AFF74D127C54AB7AiC09A" TargetMode="External"/><Relationship Id="rId47" Type="http://schemas.openxmlformats.org/officeDocument/2006/relationships/hyperlink" Target="consultantplus://offline/ref=0D48F01DB6DA3C5B36085B1606FDBDA5C99A6EA6DA84BF6C4F1E4B8E11C1B63957B549DCB6DAF003B2EF542F19D9595385DA15AFF74D127C54AB7AiC09A" TargetMode="External"/><Relationship Id="rId50" Type="http://schemas.openxmlformats.org/officeDocument/2006/relationships/hyperlink" Target="consultantplus://offline/ref=0D48F01DB6DA3C5B36085B1606FDBDA5C99A6EA6DA84BF6C4F1E4B8E11C1B63957B549DCB6DAF003B2ED562819D9595385DA15AFF74D127C54AB7AiC09A" TargetMode="External"/><Relationship Id="rId55" Type="http://schemas.openxmlformats.org/officeDocument/2006/relationships/theme" Target="theme/theme1.xml"/><Relationship Id="rId7" Type="http://schemas.openxmlformats.org/officeDocument/2006/relationships/hyperlink" Target="consultantplus://offline/ref=0D48F01DB6DA3C5B3608451B1091E3AACF9035A3DB88EE341C181CD141C7E36B17EB109FF4C9F105ADED522Bi100A" TargetMode="External"/><Relationship Id="rId12" Type="http://schemas.openxmlformats.org/officeDocument/2006/relationships/hyperlink" Target="consultantplus://offline/ref=0D48F01DB6DA3C5B3608451B1091E3AACF9533ABDB88EE341C181CD141C7E36B17EB109FF4C9F105ADED522Bi100A" TargetMode="External"/><Relationship Id="rId17" Type="http://schemas.openxmlformats.org/officeDocument/2006/relationships/hyperlink" Target="consultantplus://offline/ref=0D48F01DB6DA3C5B36085B1606FDBDA5C99A6EA6DA84BF6C4F1E4B8E11C1B63957B549DCB6DAF003B3EA522919D9595385DA15AFF74D127C54AB7AiC09A" TargetMode="External"/><Relationship Id="rId25" Type="http://schemas.openxmlformats.org/officeDocument/2006/relationships/hyperlink" Target="consultantplus://offline/ref=0D48F01DB6DA3C5B36085B1606FDBDA5C99A6EA6DA84BF6C4F1E4B8E11C1B63957B549DCB6DAF003B2EB552A19D9595385DA15AFF74D127C54AB7AiC09A" TargetMode="External"/><Relationship Id="rId33" Type="http://schemas.openxmlformats.org/officeDocument/2006/relationships/hyperlink" Target="consultantplus://offline/ref=0D48F01DB6DA3C5B36085B1606FDBDA5C99A6EA6DA84BF6C4F1E4B8E11C1B63957B549DCB6DAF003B2EC5A2F19D9595385DA15AFF74D127C54AB7AiC09A" TargetMode="External"/><Relationship Id="rId38" Type="http://schemas.openxmlformats.org/officeDocument/2006/relationships/hyperlink" Target="consultantplus://offline/ref=0D48F01DB6DA3C5B36085B1606FDBDA5C99A6EA6DA84BF6C4F1E4B8E11C1B63957B549DCB6DAF003B3E75A2B19D9595385DA15AFF74D127C54AB7AiC09A" TargetMode="External"/><Relationship Id="rId46" Type="http://schemas.openxmlformats.org/officeDocument/2006/relationships/hyperlink" Target="consultantplus://offline/ref=0D48F01DB6DA3C5B36085B1606FDBDA5C99A6EA6DA84BF6C4F1E4B8E11C1B63957B549DCB6DAF003B2EF542C19D9595385DA15AFF74D127C54AB7AiC09A" TargetMode="External"/><Relationship Id="rId2" Type="http://schemas.microsoft.com/office/2007/relationships/stylesWithEffects" Target="stylesWithEffects.xml"/><Relationship Id="rId16" Type="http://schemas.openxmlformats.org/officeDocument/2006/relationships/hyperlink" Target="consultantplus://offline/ref=0D48F01DB6DA3C5B36085B1606FDBDA5C99A6EA6DA84BF6C4F1E4B8E11C1B63957B549DCB6DAF003B3EA522919D9595385DA15AFF74D127C54AB7AiC09A" TargetMode="External"/><Relationship Id="rId20" Type="http://schemas.openxmlformats.org/officeDocument/2006/relationships/hyperlink" Target="consultantplus://offline/ref=0D48F01DB6DA3C5B36085B1606FDBDA5C99A6EA6DA8BBB61401E4B8E11C1B63957B549DCB6DAF003B3EA502819D9595385DA15AFF74D127C54AB7AiC09A" TargetMode="External"/><Relationship Id="rId29" Type="http://schemas.openxmlformats.org/officeDocument/2006/relationships/hyperlink" Target="consultantplus://offline/ref=0D48F01DB6DA3C5B3608451B1091E3AACF9230A9D888EE341C181CD141C7E37917B31C9FF2D5F005B8BB036D47800811CED713B7EB4D16i600A" TargetMode="External"/><Relationship Id="rId41" Type="http://schemas.openxmlformats.org/officeDocument/2006/relationships/hyperlink" Target="consultantplus://offline/ref=0D48F01DB6DA3C5B36085B1606FDBDA5C99A6EA6DA8BBB61401E4B8E11C1B63957B549DCB6DAF003B3E6562E19D9595385DA15AFF74D127C54AB7AiC09A"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48F01DB6DA3C5B36085B1606FDBDA5C99A6EA6DA84BF6C4F1E4B8E11C1B63957B549CEB682FC03B5F1522F0C8F0815iD02A" TargetMode="External"/><Relationship Id="rId11" Type="http://schemas.openxmlformats.org/officeDocument/2006/relationships/hyperlink" Target="consultantplus://offline/ref=0D48F01DB6DA3C5B3608451B1091E3AACF9532AFDE88EE341C181CD141C7E36B17EB109FF4C9F105ADED522Bi100A" TargetMode="External"/><Relationship Id="rId24" Type="http://schemas.openxmlformats.org/officeDocument/2006/relationships/hyperlink" Target="consultantplus://offline/ref=0D48F01DB6DA3C5B36085B1606FDBDA5C99A6EA6DA8BBB61401E4B8E11C1B63957B549DCB6DAF003B2EC562F19D9595385DA15AFF74D127C54AB7AiC09A" TargetMode="External"/><Relationship Id="rId32" Type="http://schemas.openxmlformats.org/officeDocument/2006/relationships/hyperlink" Target="consultantplus://offline/ref=0D48F01DB6DA3C5B36085B1606FDBDA5C99A6EA6DA84BF6C4F1E4B8E11C1B63957B549DCB6DAF003B3E7522A19D9595385DA15AFF74D127C54AB7AiC09A" TargetMode="External"/><Relationship Id="rId37" Type="http://schemas.openxmlformats.org/officeDocument/2006/relationships/hyperlink" Target="consultantplus://offline/ref=0D48F01DB6DA3C5B36085B1606FDBDA5C99A6EA6DA84BF6C4F1E4B8E11C1B63957B549DCB6DAF003B3E7542919D9595385DA15AFF74D127C54AB7AiC09A" TargetMode="External"/><Relationship Id="rId40" Type="http://schemas.openxmlformats.org/officeDocument/2006/relationships/hyperlink" Target="consultantplus://offline/ref=0D48F01DB6DA3C5B36085B1606FDBDA5C99A6EA6DA84BF6C4F1E4B8E11C1B63957B549DCB6DAF003B2EC5B2B19D9595385DA15AFF74D127C54AB7AiC09A" TargetMode="External"/><Relationship Id="rId45" Type="http://schemas.openxmlformats.org/officeDocument/2006/relationships/hyperlink" Target="consultantplus://offline/ref=0D48F01DB6DA3C5B36085B1606FDBDA5C99A6EA6DA84BF6C4F1E4B8E11C1B63957B549DCB6DAF003B2EB522919D9595385DA15AFF74D127C54AB7AiC09A" TargetMode="External"/><Relationship Id="rId53" Type="http://schemas.openxmlformats.org/officeDocument/2006/relationships/hyperlink" Target="consultantplus://offline/ref=0D48F01DB6DA3C5B36085B1606FDBDA5C99A6EA6DA84BF6C4F1E4B8E11C1B63957B549DCB6DAF003B2ED502119D9595385DA15AFF74D127C54AB7AiC09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D48F01DB6DA3C5B36085B1606FDBDA5C99A6EA6DA84BF6C4F1E4B8E11C1B63957B549CEB682FC03B5F1522F0C8F0815iD02A" TargetMode="External"/><Relationship Id="rId23" Type="http://schemas.openxmlformats.org/officeDocument/2006/relationships/hyperlink" Target="consultantplus://offline/ref=0D48F01DB6DA3C5B3608451B1091E3AACC9939ADD388EE341C181CD141C7E36B17EB109FF4C9F105ADED522Bi100A" TargetMode="External"/><Relationship Id="rId28" Type="http://schemas.openxmlformats.org/officeDocument/2006/relationships/hyperlink" Target="consultantplus://offline/ref=0D48F01DB6DA3C5B36085B1606FDBDA5C99A6EA6DA84BF6C4F1E4B8E11C1B63957B549CEB682FC03B5F1522F0C8F0815iD02A" TargetMode="External"/><Relationship Id="rId36" Type="http://schemas.openxmlformats.org/officeDocument/2006/relationships/hyperlink" Target="consultantplus://offline/ref=0D48F01DB6DA3C5B36085B1606FDBDA5C99A6EA6DA84BF6C4F1E4B8E11C1B63957B549DCB6DAF003B2EC5A2019D9595385DA15AFF74D127C54AB7AiC09A" TargetMode="External"/><Relationship Id="rId49" Type="http://schemas.openxmlformats.org/officeDocument/2006/relationships/hyperlink" Target="consultantplus://offline/ref=0D48F01DB6DA3C5B36085B1606FDBDA5C99A6EA6DA84BF6C4F1E4B8E11C1B63957B549DCB6DAF003B2ED502119D9595385DA15AFF74D127C54AB7AiC09A" TargetMode="External"/><Relationship Id="rId10" Type="http://schemas.openxmlformats.org/officeDocument/2006/relationships/hyperlink" Target="consultantplus://offline/ref=0D48F01DB6DA3C5B3608451B1091E3AACF9232ACD888EE341C181CD141C7E36B17EB109FF4C9F105ADED522Bi100A" TargetMode="External"/><Relationship Id="rId19" Type="http://schemas.openxmlformats.org/officeDocument/2006/relationships/hyperlink" Target="consultantplus://offline/ref=0D48F01DB6DA3C5B36085B1606FDBDA5C99A6EA6DA84BF6C4F1E4B8E11C1B63957B549DCB6DAF003B2EC562919D9595385DA15AFF74D127C54AB7AiC09A" TargetMode="External"/><Relationship Id="rId31" Type="http://schemas.openxmlformats.org/officeDocument/2006/relationships/hyperlink" Target="consultantplus://offline/ref=0D48F01DB6DA3C5B3608451B1091E3AACC9839A2D288EE341C181CD141C7E36B17EB109FF4C9F105ADED522Bi100A" TargetMode="External"/><Relationship Id="rId44" Type="http://schemas.openxmlformats.org/officeDocument/2006/relationships/hyperlink" Target="consultantplus://offline/ref=0D48F01DB6DA3C5B36085B1606FDBDA5C99A6EA6DA84BF6C4F1E4B8E11C1B63957B549DCB6DAF003B3E6502019D9595385DA15AFF74D127C54AB7AiC09A" TargetMode="External"/><Relationship Id="rId52" Type="http://schemas.openxmlformats.org/officeDocument/2006/relationships/hyperlink" Target="consultantplus://offline/ref=0D48F01DB6DA3C5B36085B1606FDBDA5C99A6EA6DA84BF6C4F1E4B8E11C1B63957B549DCB6DAF003B2EB562F19D9595385DA15AFF74D127C54AB7AiC09A" TargetMode="External"/><Relationship Id="rId4" Type="http://schemas.openxmlformats.org/officeDocument/2006/relationships/webSettings" Target="webSettings.xml"/><Relationship Id="rId9" Type="http://schemas.openxmlformats.org/officeDocument/2006/relationships/hyperlink" Target="consultantplus://offline/ref=0D48F01DB6DA3C5B3608451B1091E3AACF9038ABD988EE341C181CD141C7E36B17EB109FF4C9F105ADED522Bi100A" TargetMode="External"/><Relationship Id="rId14" Type="http://schemas.openxmlformats.org/officeDocument/2006/relationships/hyperlink" Target="consultantplus://offline/ref=0D48F01DB6DA3C5B36085B1606FDBDA5C99A6EA6DA84BF6C4F1E4B8E11C1B63957B549DCB6DAF003B3E85B2B19D9595385DA15AFF74D127C54AB7AiC09A" TargetMode="External"/><Relationship Id="rId22" Type="http://schemas.openxmlformats.org/officeDocument/2006/relationships/hyperlink" Target="consultantplus://offline/ref=0D48F01DB6DA3C5B36085B1606FDBDA5C99A6EA6DA84BF6C4F1E4B8E11C1B63957B549DCB6DAF003B3EA522919D9595385DA15AFF74D127C54AB7AiC09A" TargetMode="External"/><Relationship Id="rId27" Type="http://schemas.openxmlformats.org/officeDocument/2006/relationships/hyperlink" Target="consultantplus://offline/ref=0D48F01DB6DA3C5B36085B1606FDBDA5C99A6EA6DA84BF6C4F1E4B8E11C1B63957B549DCB6DAF003B2EC562119D9595385DA15AFF74D127C54AB7AiC09A" TargetMode="External"/><Relationship Id="rId30" Type="http://schemas.openxmlformats.org/officeDocument/2006/relationships/hyperlink" Target="consultantplus://offline/ref=0D48F01DB6DA3C5B36085B1606FDBDA5C99A6EA6DA84BF6C4F1E4B8E11C1B63957B549DCB6DAF003B3E8512F19D9595385DA15AFF74D127C54AB7AiC09A" TargetMode="External"/><Relationship Id="rId35" Type="http://schemas.openxmlformats.org/officeDocument/2006/relationships/hyperlink" Target="consultantplus://offline/ref=0D48F01DB6DA3C5B36085B1606FDBDA5C99A6EA6DA84BF6C4F1E4B8E11C1B63957B549DCB6DAF003B2EC5A2119D9595385DA15AFF74D127C54AB7AiC09A" TargetMode="External"/><Relationship Id="rId43" Type="http://schemas.openxmlformats.org/officeDocument/2006/relationships/hyperlink" Target="consultantplus://offline/ref=0D48F01DB6DA3C5B36085B1606FDBDA5C99A6EA6DA8BBB61401E4B8E11C1B63957B549DCB6DAF003B2EC5B2119D9595385DA15AFF74D127C54AB7AiC09A" TargetMode="External"/><Relationship Id="rId48" Type="http://schemas.openxmlformats.org/officeDocument/2006/relationships/hyperlink" Target="consultantplus://offline/ref=0D48F01DB6DA3C5B36085B1606FDBDA5C99A6EA6DA84BF6C4F1E4B8E11C1B63957B549DCB6DAF003B2EF542E19D9595385DA15AFF74D127C54AB7AiC09A" TargetMode="External"/><Relationship Id="rId8" Type="http://schemas.openxmlformats.org/officeDocument/2006/relationships/hyperlink" Target="consultantplus://offline/ref=0D48F01DB6DA3C5B3608451B1091E3AACF9037AEDD88EE341C181CD141C7E36B17EB109FF4C9F105ADED522Bi100A" TargetMode="External"/><Relationship Id="rId51" Type="http://schemas.openxmlformats.org/officeDocument/2006/relationships/hyperlink" Target="consultantplus://offline/ref=0D48F01DB6DA3C5B36085B1606FDBDA5C99A6EA6DA84BF6C4F1E4B8E11C1B63957B549DCB6DAF003B2ED572A19D9595385DA15AFF74D127C54AB7AiC09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2022-06-06T00:52:00Z</dcterms:created>
  <dcterms:modified xsi:type="dcterms:W3CDTF">2022-06-06T00:52:00Z</dcterms:modified>
</cp:coreProperties>
</file>