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937BFE" w:rsidRDefault="0072728C" w:rsidP="0046727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0.5pt;width:468.25pt;height:190.5pt;z-index:251657728;mso-position-horizontal-relative:char;mso-position-vertical-relative:page" o:allowoverlap="f" stroked="f">
            <v:textbox style="mso-next-textbox:#_x0000_s1026">
              <w:txbxContent>
                <w:p w:rsidR="00A26FFD" w:rsidRDefault="00A26FFD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6275" cy="7334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FFD" w:rsidRPr="00213A70" w:rsidRDefault="00A26FF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A26FFD" w:rsidRPr="00213A70" w:rsidRDefault="00A26FF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A26FFD" w:rsidRPr="00D00F18" w:rsidRDefault="00A26FFD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A26FFD" w:rsidRPr="00CF32BD" w:rsidRDefault="00A26FF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A26FFD" w:rsidRPr="00CF32BD" w:rsidRDefault="00A26FF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A26FFD" w:rsidRPr="00A4598E" w:rsidTr="00E30E94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A26FFD" w:rsidRPr="00A4598E" w:rsidRDefault="00A26FFD" w:rsidP="007C3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26FFD" w:rsidRPr="00C3192F" w:rsidRDefault="00A26FFD" w:rsidP="00C3192F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19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26FFD" w:rsidRPr="00A4598E" w:rsidRDefault="00A26FF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A26FFD" w:rsidRPr="00A4598E" w:rsidRDefault="00A26FFD" w:rsidP="006E43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26FFD" w:rsidRPr="00D00F18" w:rsidRDefault="00A26FFD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6B2" w:rsidRPr="008C16B2" w:rsidRDefault="008C16B2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6A0"/>
      </w:tblPr>
      <w:tblGrid>
        <w:gridCol w:w="780"/>
        <w:gridCol w:w="5040"/>
        <w:gridCol w:w="2655"/>
        <w:gridCol w:w="811"/>
      </w:tblGrid>
      <w:tr w:rsidR="000F7671" w:rsidRPr="00937BFE" w:rsidTr="00A51C72">
        <w:tc>
          <w:tcPr>
            <w:tcW w:w="780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0F7671" w:rsidRPr="0084069A" w:rsidRDefault="006E43FB" w:rsidP="0084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3FB">
              <w:rPr>
                <w:rFonts w:ascii="Times New Roman" w:hAnsi="Times New Roman"/>
                <w:b/>
                <w:sz w:val="28"/>
                <w:szCs w:val="28"/>
              </w:rPr>
              <w:t>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городского округа Большой Камень</w:t>
            </w:r>
          </w:p>
        </w:tc>
        <w:tc>
          <w:tcPr>
            <w:tcW w:w="811" w:type="dxa"/>
            <w:shd w:val="clear" w:color="auto" w:fill="auto"/>
          </w:tcPr>
          <w:p w:rsidR="000F7671" w:rsidRPr="00937BFE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937BFE" w:rsidTr="00A51C72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6B2" w:rsidRPr="00937BFE" w:rsidRDefault="008C16B2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A51C72">
        <w:tc>
          <w:tcPr>
            <w:tcW w:w="9286" w:type="dxa"/>
            <w:gridSpan w:val="4"/>
            <w:shd w:val="clear" w:color="auto" w:fill="auto"/>
          </w:tcPr>
          <w:p w:rsidR="000F7671" w:rsidRPr="006E43FB" w:rsidRDefault="006E43FB" w:rsidP="00A32C7A">
            <w:pPr>
              <w:shd w:val="clear" w:color="auto" w:fill="FFFFFF"/>
              <w:spacing w:after="0" w:line="360" w:lineRule="auto"/>
              <w:ind w:firstLine="85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E43FB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21 декабря 1994 года            № 68-ФЗ</w:t>
            </w:r>
            <w:r w:rsidRPr="006E43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6E43FB">
              <w:rPr>
                <w:rFonts w:ascii="Times New Roman" w:hAnsi="Times New Roman"/>
                <w:color w:val="000000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Законом </w:t>
            </w:r>
            <w:r w:rsidRPr="006E4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Приморского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E4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 декабря 1999 года № 74-КЗ «О защите населения и территорий Приморского края от чрезвычайных ситуаций природного и техногенного характера», </w:t>
            </w:r>
            <w:r w:rsidRPr="006E43FB">
              <w:rPr>
                <w:rFonts w:ascii="Times New Roman" w:hAnsi="Times New Roman"/>
                <w:sz w:val="28"/>
                <w:szCs w:val="28"/>
              </w:rPr>
              <w:t>решением Думы ЗАТО городского округа Большой Камень от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3FB">
              <w:rPr>
                <w:rFonts w:ascii="Times New Roman" w:hAnsi="Times New Roman"/>
                <w:sz w:val="28"/>
                <w:szCs w:val="28"/>
              </w:rPr>
              <w:t>июня 2005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6E43FB">
              <w:rPr>
                <w:rFonts w:ascii="Times New Roman" w:hAnsi="Times New Roman"/>
                <w:sz w:val="28"/>
                <w:szCs w:val="28"/>
              </w:rPr>
              <w:t xml:space="preserve"> № 281-Р «О Положении об участии в предупреждении и ликвидации последствий чрезвычайных ситуаций в границах городского округа  Большой Камень», руководствуясь статьей 29 Устава городского округа Большой Камень, администрация городского округа Большой Камен</w:t>
            </w:r>
            <w:r w:rsidR="00B8358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905390" w:rsidRPr="00937BFE" w:rsidTr="00A51C72">
        <w:trPr>
          <w:trHeight w:val="131"/>
        </w:trPr>
        <w:tc>
          <w:tcPr>
            <w:tcW w:w="9286" w:type="dxa"/>
            <w:gridSpan w:val="4"/>
            <w:shd w:val="clear" w:color="auto" w:fill="auto"/>
          </w:tcPr>
          <w:p w:rsidR="00905390" w:rsidRPr="00937BFE" w:rsidRDefault="00905390" w:rsidP="00B835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A51C72">
        <w:tc>
          <w:tcPr>
            <w:tcW w:w="9286" w:type="dxa"/>
            <w:gridSpan w:val="4"/>
            <w:shd w:val="clear" w:color="auto" w:fill="auto"/>
          </w:tcPr>
          <w:p w:rsidR="000F7671" w:rsidRPr="006C7EB8" w:rsidRDefault="000F7671" w:rsidP="00A94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7EB8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</w:tc>
      </w:tr>
      <w:tr w:rsidR="00905390" w:rsidRPr="00937BFE" w:rsidTr="00A51C72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37BFE" w:rsidRDefault="00905390" w:rsidP="006C7E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937BFE" w:rsidTr="00A51C72">
        <w:tc>
          <w:tcPr>
            <w:tcW w:w="9286" w:type="dxa"/>
            <w:gridSpan w:val="4"/>
            <w:shd w:val="clear" w:color="auto" w:fill="auto"/>
          </w:tcPr>
          <w:p w:rsidR="005A21E1" w:rsidRPr="002D1B38" w:rsidRDefault="005A21E1" w:rsidP="00A948EB">
            <w:pPr>
              <w:pStyle w:val="ad"/>
              <w:numPr>
                <w:ilvl w:val="0"/>
                <w:numId w:val="43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D1B38">
              <w:rPr>
                <w:sz w:val="28"/>
                <w:szCs w:val="28"/>
              </w:rPr>
              <w:t>Утвердить:</w:t>
            </w:r>
          </w:p>
          <w:p w:rsidR="005A21E1" w:rsidRPr="002D1B38" w:rsidRDefault="005A21E1" w:rsidP="00A948EB">
            <w:pPr>
              <w:pStyle w:val="ad"/>
              <w:numPr>
                <w:ilvl w:val="0"/>
                <w:numId w:val="45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D1B38">
              <w:rPr>
                <w:sz w:val="28"/>
                <w:szCs w:val="28"/>
              </w:rPr>
              <w:t>Порядок создания, хранения, исп</w:t>
            </w:r>
            <w:r w:rsidR="00A32C7A">
              <w:rPr>
                <w:sz w:val="28"/>
                <w:szCs w:val="28"/>
              </w:rPr>
              <w:t>ользования и восполнения резервов финансовых и</w:t>
            </w:r>
            <w:r w:rsidRPr="002D1B38">
              <w:rPr>
                <w:sz w:val="28"/>
                <w:szCs w:val="28"/>
              </w:rPr>
              <w:t xml:space="preserve"> материальных ресурсов для ликвидации </w:t>
            </w:r>
            <w:r w:rsidRPr="002D1B38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 н</w:t>
            </w:r>
            <w:r w:rsidR="00A32C7A">
              <w:rPr>
                <w:sz w:val="28"/>
                <w:szCs w:val="28"/>
              </w:rPr>
              <w:t xml:space="preserve">а территории городского округа </w:t>
            </w:r>
            <w:r w:rsidR="008A68AF">
              <w:rPr>
                <w:sz w:val="28"/>
                <w:szCs w:val="28"/>
              </w:rPr>
              <w:t>Большой Камень</w:t>
            </w:r>
            <w:r w:rsidRPr="002D1B38">
              <w:rPr>
                <w:sz w:val="28"/>
                <w:szCs w:val="28"/>
              </w:rPr>
              <w:t>.</w:t>
            </w:r>
          </w:p>
          <w:p w:rsidR="005A21E1" w:rsidRPr="002D1B38" w:rsidRDefault="005A21E1" w:rsidP="00A948EB">
            <w:pPr>
              <w:pStyle w:val="ad"/>
              <w:numPr>
                <w:ilvl w:val="0"/>
                <w:numId w:val="45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D1B38">
              <w:rPr>
                <w:sz w:val="28"/>
                <w:szCs w:val="28"/>
              </w:rPr>
              <w:t>Номенклатуру и объемы резервов материальных ресурсов для ликвидации чрезвычайных ситуаций природного и техногенного характера на территории городского окр</w:t>
            </w:r>
            <w:r w:rsidR="008A68AF">
              <w:rPr>
                <w:sz w:val="28"/>
                <w:szCs w:val="28"/>
              </w:rPr>
              <w:t>уга Большой Камень</w:t>
            </w:r>
            <w:r w:rsidRPr="002D1B38">
              <w:rPr>
                <w:sz w:val="28"/>
                <w:szCs w:val="28"/>
              </w:rPr>
              <w:t>.</w:t>
            </w:r>
          </w:p>
          <w:p w:rsidR="005A21E1" w:rsidRPr="00A948EB" w:rsidRDefault="005A21E1" w:rsidP="00A948EB">
            <w:pPr>
              <w:pStyle w:val="aa"/>
              <w:numPr>
                <w:ilvl w:val="0"/>
                <w:numId w:val="43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EB">
              <w:rPr>
                <w:rFonts w:ascii="Times New Roman" w:hAnsi="Times New Roman"/>
                <w:sz w:val="28"/>
                <w:szCs w:val="28"/>
              </w:rPr>
              <w:t>Признать утратившим</w:t>
            </w:r>
            <w:r w:rsidR="00704222" w:rsidRPr="00A948EB">
              <w:rPr>
                <w:rFonts w:ascii="Times New Roman" w:hAnsi="Times New Roman"/>
                <w:sz w:val="28"/>
                <w:szCs w:val="28"/>
              </w:rPr>
              <w:t>и</w:t>
            </w:r>
            <w:r w:rsidRPr="00A948EB">
              <w:rPr>
                <w:rFonts w:ascii="Times New Roman" w:hAnsi="Times New Roman"/>
                <w:sz w:val="28"/>
                <w:szCs w:val="28"/>
              </w:rPr>
              <w:t xml:space="preserve"> силу:</w:t>
            </w:r>
          </w:p>
          <w:p w:rsidR="005A21E1" w:rsidRPr="00A948EB" w:rsidRDefault="005A21E1" w:rsidP="00A948EB">
            <w:pPr>
              <w:pStyle w:val="aa"/>
              <w:numPr>
                <w:ilvl w:val="0"/>
                <w:numId w:val="46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EB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F10850" w:rsidRPr="00A948EB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A948EB">
              <w:rPr>
                <w:rFonts w:ascii="Times New Roman" w:hAnsi="Times New Roman"/>
                <w:sz w:val="28"/>
                <w:szCs w:val="28"/>
              </w:rPr>
              <w:t xml:space="preserve">ЗАТО Большой </w:t>
            </w:r>
            <w:r w:rsidR="00F10850" w:rsidRPr="00A948EB">
              <w:rPr>
                <w:rFonts w:ascii="Times New Roman" w:hAnsi="Times New Roman"/>
                <w:sz w:val="28"/>
                <w:szCs w:val="28"/>
              </w:rPr>
              <w:t xml:space="preserve">Камень от 21 декабря </w:t>
            </w:r>
            <w:r w:rsidRPr="00A948EB">
              <w:rPr>
                <w:rFonts w:ascii="Times New Roman" w:hAnsi="Times New Roman"/>
                <w:sz w:val="28"/>
                <w:szCs w:val="28"/>
              </w:rPr>
              <w:t>2010 года № 2258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характера, осуществления мероприятий по гражданской обороне на территор</w:t>
            </w:r>
            <w:r w:rsidR="00F10850" w:rsidRPr="00A948EB">
              <w:rPr>
                <w:rFonts w:ascii="Times New Roman" w:hAnsi="Times New Roman"/>
                <w:sz w:val="28"/>
                <w:szCs w:val="28"/>
              </w:rPr>
              <w:t xml:space="preserve">ии городского округа </w:t>
            </w:r>
            <w:r w:rsidRPr="00A948EB">
              <w:rPr>
                <w:rFonts w:ascii="Times New Roman" w:hAnsi="Times New Roman"/>
                <w:sz w:val="28"/>
                <w:szCs w:val="28"/>
              </w:rPr>
              <w:t>Большой Камень»;</w:t>
            </w:r>
          </w:p>
          <w:p w:rsidR="00B83580" w:rsidRPr="00A32C7A" w:rsidRDefault="00B83580" w:rsidP="00B83580">
            <w:pPr>
              <w:pStyle w:val="aa"/>
              <w:numPr>
                <w:ilvl w:val="0"/>
                <w:numId w:val="46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5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 администрации городского округа Большой Камень от 16 декабря 2021 года № 3010 «</w:t>
            </w:r>
            <w:r w:rsidRPr="00B8358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r w:rsidR="00EF6CFB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  <w:r w:rsidR="00EF6CFB">
              <w:rPr>
                <w:rFonts w:ascii="Times New Roman" w:hAnsi="Times New Roman"/>
                <w:sz w:val="28"/>
                <w:szCs w:val="28"/>
              </w:rPr>
              <w:br/>
            </w:r>
            <w:r w:rsidRPr="00B83580">
              <w:rPr>
                <w:rFonts w:ascii="Times New Roman" w:hAnsi="Times New Roman"/>
                <w:sz w:val="28"/>
                <w:szCs w:val="28"/>
              </w:rPr>
              <w:t>от 21 декабря 2010 года № 2258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городского</w:t>
            </w:r>
            <w:r w:rsidR="00B43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580">
              <w:rPr>
                <w:rFonts w:ascii="Times New Roman" w:hAnsi="Times New Roman"/>
                <w:sz w:val="28"/>
                <w:szCs w:val="28"/>
              </w:rPr>
              <w:t>округа Большой Камень»</w:t>
            </w:r>
            <w:r w:rsidR="00B435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C7A" w:rsidRPr="00A32C7A" w:rsidRDefault="00A32C7A" w:rsidP="00A32C7A">
            <w:pPr>
              <w:pStyle w:val="aa"/>
              <w:numPr>
                <w:ilvl w:val="0"/>
                <w:numId w:val="46"/>
              </w:numPr>
              <w:shd w:val="clear" w:color="auto" w:fill="FFFFFF"/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 постановления</w:t>
            </w:r>
            <w:r w:rsidRPr="00A948EB">
              <w:rPr>
                <w:rFonts w:ascii="Times New Roman" w:hAnsi="Times New Roman"/>
                <w:sz w:val="28"/>
                <w:szCs w:val="28"/>
              </w:rPr>
              <w:t xml:space="preserve"> администрации ЗАТО Большой Камень от 28 декабря 2011 года № 2160 «</w:t>
            </w:r>
            <w:r w:rsidRPr="00A9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948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внесении изменений и дополнений в отдельные постановления администрации городского округа ЗАТО Большой Камень в области гражданской обороны, предупреждения и ликвидации чрезвычайных ситуаций</w:t>
            </w:r>
            <w:r w:rsidRPr="00A9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5A21E1" w:rsidRPr="00B83580" w:rsidRDefault="005A21E1" w:rsidP="00B83580">
            <w:pPr>
              <w:pStyle w:val="aa"/>
              <w:numPr>
                <w:ilvl w:val="0"/>
                <w:numId w:val="46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580">
              <w:rPr>
                <w:rFonts w:ascii="Times New Roman" w:hAnsi="Times New Roman"/>
                <w:sz w:val="28"/>
                <w:szCs w:val="28"/>
              </w:rPr>
              <w:t>Пункт 8 постановления администрации городского округа Большой Камень от 11 февраля 2015 г. № 147 «О внесении изменений в отдельные нормативные правовые акты администрации городского округа ЗАТО Большой Камень в области гражданской обороны, предупреждения и ликвидации чрезвычайных ситуаций».</w:t>
            </w:r>
          </w:p>
          <w:p w:rsidR="005A21E1" w:rsidRDefault="00F10850" w:rsidP="00A948EB">
            <w:pPr>
              <w:pStyle w:val="ad"/>
              <w:numPr>
                <w:ilvl w:val="0"/>
                <w:numId w:val="43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Муниципальному казённому</w:t>
            </w:r>
            <w:r w:rsidRPr="000A10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учреждению </w:t>
            </w:r>
            <w:r w:rsidRPr="000A109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Управление по делам </w:t>
            </w:r>
            <w:r>
              <w:rPr>
                <w:bCs/>
                <w:sz w:val="28"/>
                <w:szCs w:val="28"/>
              </w:rPr>
              <w:lastRenderedPageBreak/>
              <w:t>гражданской обороны и чрезвычайным ситуациям городского округа</w:t>
            </w:r>
            <w:r w:rsidRPr="000A109F">
              <w:rPr>
                <w:bCs/>
                <w:sz w:val="28"/>
                <w:szCs w:val="28"/>
              </w:rPr>
              <w:t xml:space="preserve"> Большой Камень»</w:t>
            </w:r>
            <w:r>
              <w:rPr>
                <w:bCs/>
                <w:sz w:val="28"/>
                <w:szCs w:val="28"/>
              </w:rPr>
              <w:t xml:space="preserve"> (далее – МКУ «УГО ЧС Большой Камень»)</w:t>
            </w:r>
            <w:r w:rsidRPr="000A10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(Болдырев С.С.)</w:t>
            </w:r>
            <w:r w:rsidR="00871FD8" w:rsidRPr="00704222">
              <w:rPr>
                <w:sz w:val="28"/>
                <w:szCs w:val="28"/>
              </w:rPr>
              <w:t xml:space="preserve"> о</w:t>
            </w:r>
            <w:r w:rsidR="005A21E1" w:rsidRPr="00704222">
              <w:rPr>
                <w:sz w:val="28"/>
                <w:szCs w:val="28"/>
              </w:rPr>
              <w:t>беспечить опубликование насто</w:t>
            </w:r>
            <w:r>
              <w:rPr>
                <w:sz w:val="28"/>
                <w:szCs w:val="28"/>
              </w:rPr>
              <w:t xml:space="preserve">ящего постановления в газете </w:t>
            </w:r>
            <w:r w:rsidR="005A21E1" w:rsidRPr="00704222">
              <w:rPr>
                <w:sz w:val="28"/>
                <w:szCs w:val="28"/>
              </w:rPr>
              <w:t>«ЗАТО» и разме</w:t>
            </w:r>
            <w:r w:rsidR="00F05917">
              <w:rPr>
                <w:sz w:val="28"/>
                <w:szCs w:val="28"/>
              </w:rPr>
              <w:t>щение</w:t>
            </w:r>
            <w:r w:rsidR="005A21E1" w:rsidRPr="00704222">
              <w:rPr>
                <w:sz w:val="28"/>
                <w:szCs w:val="28"/>
              </w:rPr>
              <w:t xml:space="preserve"> на сайте органов местного самоупр</w:t>
            </w:r>
            <w:r>
              <w:rPr>
                <w:sz w:val="28"/>
                <w:szCs w:val="28"/>
              </w:rPr>
              <w:t xml:space="preserve">авления городского округа </w:t>
            </w:r>
            <w:r w:rsidR="005A21E1" w:rsidRPr="00704222">
              <w:rPr>
                <w:sz w:val="28"/>
                <w:szCs w:val="28"/>
              </w:rPr>
              <w:t>Большой Камень</w:t>
            </w:r>
            <w:r w:rsidR="005A21E1" w:rsidRPr="00704222">
              <w:rPr>
                <w:b/>
                <w:sz w:val="28"/>
                <w:szCs w:val="28"/>
              </w:rPr>
              <w:t xml:space="preserve"> </w:t>
            </w:r>
            <w:r w:rsidR="005A21E1" w:rsidRPr="00704222">
              <w:rPr>
                <w:sz w:val="28"/>
                <w:szCs w:val="28"/>
              </w:rPr>
              <w:t>в сети «Интернет».</w:t>
            </w:r>
          </w:p>
          <w:p w:rsidR="00A948EB" w:rsidRDefault="00A948EB" w:rsidP="00A948EB">
            <w:pPr>
              <w:pStyle w:val="ConsPlusNormal"/>
              <w:widowControl/>
              <w:numPr>
                <w:ilvl w:val="0"/>
                <w:numId w:val="43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1C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начальника МКУ «УГО ЧС Большой Камень».</w:t>
            </w:r>
          </w:p>
          <w:p w:rsidR="00FB0225" w:rsidRDefault="005A21E1" w:rsidP="00A948EB">
            <w:pPr>
              <w:pStyle w:val="ConsPlusNormal"/>
              <w:widowControl/>
              <w:numPr>
                <w:ilvl w:val="0"/>
                <w:numId w:val="43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F10850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Pr="0070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8EB" w:rsidRDefault="00A948EB" w:rsidP="00A948EB">
            <w:pPr>
              <w:pStyle w:val="ConsPlusNormal"/>
              <w:widowControl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EB" w:rsidRPr="00704222" w:rsidRDefault="00A948EB" w:rsidP="00A948EB">
            <w:pPr>
              <w:pStyle w:val="ConsPlusNormal"/>
              <w:widowControl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25" w:rsidRPr="00FB0225" w:rsidRDefault="00FB0225" w:rsidP="00FB0225">
            <w:pPr>
              <w:shd w:val="clear" w:color="auto" w:fill="FFFFFF"/>
              <w:tabs>
                <w:tab w:val="left" w:pos="825"/>
                <w:tab w:val="left" w:pos="851"/>
                <w:tab w:val="left" w:pos="1134"/>
                <w:tab w:val="left" w:pos="14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671" w:rsidRPr="00937BFE" w:rsidTr="00A51C72">
        <w:tc>
          <w:tcPr>
            <w:tcW w:w="5820" w:type="dxa"/>
            <w:gridSpan w:val="2"/>
            <w:shd w:val="clear" w:color="auto" w:fill="auto"/>
          </w:tcPr>
          <w:p w:rsidR="000F7671" w:rsidRPr="00937BFE" w:rsidRDefault="004F7F17" w:rsidP="00CA0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0F7671" w:rsidRPr="009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07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F7671" w:rsidRPr="00937BFE" w:rsidRDefault="007256FA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 Абушаев</w:t>
            </w:r>
          </w:p>
        </w:tc>
      </w:tr>
    </w:tbl>
    <w:p w:rsidR="000C4AC4" w:rsidRDefault="000C4AC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C4AC4" w:rsidSect="00FB0225">
          <w:headerReference w:type="default" r:id="rId9"/>
          <w:headerReference w:type="first" r:id="rId10"/>
          <w:pgSz w:w="11906" w:h="16838"/>
          <w:pgMar w:top="1134" w:right="850" w:bottom="1134" w:left="1701" w:header="284" w:footer="709" w:gutter="0"/>
          <w:cols w:space="708"/>
          <w:titlePg/>
          <w:docGrid w:linePitch="360"/>
        </w:sect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40"/>
        <w:gridCol w:w="479"/>
        <w:gridCol w:w="1877"/>
        <w:gridCol w:w="566"/>
        <w:gridCol w:w="1184"/>
        <w:gridCol w:w="341"/>
      </w:tblGrid>
      <w:tr w:rsidR="00766099" w:rsidTr="00DE78DD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2728C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8" style="position:absolute;left:0;text-align:left;margin-left:225.55pt;margin-top:-54.65pt;width:23.2pt;height:18.4pt;z-index:251658752" fillcolor="white [3212]" stroked="f"/>
              </w:pic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099" w:rsidRDefault="00FB0225" w:rsidP="00DE78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766099" w:rsidRPr="00607DFB" w:rsidRDefault="008A68AF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постановлением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="007660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6099"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766099" w:rsidTr="00DE78DD">
        <w:trPr>
          <w:trHeight w:val="2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66099" w:rsidRPr="00607DFB" w:rsidRDefault="00766099" w:rsidP="00DE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03152" w:rsidRDefault="00503152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8A" w:rsidRPr="00CB302A" w:rsidRDefault="009B6E8A" w:rsidP="009B6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E1" w:rsidRPr="005A21E1" w:rsidRDefault="005A21E1" w:rsidP="008406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1E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A21E1" w:rsidRDefault="005A21E1" w:rsidP="008406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21E1">
        <w:rPr>
          <w:rFonts w:ascii="Times New Roman" w:hAnsi="Times New Roman"/>
          <w:b/>
          <w:color w:val="000000"/>
          <w:sz w:val="28"/>
          <w:szCs w:val="28"/>
        </w:rPr>
        <w:t>создания, хранения, использования и восполнения резервов финансовых и материальных ресурсов для ликвидации чрезвычайных ситуаций природного и техногенного характера на территории городского округа</w:t>
      </w:r>
    </w:p>
    <w:p w:rsidR="0084069A" w:rsidRPr="005A21E1" w:rsidRDefault="0084069A" w:rsidP="00254F7C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Большой Камень</w:t>
      </w:r>
    </w:p>
    <w:p w:rsidR="005A21E1" w:rsidRPr="0084069A" w:rsidRDefault="00801F86" w:rsidP="00254F7C">
      <w:pPr>
        <w:pStyle w:val="aa"/>
        <w:numPr>
          <w:ilvl w:val="0"/>
          <w:numId w:val="22"/>
        </w:numPr>
        <w:tabs>
          <w:tab w:val="left" w:pos="426"/>
          <w:tab w:val="left" w:pos="567"/>
          <w:tab w:val="left" w:pos="2410"/>
          <w:tab w:val="left" w:pos="3686"/>
        </w:tabs>
        <w:spacing w:line="48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5A21E1" w:rsidRDefault="005A21E1" w:rsidP="00254F7C">
      <w:pPr>
        <w:pStyle w:val="aa"/>
        <w:numPr>
          <w:ilvl w:val="0"/>
          <w:numId w:val="23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F7C">
        <w:rPr>
          <w:rFonts w:ascii="Times New Roman" w:hAnsi="Times New Roman"/>
          <w:color w:val="000000"/>
          <w:sz w:val="28"/>
          <w:szCs w:val="28"/>
        </w:rPr>
        <w:t>Резервы финансовых и материальных ресурсов для ликвидации чрезвычайных ситуаций природного и техногенного характера н</w:t>
      </w:r>
      <w:r w:rsidR="00EE00AB">
        <w:rPr>
          <w:rFonts w:ascii="Times New Roman" w:hAnsi="Times New Roman"/>
          <w:color w:val="000000"/>
          <w:sz w:val="28"/>
          <w:szCs w:val="28"/>
        </w:rPr>
        <w:t xml:space="preserve">а территории городского округа </w:t>
      </w:r>
      <w:r w:rsidRPr="00254F7C">
        <w:rPr>
          <w:rFonts w:ascii="Times New Roman" w:hAnsi="Times New Roman"/>
          <w:color w:val="000000"/>
          <w:sz w:val="28"/>
          <w:szCs w:val="28"/>
        </w:rPr>
        <w:t>Большой Камень (далее соответственно – финансовый резерв, резерв материальных ресурсов, резервы, чрезвычайная ситуация) создаются заблаговременно в целях экстренного привлечения необходимых средств резерва в случае возникновения чрезвычайных ситуаций муниципального характера для первоочередного жизнеобеспечения пострадавшего населения, развертывания и содержания пунктов временного проживания и питания пострадавших граждан, оказания пострадавшим гражданам разовой материальной помощи, проведения поисковых и аварийно-спасательных работ, проведения аварийно-восстановительных р</w:t>
      </w:r>
      <w:r w:rsidR="00EE00AB">
        <w:rPr>
          <w:rFonts w:ascii="Times New Roman" w:hAnsi="Times New Roman"/>
          <w:color w:val="000000"/>
          <w:sz w:val="28"/>
          <w:szCs w:val="28"/>
        </w:rPr>
        <w:t xml:space="preserve">абот на пострадавших объектах, </w:t>
      </w:r>
      <w:r w:rsidRPr="00254F7C">
        <w:rPr>
          <w:rFonts w:ascii="Times New Roman" w:hAnsi="Times New Roman"/>
          <w:color w:val="000000"/>
          <w:sz w:val="28"/>
          <w:szCs w:val="28"/>
        </w:rPr>
        <w:t>оснащения аварийно-спасательных формирований городского округа  Большой Камень при проведении аварийно – спасательных и других неотложных работ, а так же в целях экстренного привлечения необходимых средств резервов для ликвидации чрезвычайных ситуаций локального и (или) муниципального характера в случаях, определенных настоящим Порядком.</w:t>
      </w:r>
    </w:p>
    <w:p w:rsidR="00EE00AB" w:rsidRPr="00254F7C" w:rsidRDefault="00EE00AB" w:rsidP="00254F7C">
      <w:pPr>
        <w:pStyle w:val="aa"/>
        <w:numPr>
          <w:ilvl w:val="0"/>
          <w:numId w:val="23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Материальные ресурсы, входящие в состав резерва, являются муниципальной собственностью городского округа Большой Камень.</w:t>
      </w:r>
    </w:p>
    <w:p w:rsidR="005A21E1" w:rsidRPr="00254F7C" w:rsidRDefault="005A21E1" w:rsidP="00254F7C">
      <w:pPr>
        <w:pStyle w:val="aa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F7C">
        <w:rPr>
          <w:rFonts w:ascii="Times New Roman" w:hAnsi="Times New Roman"/>
          <w:color w:val="000000"/>
          <w:sz w:val="28"/>
          <w:szCs w:val="28"/>
        </w:rPr>
        <w:lastRenderedPageBreak/>
        <w:t>Распорядителем резервов является администрация городского округа Большой Камень (далее – администрация городского округа).</w:t>
      </w:r>
      <w:r w:rsidR="00254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F7C">
        <w:rPr>
          <w:rFonts w:ascii="Times New Roman" w:hAnsi="Times New Roman"/>
          <w:color w:val="000000"/>
          <w:sz w:val="28"/>
          <w:szCs w:val="28"/>
        </w:rPr>
        <w:t>Координацию деятельности по управлению резервами осуществляет комиссия по предупреждению и ликвидации чрезвычайных ситуаций и обеспечению пожарной безопасности при администрации городского округа</w:t>
      </w:r>
      <w:r w:rsidR="00254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F7C">
        <w:rPr>
          <w:rFonts w:ascii="Times New Roman" w:hAnsi="Times New Roman"/>
          <w:color w:val="000000"/>
          <w:sz w:val="28"/>
          <w:szCs w:val="28"/>
        </w:rPr>
        <w:t>Большой Камень (далее</w:t>
      </w:r>
      <w:r w:rsidR="00254F7C">
        <w:rPr>
          <w:rFonts w:ascii="Times New Roman" w:hAnsi="Times New Roman"/>
          <w:color w:val="000000"/>
          <w:sz w:val="28"/>
          <w:szCs w:val="28"/>
        </w:rPr>
        <w:t xml:space="preserve"> – КЧС и ПБ городского округа).</w:t>
      </w:r>
    </w:p>
    <w:p w:rsidR="005A21E1" w:rsidRPr="00254F7C" w:rsidRDefault="005A21E1" w:rsidP="00254F7C">
      <w:pPr>
        <w:pStyle w:val="aa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F7C">
        <w:rPr>
          <w:rFonts w:ascii="Times New Roman" w:hAnsi="Times New Roman"/>
          <w:color w:val="000000"/>
          <w:sz w:val="28"/>
          <w:szCs w:val="28"/>
        </w:rPr>
        <w:t xml:space="preserve">Резерв материальных ресурсов включает продовольствие, вещевое имущество и </w:t>
      </w:r>
      <w:r w:rsidR="00254F7C" w:rsidRPr="00254F7C">
        <w:rPr>
          <w:rFonts w:ascii="Times New Roman" w:hAnsi="Times New Roman"/>
          <w:color w:val="000000"/>
          <w:sz w:val="28"/>
          <w:szCs w:val="28"/>
        </w:rPr>
        <w:t>предметы</w:t>
      </w:r>
      <w:r w:rsidRPr="00254F7C">
        <w:rPr>
          <w:rFonts w:ascii="Times New Roman" w:hAnsi="Times New Roman"/>
          <w:color w:val="000000"/>
          <w:sz w:val="28"/>
          <w:szCs w:val="28"/>
        </w:rPr>
        <w:t xml:space="preserve"> первой необходимости, строительные материалы, медикаменты и медицинское имущество, топливо, транспортные средства, средства связи, средства индивидуальной защиты, другие материальные </w:t>
      </w:r>
      <w:r w:rsidR="00EB0726">
        <w:rPr>
          <w:rFonts w:ascii="Times New Roman" w:hAnsi="Times New Roman"/>
          <w:color w:val="000000"/>
          <w:sz w:val="28"/>
          <w:szCs w:val="28"/>
        </w:rPr>
        <w:t>ресурсы</w:t>
      </w:r>
      <w:r w:rsidRPr="00254F7C">
        <w:rPr>
          <w:rFonts w:ascii="Times New Roman" w:hAnsi="Times New Roman"/>
          <w:color w:val="000000"/>
          <w:sz w:val="28"/>
          <w:szCs w:val="28"/>
        </w:rPr>
        <w:t>.</w:t>
      </w:r>
    </w:p>
    <w:p w:rsidR="005A21E1" w:rsidRPr="00871FD8" w:rsidRDefault="005A21E1" w:rsidP="00A45235">
      <w:pPr>
        <w:pStyle w:val="aa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FD8">
        <w:rPr>
          <w:rFonts w:ascii="Times New Roman" w:hAnsi="Times New Roman"/>
          <w:color w:val="000000"/>
          <w:sz w:val="28"/>
          <w:szCs w:val="28"/>
        </w:rPr>
        <w:t xml:space="preserve">Номенклатура и объемы резерва материальных ресурсов для ликвидации чрезвычайных ситуаций природного и техногенного характера на территории городского округа (далее – номенклатура) формируются </w:t>
      </w:r>
      <w:r w:rsidR="00871FD8">
        <w:rPr>
          <w:rFonts w:ascii="Times New Roman" w:hAnsi="Times New Roman"/>
          <w:color w:val="000000"/>
          <w:sz w:val="28"/>
          <w:szCs w:val="28"/>
        </w:rPr>
        <w:br/>
      </w:r>
      <w:r w:rsidRPr="00871FD8">
        <w:rPr>
          <w:rFonts w:ascii="Times New Roman" w:hAnsi="Times New Roman"/>
          <w:color w:val="000000"/>
          <w:sz w:val="28"/>
          <w:szCs w:val="28"/>
        </w:rPr>
        <w:t>МКУ «УГО ЧС Большой Камень» исходя из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городского округа и утверждаются правовым актом администрации городского округа.</w:t>
      </w:r>
    </w:p>
    <w:p w:rsidR="005A21E1" w:rsidRPr="00A45235" w:rsidRDefault="005A21E1" w:rsidP="00A45235">
      <w:pPr>
        <w:pStyle w:val="aa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235">
        <w:rPr>
          <w:rFonts w:ascii="Times New Roman" w:hAnsi="Times New Roman"/>
          <w:color w:val="000000"/>
          <w:sz w:val="28"/>
          <w:szCs w:val="28"/>
        </w:rPr>
        <w:t xml:space="preserve">Организацию закупки, поставки, хранения, содержания и выпуска материальных средств резерва материальных ресурсов </w:t>
      </w:r>
      <w:r w:rsidR="00122444">
        <w:rPr>
          <w:rFonts w:ascii="Times New Roman" w:hAnsi="Times New Roman"/>
          <w:color w:val="000000"/>
          <w:sz w:val="28"/>
          <w:szCs w:val="28"/>
        </w:rPr>
        <w:t>возлагается на</w:t>
      </w:r>
      <w:r w:rsidR="00A45235" w:rsidRPr="00A452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235">
        <w:rPr>
          <w:rFonts w:ascii="Times New Roman" w:hAnsi="Times New Roman"/>
          <w:color w:val="000000"/>
          <w:sz w:val="28"/>
          <w:szCs w:val="28"/>
        </w:rPr>
        <w:br/>
      </w:r>
      <w:r w:rsidR="00A45235" w:rsidRPr="00A45235">
        <w:rPr>
          <w:rFonts w:ascii="Times New Roman" w:hAnsi="Times New Roman"/>
          <w:color w:val="000000"/>
          <w:sz w:val="28"/>
          <w:szCs w:val="28"/>
        </w:rPr>
        <w:t>МКУ «УГО ЧС Большой Камень».</w:t>
      </w:r>
    </w:p>
    <w:p w:rsidR="005A21E1" w:rsidRPr="00801F86" w:rsidRDefault="005A21E1" w:rsidP="00801F86">
      <w:pPr>
        <w:pStyle w:val="aa"/>
        <w:numPr>
          <w:ilvl w:val="0"/>
          <w:numId w:val="2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F86">
        <w:rPr>
          <w:rFonts w:ascii="Times New Roman" w:hAnsi="Times New Roman"/>
          <w:color w:val="000000"/>
          <w:sz w:val="28"/>
          <w:szCs w:val="28"/>
        </w:rPr>
        <w:t>Создание, доставка, хранение, содержание, утилизация, восполнение и страхование резерва м</w:t>
      </w:r>
      <w:r w:rsidR="00B57EE2">
        <w:rPr>
          <w:rFonts w:ascii="Times New Roman" w:hAnsi="Times New Roman"/>
          <w:color w:val="000000"/>
          <w:sz w:val="28"/>
          <w:szCs w:val="28"/>
        </w:rPr>
        <w:t>атериальных ресурсов осуществляю</w:t>
      </w:r>
      <w:r w:rsidRPr="00801F86">
        <w:rPr>
          <w:rFonts w:ascii="Times New Roman" w:hAnsi="Times New Roman"/>
          <w:color w:val="000000"/>
          <w:sz w:val="28"/>
          <w:szCs w:val="28"/>
        </w:rPr>
        <w:t>тся за счет средств бюджета городского округа Большой Камень, а также за счет внебюджетных источников.</w:t>
      </w:r>
    </w:p>
    <w:p w:rsidR="005A21E1" w:rsidRDefault="005A21E1" w:rsidP="00A1072C">
      <w:pPr>
        <w:pStyle w:val="aa"/>
        <w:numPr>
          <w:ilvl w:val="0"/>
          <w:numId w:val="23"/>
        </w:numPr>
        <w:tabs>
          <w:tab w:val="left" w:pos="1276"/>
        </w:tabs>
        <w:spacing w:before="24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F58">
        <w:rPr>
          <w:rFonts w:ascii="Times New Roman" w:hAnsi="Times New Roman"/>
          <w:color w:val="000000"/>
          <w:sz w:val="28"/>
          <w:szCs w:val="28"/>
        </w:rPr>
        <w:t>Материальные средства резерва материальных ресурсов, имеющие короткие сроки хранения</w:t>
      </w:r>
      <w:r w:rsidR="00801F86" w:rsidRPr="00940F58">
        <w:rPr>
          <w:rFonts w:ascii="Times New Roman" w:hAnsi="Times New Roman"/>
          <w:color w:val="000000"/>
          <w:sz w:val="28"/>
          <w:szCs w:val="28"/>
        </w:rPr>
        <w:t>,</w:t>
      </w:r>
      <w:r w:rsidRPr="00940F58">
        <w:rPr>
          <w:rFonts w:ascii="Times New Roman" w:hAnsi="Times New Roman"/>
          <w:color w:val="000000"/>
          <w:sz w:val="28"/>
          <w:szCs w:val="28"/>
        </w:rPr>
        <w:t xml:space="preserve"> и (или) хранение и использование которых регламентировано особыми специальными правилами и нормами, допускается содержать в виде финансового резерва для оплаты муниципальных контрактов </w:t>
      </w:r>
      <w:r w:rsidRPr="00940F58">
        <w:rPr>
          <w:rFonts w:ascii="Times New Roman" w:hAnsi="Times New Roman"/>
          <w:color w:val="000000"/>
          <w:sz w:val="28"/>
          <w:szCs w:val="28"/>
        </w:rPr>
        <w:lastRenderedPageBreak/>
        <w:t>(договоров) (с предварительно отобранными поставщиками, имеющими необходимые материальные средства в постоянном наличии) на экстренную поставку материальных средств резерва материальных ресурсов в зону чрезвычайной ситуации.</w:t>
      </w:r>
    </w:p>
    <w:p w:rsidR="008427CA" w:rsidRPr="00940F58" w:rsidRDefault="008427CA" w:rsidP="008427CA">
      <w:pPr>
        <w:pStyle w:val="aa"/>
        <w:tabs>
          <w:tab w:val="left" w:pos="1276"/>
        </w:tabs>
        <w:spacing w:before="240"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1E1" w:rsidRDefault="00801F86" w:rsidP="00A1072C">
      <w:pPr>
        <w:pStyle w:val="aa"/>
        <w:numPr>
          <w:ilvl w:val="0"/>
          <w:numId w:val="22"/>
        </w:numPr>
        <w:tabs>
          <w:tab w:val="left" w:pos="426"/>
        </w:tabs>
        <w:spacing w:before="24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1F86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="005A21E1" w:rsidRPr="00801F86">
        <w:rPr>
          <w:rFonts w:ascii="Times New Roman" w:hAnsi="Times New Roman"/>
          <w:b/>
          <w:color w:val="000000"/>
          <w:sz w:val="28"/>
          <w:szCs w:val="28"/>
        </w:rPr>
        <w:t xml:space="preserve"> создания резервов</w:t>
      </w:r>
    </w:p>
    <w:p w:rsidR="008427CA" w:rsidRPr="00801F86" w:rsidRDefault="008427CA" w:rsidP="008427CA">
      <w:pPr>
        <w:pStyle w:val="aa"/>
        <w:tabs>
          <w:tab w:val="left" w:pos="426"/>
        </w:tabs>
        <w:spacing w:before="24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A21E1" w:rsidRPr="00940F58" w:rsidRDefault="005A21E1" w:rsidP="00A1072C">
      <w:pPr>
        <w:pStyle w:val="aa"/>
        <w:numPr>
          <w:ilvl w:val="0"/>
          <w:numId w:val="24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58">
        <w:rPr>
          <w:rFonts w:ascii="Times New Roman" w:hAnsi="Times New Roman"/>
          <w:color w:val="000000"/>
          <w:sz w:val="28"/>
          <w:szCs w:val="28"/>
        </w:rPr>
        <w:t xml:space="preserve">Размер финансового резерва устанавливается </w:t>
      </w:r>
      <w:r w:rsidR="00940F58">
        <w:rPr>
          <w:rFonts w:ascii="Times New Roman" w:hAnsi="Times New Roman"/>
          <w:sz w:val="28"/>
          <w:szCs w:val="28"/>
        </w:rPr>
        <w:t>р</w:t>
      </w:r>
      <w:r w:rsidRPr="00940F58">
        <w:rPr>
          <w:rFonts w:ascii="Times New Roman" w:hAnsi="Times New Roman"/>
          <w:sz w:val="28"/>
          <w:szCs w:val="28"/>
        </w:rPr>
        <w:t>ешением Думы городского окр</w:t>
      </w:r>
      <w:r w:rsidR="00911934" w:rsidRPr="00940F58">
        <w:rPr>
          <w:rFonts w:ascii="Times New Roman" w:hAnsi="Times New Roman"/>
          <w:sz w:val="28"/>
          <w:szCs w:val="28"/>
        </w:rPr>
        <w:t xml:space="preserve">уга Большой Камень о городском </w:t>
      </w:r>
      <w:r w:rsidRPr="00940F58">
        <w:rPr>
          <w:rFonts w:ascii="Times New Roman" w:hAnsi="Times New Roman"/>
          <w:sz w:val="28"/>
          <w:szCs w:val="28"/>
        </w:rPr>
        <w:t>бюджете на очередной финансовый год и плановый</w:t>
      </w:r>
      <w:r w:rsidRPr="00940F58">
        <w:rPr>
          <w:rFonts w:ascii="Times New Roman" w:hAnsi="Times New Roman"/>
          <w:color w:val="000000"/>
          <w:sz w:val="28"/>
          <w:szCs w:val="28"/>
        </w:rPr>
        <w:t xml:space="preserve"> период с учетом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городского округа Большой Камень.</w:t>
      </w:r>
    </w:p>
    <w:p w:rsidR="006D785D" w:rsidRPr="00616520" w:rsidRDefault="006D785D" w:rsidP="00616520">
      <w:pPr>
        <w:pStyle w:val="ConsPlusNormal"/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520">
        <w:rPr>
          <w:rFonts w:ascii="Times New Roman" w:hAnsi="Times New Roman" w:cs="Times New Roman"/>
          <w:sz w:val="28"/>
          <w:szCs w:val="28"/>
        </w:rPr>
        <w:t xml:space="preserve">При разработке проекта решения Думы городского округа Большой Камень о бюджете городского округа на очередной финансовый год </w:t>
      </w:r>
      <w:r w:rsidR="0073507A">
        <w:rPr>
          <w:rFonts w:ascii="Times New Roman" w:hAnsi="Times New Roman" w:cs="Times New Roman"/>
          <w:sz w:val="28"/>
          <w:szCs w:val="28"/>
        </w:rPr>
        <w:br/>
      </w:r>
      <w:r w:rsidRPr="00616520">
        <w:rPr>
          <w:rFonts w:ascii="Times New Roman" w:hAnsi="Times New Roman" w:cs="Times New Roman"/>
          <w:sz w:val="28"/>
          <w:szCs w:val="28"/>
        </w:rPr>
        <w:t xml:space="preserve">МКУ «УГО ЧС Большой Камень» до 1 мая текущего финансового года представляет на согласование председателю КЧС и ПБ городского округа обоснованные предложения по формированию </w:t>
      </w:r>
      <w:r w:rsidR="0073507A">
        <w:rPr>
          <w:rFonts w:ascii="Times New Roman" w:hAnsi="Times New Roman" w:cs="Times New Roman"/>
          <w:sz w:val="28"/>
          <w:szCs w:val="28"/>
        </w:rPr>
        <w:t>резервов</w:t>
      </w:r>
      <w:r w:rsidRPr="00616520">
        <w:rPr>
          <w:rFonts w:ascii="Times New Roman" w:hAnsi="Times New Roman" w:cs="Times New Roman"/>
          <w:sz w:val="28"/>
          <w:szCs w:val="28"/>
        </w:rPr>
        <w:t xml:space="preserve"> в отчетном году и плановом периоде</w:t>
      </w:r>
      <w:r w:rsidR="00616520" w:rsidRPr="00616520">
        <w:rPr>
          <w:rFonts w:ascii="Times New Roman" w:hAnsi="Times New Roman" w:cs="Times New Roman"/>
          <w:sz w:val="28"/>
          <w:szCs w:val="28"/>
        </w:rPr>
        <w:t xml:space="preserve"> с </w:t>
      </w:r>
      <w:r w:rsidR="0073507A">
        <w:rPr>
          <w:rFonts w:ascii="Times New Roman" w:hAnsi="Times New Roman" w:cs="Times New Roman"/>
          <w:sz w:val="28"/>
          <w:szCs w:val="28"/>
        </w:rPr>
        <w:t>указанием объемов средств, планируемых на создание и содержание резерва материальных ресурсов.</w:t>
      </w:r>
    </w:p>
    <w:p w:rsidR="006D785D" w:rsidRPr="00616520" w:rsidRDefault="0073507A" w:rsidP="0073507A">
      <w:pPr>
        <w:pStyle w:val="ConsPlusNormal"/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председателем КЧС и ПБ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решение о формировании резервов в очередном финансовом году и плановом периоде в установленные для планирования бюджетных ассигнований бюджета городского округа на очередной финансовый год и плановый период сроки </w:t>
      </w:r>
      <w:r w:rsidR="00237110">
        <w:rPr>
          <w:rFonts w:ascii="Times New Roman" w:hAnsi="Times New Roman" w:cs="Times New Roman"/>
          <w:sz w:val="28"/>
          <w:szCs w:val="28"/>
        </w:rPr>
        <w:t xml:space="preserve">МКУ «УГО ЧС Большой Камень» направляет главному распорядителю бюджетных средств 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для </w:t>
      </w:r>
      <w:r w:rsidR="00237110">
        <w:rPr>
          <w:rFonts w:ascii="Times New Roman" w:hAnsi="Times New Roman" w:cs="Times New Roman"/>
          <w:sz w:val="28"/>
          <w:szCs w:val="28"/>
        </w:rPr>
        <w:t>включения в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</w:t>
      </w:r>
      <w:r w:rsidR="00BB1D6F">
        <w:rPr>
          <w:rFonts w:ascii="Times New Roman" w:hAnsi="Times New Roman" w:cs="Times New Roman"/>
          <w:sz w:val="28"/>
          <w:szCs w:val="28"/>
        </w:rPr>
        <w:t>проект решения Думы городского округа Большой Камень на очередной финансовый год и плановый период.</w:t>
      </w:r>
    </w:p>
    <w:p w:rsidR="006D785D" w:rsidRPr="00616520" w:rsidRDefault="00757CB9" w:rsidP="00BB1D6F">
      <w:pPr>
        <w:pStyle w:val="ConsPlusNormal"/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на закупку, хранение, </w:t>
      </w:r>
      <w:r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="006D785D" w:rsidRPr="00616520">
        <w:rPr>
          <w:rFonts w:ascii="Times New Roman" w:hAnsi="Times New Roman" w:cs="Times New Roman"/>
          <w:sz w:val="28"/>
          <w:szCs w:val="28"/>
        </w:rPr>
        <w:t>использование (выпуск), восполнение</w:t>
      </w:r>
      <w:r>
        <w:rPr>
          <w:rFonts w:ascii="Times New Roman" w:hAnsi="Times New Roman" w:cs="Times New Roman"/>
          <w:sz w:val="28"/>
          <w:szCs w:val="28"/>
        </w:rPr>
        <w:t>, страхование и утилизацию резерва материальных ресурсов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оплату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D785D" w:rsidRPr="00616520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на экстренную поставку </w:t>
      </w:r>
      <w:r>
        <w:rPr>
          <w:rFonts w:ascii="Times New Roman" w:hAnsi="Times New Roman" w:cs="Times New Roman"/>
          <w:sz w:val="28"/>
          <w:szCs w:val="28"/>
        </w:rPr>
        <w:t>материальных средств резерва материальных ресурсов в зоны чрезвычайных ситуаций</w:t>
      </w:r>
      <w:r w:rsidR="006D785D" w:rsidRPr="00616520">
        <w:rPr>
          <w:rFonts w:ascii="Times New Roman" w:hAnsi="Times New Roman" w:cs="Times New Roman"/>
          <w:sz w:val="28"/>
          <w:szCs w:val="28"/>
        </w:rPr>
        <w:t xml:space="preserve"> производятся в </w:t>
      </w:r>
      <w:r w:rsidRPr="006165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616520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2013 года № 4</w:t>
      </w:r>
      <w:r w:rsidRPr="00616520">
        <w:rPr>
          <w:rFonts w:ascii="Times New Roman" w:hAnsi="Times New Roman" w:cs="Times New Roman"/>
          <w:sz w:val="28"/>
          <w:szCs w:val="28"/>
        </w:rPr>
        <w:t xml:space="preserve">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1652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616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на указанные цели в текущем финансовом году.</w:t>
      </w:r>
    </w:p>
    <w:p w:rsidR="006D785D" w:rsidRPr="00616520" w:rsidRDefault="00A1072C" w:rsidP="00A1072C">
      <w:pPr>
        <w:pStyle w:val="aa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«УГО ЧС Большой Камень»</w:t>
      </w:r>
      <w:r w:rsidR="006D785D" w:rsidRPr="00616520">
        <w:rPr>
          <w:rFonts w:ascii="Times New Roman" w:hAnsi="Times New Roman"/>
          <w:sz w:val="28"/>
          <w:szCs w:val="28"/>
        </w:rPr>
        <w:t xml:space="preserve"> в соответствии с планом-графиком закладки материальных ресурсов в резерв:</w:t>
      </w:r>
    </w:p>
    <w:p w:rsidR="006D785D" w:rsidRPr="00616520" w:rsidRDefault="001E7686" w:rsidP="001E7686">
      <w:pPr>
        <w:pStyle w:val="aa"/>
        <w:numPr>
          <w:ilvl w:val="0"/>
          <w:numId w:val="3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785D" w:rsidRPr="00616520">
        <w:rPr>
          <w:rFonts w:ascii="Times New Roman" w:hAnsi="Times New Roman"/>
          <w:sz w:val="28"/>
          <w:szCs w:val="28"/>
        </w:rPr>
        <w:t>существляет отбор поставщиков материальных ресурсов в резерв для заключения с ними муниц</w:t>
      </w:r>
      <w:r w:rsidR="00626425">
        <w:rPr>
          <w:rFonts w:ascii="Times New Roman" w:hAnsi="Times New Roman"/>
          <w:sz w:val="28"/>
          <w:szCs w:val="28"/>
        </w:rPr>
        <w:t>ипальных контрактов (договоров).</w:t>
      </w:r>
    </w:p>
    <w:p w:rsidR="006D785D" w:rsidRPr="00616520" w:rsidRDefault="001E7686" w:rsidP="001E7686">
      <w:pPr>
        <w:pStyle w:val="aa"/>
        <w:numPr>
          <w:ilvl w:val="0"/>
          <w:numId w:val="3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785D" w:rsidRPr="00616520">
        <w:rPr>
          <w:rFonts w:ascii="Times New Roman" w:hAnsi="Times New Roman"/>
          <w:sz w:val="28"/>
          <w:szCs w:val="28"/>
        </w:rPr>
        <w:t>аключает муниципальные контракты (договора) на поставку</w:t>
      </w:r>
      <w:r w:rsidR="00626425">
        <w:rPr>
          <w:rFonts w:ascii="Times New Roman" w:hAnsi="Times New Roman"/>
          <w:sz w:val="28"/>
          <w:szCs w:val="28"/>
        </w:rPr>
        <w:t xml:space="preserve"> материальных ресурсов в резерв.</w:t>
      </w:r>
    </w:p>
    <w:p w:rsidR="006D785D" w:rsidRDefault="001E7686" w:rsidP="001E7686">
      <w:pPr>
        <w:pStyle w:val="aa"/>
        <w:numPr>
          <w:ilvl w:val="0"/>
          <w:numId w:val="30"/>
        </w:numPr>
        <w:tabs>
          <w:tab w:val="left" w:pos="1560"/>
        </w:tabs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785D" w:rsidRPr="00616520">
        <w:rPr>
          <w:rFonts w:ascii="Times New Roman" w:hAnsi="Times New Roman"/>
          <w:sz w:val="28"/>
          <w:szCs w:val="28"/>
        </w:rPr>
        <w:t xml:space="preserve">едёт учет </w:t>
      </w:r>
      <w:r w:rsidR="00626425">
        <w:rPr>
          <w:rFonts w:ascii="Times New Roman" w:hAnsi="Times New Roman"/>
          <w:sz w:val="28"/>
          <w:szCs w:val="28"/>
        </w:rPr>
        <w:t xml:space="preserve">и отчетность по операциям с </w:t>
      </w:r>
      <w:r w:rsidR="006D785D" w:rsidRPr="00616520">
        <w:rPr>
          <w:rFonts w:ascii="Times New Roman" w:hAnsi="Times New Roman"/>
          <w:sz w:val="28"/>
          <w:szCs w:val="28"/>
        </w:rPr>
        <w:t>материальны</w:t>
      </w:r>
      <w:r w:rsidR="00626425">
        <w:rPr>
          <w:rFonts w:ascii="Times New Roman" w:hAnsi="Times New Roman"/>
          <w:sz w:val="28"/>
          <w:szCs w:val="28"/>
        </w:rPr>
        <w:t>ми</w:t>
      </w:r>
      <w:r w:rsidR="006D785D" w:rsidRPr="00616520">
        <w:rPr>
          <w:rFonts w:ascii="Times New Roman" w:hAnsi="Times New Roman"/>
          <w:sz w:val="28"/>
          <w:szCs w:val="28"/>
        </w:rPr>
        <w:t xml:space="preserve"> ресурс</w:t>
      </w:r>
      <w:r w:rsidR="00626425">
        <w:rPr>
          <w:rFonts w:ascii="Times New Roman" w:hAnsi="Times New Roman"/>
          <w:sz w:val="28"/>
          <w:szCs w:val="28"/>
        </w:rPr>
        <w:t xml:space="preserve">ами </w:t>
      </w:r>
      <w:r w:rsidR="006D785D" w:rsidRPr="00616520">
        <w:rPr>
          <w:rFonts w:ascii="Times New Roman" w:hAnsi="Times New Roman"/>
          <w:sz w:val="28"/>
          <w:szCs w:val="28"/>
        </w:rPr>
        <w:t xml:space="preserve">резерва, </w:t>
      </w:r>
      <w:r w:rsidR="00626425">
        <w:rPr>
          <w:rFonts w:ascii="Times New Roman" w:hAnsi="Times New Roman"/>
          <w:sz w:val="28"/>
          <w:szCs w:val="28"/>
        </w:rPr>
        <w:t xml:space="preserve">обеспечивает поддержание резерва в постоянной готовности к использованию, </w:t>
      </w:r>
      <w:r w:rsidR="006D785D" w:rsidRPr="00616520">
        <w:rPr>
          <w:rFonts w:ascii="Times New Roman" w:hAnsi="Times New Roman"/>
          <w:sz w:val="28"/>
          <w:szCs w:val="28"/>
        </w:rPr>
        <w:t xml:space="preserve">осуществляет контроль за </w:t>
      </w:r>
      <w:r w:rsidR="00626425">
        <w:rPr>
          <w:rFonts w:ascii="Times New Roman" w:hAnsi="Times New Roman"/>
          <w:sz w:val="28"/>
          <w:szCs w:val="28"/>
        </w:rPr>
        <w:t xml:space="preserve">наличием, </w:t>
      </w:r>
      <w:r w:rsidR="006D785D" w:rsidRPr="00616520">
        <w:rPr>
          <w:rFonts w:ascii="Times New Roman" w:hAnsi="Times New Roman"/>
          <w:sz w:val="28"/>
          <w:szCs w:val="28"/>
        </w:rPr>
        <w:t>качеств</w:t>
      </w:r>
      <w:r w:rsidR="00626425">
        <w:rPr>
          <w:rFonts w:ascii="Times New Roman" w:hAnsi="Times New Roman"/>
          <w:sz w:val="28"/>
          <w:szCs w:val="28"/>
        </w:rPr>
        <w:t>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626425" w:rsidRDefault="00626425" w:rsidP="001E7686">
      <w:pPr>
        <w:pStyle w:val="aa"/>
        <w:numPr>
          <w:ilvl w:val="0"/>
          <w:numId w:val="30"/>
        </w:numPr>
        <w:tabs>
          <w:tab w:val="left" w:pos="1560"/>
        </w:tabs>
        <w:spacing w:before="24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проекты правовых актов по вопросам закладки, хранения,</w:t>
      </w:r>
      <w:r w:rsidR="00CE2493">
        <w:rPr>
          <w:rFonts w:ascii="Times New Roman" w:hAnsi="Times New Roman"/>
          <w:sz w:val="28"/>
          <w:szCs w:val="28"/>
        </w:rPr>
        <w:t xml:space="preserve"> учета, обслуживания, освежения, з</w:t>
      </w:r>
      <w:r>
        <w:rPr>
          <w:rFonts w:ascii="Times New Roman" w:hAnsi="Times New Roman"/>
          <w:sz w:val="28"/>
          <w:szCs w:val="28"/>
        </w:rPr>
        <w:t>амены, реализации, списания и выдачи материальных ресурсов резерва.</w:t>
      </w:r>
    </w:p>
    <w:p w:rsidR="008427CA" w:rsidRPr="00616520" w:rsidRDefault="008427CA" w:rsidP="008427CA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072C" w:rsidRDefault="005A21E1" w:rsidP="00A1072C">
      <w:pPr>
        <w:pStyle w:val="aa"/>
        <w:numPr>
          <w:ilvl w:val="0"/>
          <w:numId w:val="26"/>
        </w:numPr>
        <w:tabs>
          <w:tab w:val="left" w:pos="426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72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A1072C">
        <w:rPr>
          <w:rFonts w:ascii="Times New Roman" w:hAnsi="Times New Roman"/>
          <w:b/>
          <w:color w:val="000000"/>
          <w:sz w:val="28"/>
          <w:szCs w:val="28"/>
        </w:rPr>
        <w:t>орядок</w:t>
      </w:r>
      <w:r w:rsidRPr="00A1072C">
        <w:rPr>
          <w:rFonts w:ascii="Times New Roman" w:hAnsi="Times New Roman"/>
          <w:b/>
          <w:color w:val="000000"/>
          <w:sz w:val="28"/>
          <w:szCs w:val="28"/>
        </w:rPr>
        <w:t xml:space="preserve"> выпуска материальных средств из резерва </w:t>
      </w:r>
    </w:p>
    <w:p w:rsidR="005A21E1" w:rsidRPr="00A1072C" w:rsidRDefault="005A21E1" w:rsidP="008427CA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72C">
        <w:rPr>
          <w:rFonts w:ascii="Times New Roman" w:hAnsi="Times New Roman"/>
          <w:b/>
          <w:color w:val="000000"/>
          <w:sz w:val="28"/>
          <w:szCs w:val="28"/>
        </w:rPr>
        <w:t>материальных ресурсов</w:t>
      </w:r>
    </w:p>
    <w:p w:rsidR="005A21E1" w:rsidRPr="008427CA" w:rsidRDefault="005A21E1" w:rsidP="008427CA">
      <w:pPr>
        <w:pStyle w:val="aa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7CA">
        <w:rPr>
          <w:rFonts w:ascii="Times New Roman" w:hAnsi="Times New Roman"/>
          <w:color w:val="000000"/>
          <w:sz w:val="28"/>
          <w:szCs w:val="28"/>
        </w:rPr>
        <w:t>Для использования материальных средств резерва материальных ресурсов необходим их выпуск.</w:t>
      </w:r>
    </w:p>
    <w:p w:rsidR="005A21E1" w:rsidRPr="005A21E1" w:rsidRDefault="005A21E1" w:rsidP="00842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Выпуск материальных средств из резерва материальных ресурсов осуществляется: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для ликвидации чрезвычайных ситуаций и их последствий;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 целях оказания помощи пострадавшим в результате чрезвычайной ситуации;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lastRenderedPageBreak/>
        <w:t>в порядке временного заимствования</w:t>
      </w:r>
      <w:r w:rsidR="00F05917">
        <w:rPr>
          <w:rFonts w:ascii="Times New Roman" w:hAnsi="Times New Roman"/>
          <w:color w:val="000000"/>
          <w:sz w:val="28"/>
          <w:szCs w:val="28"/>
        </w:rPr>
        <w:t xml:space="preserve"> для ликвидации чрезвычайных ситуаций и их последствий</w:t>
      </w:r>
      <w:r w:rsidRPr="005A21E1">
        <w:rPr>
          <w:rFonts w:ascii="Times New Roman" w:hAnsi="Times New Roman"/>
          <w:color w:val="000000"/>
          <w:sz w:val="28"/>
          <w:szCs w:val="28"/>
        </w:rPr>
        <w:t>;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 связи с их освежением (выпуском материальных средств из резерва материальных ресурсов в связи с истечением установленного срока хранения с одновременным восполнением равным количеством аналогичных материальных средств);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 связи с их заменой (выпуском и списанием материальных средств из резерва материальных ресурсов в связи с изменением стандартов и технологии изготовления изделий, с одновременным восполнением равным количеством аналогичных или других однотипных материальных средств);</w:t>
      </w:r>
    </w:p>
    <w:p w:rsidR="005A21E1" w:rsidRPr="005A21E1" w:rsidRDefault="005A21E1" w:rsidP="008427CA">
      <w:pPr>
        <w:pStyle w:val="aa"/>
        <w:numPr>
          <w:ilvl w:val="0"/>
          <w:numId w:val="19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 связи с их разбронированием, утилизацией (выпуском материальных средств из резерва материальных ресурсов при отсутствии потребности в данных средствах).</w:t>
      </w:r>
    </w:p>
    <w:p w:rsidR="005A21E1" w:rsidRPr="005A21E1" w:rsidRDefault="005A21E1" w:rsidP="008427CA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Выпуск материальных средств из резерва материальных ресурсов для ликвидации чрезвычайных ситуаций и их последствий, а также в порядке временного заимствования осуществляется на основании правового акта администрации городского округа в соответствии с реше</w:t>
      </w:r>
      <w:r w:rsidR="008427CA">
        <w:rPr>
          <w:rFonts w:ascii="Times New Roman" w:hAnsi="Times New Roman"/>
          <w:color w:val="000000"/>
          <w:sz w:val="28"/>
          <w:szCs w:val="28"/>
        </w:rPr>
        <w:t>нием КЧС и ПБ городского округа</w:t>
      </w:r>
      <w:r w:rsidRPr="005A21E1">
        <w:rPr>
          <w:rFonts w:ascii="Times New Roman" w:hAnsi="Times New Roman"/>
          <w:color w:val="000000"/>
          <w:sz w:val="28"/>
          <w:szCs w:val="28"/>
        </w:rPr>
        <w:t>, в котором обосновывается необходимость выпуска материальных средств из резерва материальных ресурсов, определяются ответственные за организацию выпуска материальных средств из резерва материальных ресурсов и их получатели, перечень выпускаемых из резерва материальных ресурсов материальных средств, условия их выпуска и использования, а также порядок и сроки их восполнения (возврата).</w:t>
      </w:r>
    </w:p>
    <w:p w:rsidR="005A21E1" w:rsidRPr="005A21E1" w:rsidRDefault="005A21E1" w:rsidP="005A21E1">
      <w:pPr>
        <w:pStyle w:val="aa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 xml:space="preserve">Предложение об использовании материальных средств из резерва материальных ресурсов для ликвидации чрезвычайных ситуаций и их последствий, а также в порядке временного заимствования </w:t>
      </w:r>
      <w:r w:rsidR="008427CA">
        <w:rPr>
          <w:rFonts w:ascii="Times New Roman" w:hAnsi="Times New Roman"/>
          <w:color w:val="000000"/>
          <w:sz w:val="28"/>
          <w:szCs w:val="28"/>
        </w:rPr>
        <w:t>готовит МКУ «УГО ЧС Большой Камень», и представляе</w:t>
      </w:r>
      <w:r w:rsidRPr="005A21E1">
        <w:rPr>
          <w:rFonts w:ascii="Times New Roman" w:hAnsi="Times New Roman"/>
          <w:color w:val="000000"/>
          <w:sz w:val="28"/>
          <w:szCs w:val="28"/>
        </w:rPr>
        <w:t>т на рассмотр</w:t>
      </w:r>
      <w:r w:rsidR="008427CA">
        <w:rPr>
          <w:rFonts w:ascii="Times New Roman" w:hAnsi="Times New Roman"/>
          <w:color w:val="000000"/>
          <w:sz w:val="28"/>
          <w:szCs w:val="28"/>
        </w:rPr>
        <w:t>ение КЧС и ПБ городского округа, а также разрабатывает соответствующий проект правового акта администрации городского округа.</w:t>
      </w:r>
    </w:p>
    <w:p w:rsidR="005A21E1" w:rsidRPr="005A21E1" w:rsidRDefault="005A21E1" w:rsidP="008427CA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1E1">
        <w:rPr>
          <w:rFonts w:ascii="Times New Roman" w:hAnsi="Times New Roman"/>
          <w:sz w:val="28"/>
          <w:szCs w:val="28"/>
        </w:rPr>
        <w:lastRenderedPageBreak/>
        <w:t xml:space="preserve">Материальные средства резерва материальных ресурсов выделяются подведомственным организациям, учреждениям которым необходимо выделение материальных средств из резерва материальных ресурсов, находящимся в зоне чрезвычайной ситуации (далее – пользователи), для ликвидации чрезвычайных ситуаций муниципального характера по решению 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КЧС и ПБ городского округа </w:t>
      </w:r>
      <w:r w:rsidRPr="005A21E1">
        <w:rPr>
          <w:rFonts w:ascii="Times New Roman" w:hAnsi="Times New Roman"/>
          <w:sz w:val="28"/>
          <w:szCs w:val="28"/>
        </w:rPr>
        <w:t>безвозмездно (безвозвратно) или на возвратной основе.</w:t>
      </w:r>
    </w:p>
    <w:p w:rsidR="005A21E1" w:rsidRPr="005A21E1" w:rsidRDefault="005A21E1" w:rsidP="005A21E1">
      <w:pPr>
        <w:pStyle w:val="aa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 xml:space="preserve">На дату фактической передачи материальных средств резерва материальных ресурсов </w:t>
      </w:r>
      <w:r w:rsidR="00A51C72">
        <w:rPr>
          <w:rFonts w:ascii="Times New Roman" w:hAnsi="Times New Roman"/>
          <w:color w:val="000000"/>
          <w:sz w:val="28"/>
          <w:szCs w:val="28"/>
        </w:rPr>
        <w:t>МКУ «У</w:t>
      </w:r>
      <w:r w:rsidR="001E7686">
        <w:rPr>
          <w:rFonts w:ascii="Times New Roman" w:hAnsi="Times New Roman"/>
          <w:color w:val="000000"/>
          <w:sz w:val="28"/>
          <w:szCs w:val="28"/>
        </w:rPr>
        <w:t>ГО ЧС Большой Камень»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 и пользователи составляют следующую первичную учетную документацию:</w:t>
      </w:r>
    </w:p>
    <w:p w:rsidR="005A21E1" w:rsidRPr="005A21E1" w:rsidRDefault="001E7686" w:rsidP="001E7686">
      <w:pPr>
        <w:pStyle w:val="aa"/>
        <w:numPr>
          <w:ilvl w:val="0"/>
          <w:numId w:val="28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оверенность на получение материальных средств резерва материальных ресурсов;</w:t>
      </w:r>
    </w:p>
    <w:p w:rsidR="005A21E1" w:rsidRPr="005A21E1" w:rsidRDefault="001E7686" w:rsidP="001E7686">
      <w:pPr>
        <w:pStyle w:val="aa"/>
        <w:numPr>
          <w:ilvl w:val="0"/>
          <w:numId w:val="28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акладную на отпуск материальных средств резерва материальных ресурсов;</w:t>
      </w:r>
    </w:p>
    <w:p w:rsidR="005A21E1" w:rsidRPr="005A21E1" w:rsidRDefault="001E7686" w:rsidP="001E7686">
      <w:pPr>
        <w:pStyle w:val="aa"/>
        <w:numPr>
          <w:ilvl w:val="0"/>
          <w:numId w:val="28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кт о приеме-передаче материальных средств (групп материальных ресурсов).</w:t>
      </w:r>
    </w:p>
    <w:p w:rsidR="005A21E1" w:rsidRPr="005A21E1" w:rsidRDefault="005A21E1" w:rsidP="001E7686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 xml:space="preserve">Доставку материальных средств резерва материальных ресурсов в зону чрезвычайной ситуации организуют </w:t>
      </w:r>
      <w:r w:rsidR="001E7686">
        <w:rPr>
          <w:rFonts w:ascii="Times New Roman" w:hAnsi="Times New Roman"/>
          <w:sz w:val="28"/>
          <w:szCs w:val="28"/>
        </w:rPr>
        <w:t xml:space="preserve">МКУ «УГО ЧС Большой Камень», а так же иные организации, </w:t>
      </w:r>
      <w:r w:rsidR="0027455D">
        <w:rPr>
          <w:rFonts w:ascii="Times New Roman" w:hAnsi="Times New Roman"/>
          <w:sz w:val="28"/>
          <w:szCs w:val="28"/>
        </w:rPr>
        <w:t>определенные решением</w:t>
      </w:r>
      <w:r w:rsidR="0027455D">
        <w:rPr>
          <w:rFonts w:ascii="Times New Roman" w:hAnsi="Times New Roman"/>
          <w:color w:val="000000"/>
          <w:sz w:val="28"/>
          <w:szCs w:val="28"/>
        </w:rPr>
        <w:t xml:space="preserve"> КЧС и ПБ городского округа.</w:t>
      </w:r>
    </w:p>
    <w:p w:rsidR="005A21E1" w:rsidRPr="005A21E1" w:rsidRDefault="005A21E1" w:rsidP="005A21E1">
      <w:pPr>
        <w:pStyle w:val="aa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Расходы по доставке материальных средств резерва материальных ресурсов в зону чрезвычайной ситуации включаются в стоимость работ по ликвидации чрезвычайной ситуации.</w:t>
      </w:r>
    </w:p>
    <w:p w:rsidR="00A26FFD" w:rsidRDefault="005A21E1" w:rsidP="0027455D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При выпуске материальных средств из резерва материальных ресурсов в порядке временного заимствования заключается договор о передаче мат</w:t>
      </w:r>
      <w:r w:rsidR="0027455D">
        <w:rPr>
          <w:rFonts w:ascii="Times New Roman" w:hAnsi="Times New Roman"/>
          <w:color w:val="000000"/>
          <w:sz w:val="28"/>
          <w:szCs w:val="28"/>
        </w:rPr>
        <w:t>ериальных средств между МКУ «УГО ЧС Большой Камень», или администрацией городского округа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 и пользователем, предусматривающий гарантийное обязательство пользователя по возврату материальны</w:t>
      </w:r>
      <w:r w:rsidR="00A26FFD">
        <w:rPr>
          <w:rFonts w:ascii="Times New Roman" w:hAnsi="Times New Roman"/>
          <w:color w:val="000000"/>
          <w:sz w:val="28"/>
          <w:szCs w:val="28"/>
        </w:rPr>
        <w:t>х средств в установленный срок.</w:t>
      </w:r>
    </w:p>
    <w:p w:rsidR="005A21E1" w:rsidRPr="005A21E1" w:rsidRDefault="005A21E1" w:rsidP="00A26FFD">
      <w:pPr>
        <w:pStyle w:val="aa"/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lastRenderedPageBreak/>
        <w:t>Пользователь</w:t>
      </w:r>
      <w:r w:rsidR="00A26FFD">
        <w:rPr>
          <w:rFonts w:ascii="Times New Roman" w:hAnsi="Times New Roman"/>
          <w:color w:val="000000"/>
          <w:sz w:val="28"/>
          <w:szCs w:val="28"/>
        </w:rPr>
        <w:t>,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 при возврате материальных средств в установленный договором срок</w:t>
      </w:r>
      <w:r w:rsidR="00A26FFD">
        <w:rPr>
          <w:rFonts w:ascii="Times New Roman" w:hAnsi="Times New Roman"/>
          <w:color w:val="000000"/>
          <w:sz w:val="28"/>
          <w:szCs w:val="28"/>
        </w:rPr>
        <w:t>,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 представляет </w:t>
      </w:r>
      <w:r w:rsidR="00A26FFD">
        <w:rPr>
          <w:rFonts w:ascii="Times New Roman" w:hAnsi="Times New Roman"/>
          <w:color w:val="000000"/>
          <w:sz w:val="28"/>
          <w:szCs w:val="28"/>
        </w:rPr>
        <w:t>в адрес МКУ «УГО ЧС Большой Камень» документы, подтверждающие целевое использование материальных ресурсов.</w:t>
      </w:r>
    </w:p>
    <w:p w:rsidR="005A21E1" w:rsidRPr="005A21E1" w:rsidRDefault="005A21E1" w:rsidP="0027455D">
      <w:pPr>
        <w:pStyle w:val="aa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Расходы, связанные с выпуском материальных средств из резерва материальных ресурсов в порядке временного заимствования, и расходы, связанные с их возвратом, оплачиваются пользователем.</w:t>
      </w:r>
    </w:p>
    <w:p w:rsidR="005A21E1" w:rsidRPr="005A21E1" w:rsidRDefault="005A21E1" w:rsidP="0027455D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Выпуск материальных средств из резерва материальных</w:t>
      </w:r>
      <w:r w:rsidR="00590F26">
        <w:rPr>
          <w:rFonts w:ascii="Times New Roman" w:hAnsi="Times New Roman"/>
          <w:color w:val="000000"/>
          <w:sz w:val="28"/>
          <w:szCs w:val="28"/>
        </w:rPr>
        <w:t xml:space="preserve"> ресурсов, подлежащих освежению, </w:t>
      </w:r>
      <w:r w:rsidRPr="005A21E1">
        <w:rPr>
          <w:rFonts w:ascii="Times New Roman" w:hAnsi="Times New Roman"/>
          <w:color w:val="000000"/>
          <w:sz w:val="28"/>
          <w:szCs w:val="28"/>
        </w:rPr>
        <w:t>замене,</w:t>
      </w:r>
      <w:r w:rsidR="00590F26">
        <w:rPr>
          <w:rFonts w:ascii="Times New Roman" w:hAnsi="Times New Roman"/>
          <w:color w:val="000000"/>
          <w:sz w:val="28"/>
          <w:szCs w:val="28"/>
        </w:rPr>
        <w:t xml:space="preserve"> разбронированию, утилизации 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производится в соответствии с графиками освежения и замены, ежегодно разрабатываемыми </w:t>
      </w:r>
      <w:r w:rsidR="0027455D">
        <w:rPr>
          <w:rFonts w:ascii="Times New Roman" w:hAnsi="Times New Roman"/>
          <w:color w:val="000000"/>
          <w:sz w:val="28"/>
          <w:szCs w:val="28"/>
        </w:rPr>
        <w:t>МКУ «УГО ЧС Большой Камень»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455D">
        <w:rPr>
          <w:rFonts w:ascii="Times New Roman" w:hAnsi="Times New Roman"/>
          <w:color w:val="000000"/>
          <w:sz w:val="28"/>
          <w:szCs w:val="28"/>
        </w:rPr>
        <w:t>на основании постановления</w:t>
      </w:r>
      <w:r w:rsidR="00CE2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21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455D">
        <w:rPr>
          <w:rFonts w:ascii="Times New Roman" w:hAnsi="Times New Roman"/>
          <w:color w:val="000000"/>
          <w:sz w:val="28"/>
          <w:szCs w:val="28"/>
        </w:rPr>
        <w:t>администрации городского округа</w:t>
      </w:r>
      <w:r w:rsidRPr="005A21E1">
        <w:rPr>
          <w:rFonts w:ascii="Times New Roman" w:hAnsi="Times New Roman"/>
          <w:color w:val="000000"/>
          <w:sz w:val="28"/>
          <w:szCs w:val="28"/>
        </w:rPr>
        <w:t>, издаваемых по решению КЧС и ПБ городского округа.</w:t>
      </w:r>
    </w:p>
    <w:p w:rsidR="005A21E1" w:rsidRPr="005A21E1" w:rsidRDefault="005A21E1" w:rsidP="00590F26">
      <w:pPr>
        <w:pStyle w:val="aa"/>
        <w:spacing w:before="100" w:beforeAutospacing="1"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Материальные средства резерва материальных ресурсов с истекшими сроками хранения, непригодные для использования по предназначению, подлежат списанию.</w:t>
      </w:r>
    </w:p>
    <w:p w:rsidR="005A21E1" w:rsidRDefault="005A21E1" w:rsidP="00590F26">
      <w:pPr>
        <w:pStyle w:val="aa"/>
        <w:numPr>
          <w:ilvl w:val="0"/>
          <w:numId w:val="27"/>
        </w:numPr>
        <w:tabs>
          <w:tab w:val="left" w:pos="127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1E1">
        <w:rPr>
          <w:rFonts w:ascii="Times New Roman" w:hAnsi="Times New Roman"/>
          <w:color w:val="000000"/>
          <w:sz w:val="28"/>
          <w:szCs w:val="28"/>
        </w:rPr>
        <w:t>Восполнение резерва материальных ресурсов осуществляется на возвратной основе, за счет бюджета городского округа Большой Камень.</w:t>
      </w:r>
    </w:p>
    <w:p w:rsidR="00590F26" w:rsidRPr="005A21E1" w:rsidRDefault="00590F26" w:rsidP="00590F26">
      <w:pPr>
        <w:pStyle w:val="aa"/>
        <w:tabs>
          <w:tab w:val="left" w:pos="1276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1E1" w:rsidRPr="00590F26" w:rsidRDefault="00590F26" w:rsidP="00590F26">
      <w:pPr>
        <w:pStyle w:val="aa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F26">
        <w:rPr>
          <w:rFonts w:ascii="Times New Roman" w:hAnsi="Times New Roman"/>
          <w:b/>
          <w:bCs/>
          <w:color w:val="000000"/>
          <w:sz w:val="28"/>
          <w:szCs w:val="28"/>
        </w:rPr>
        <w:t>Организация хранения резерва материальных ресурсов</w:t>
      </w:r>
    </w:p>
    <w:p w:rsidR="00590F26" w:rsidRPr="00590F26" w:rsidRDefault="00590F26" w:rsidP="00590F26">
      <w:pPr>
        <w:pStyle w:val="a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A21E1" w:rsidRPr="00AA3898" w:rsidRDefault="00590F26" w:rsidP="00AA3898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898">
        <w:rPr>
          <w:rFonts w:ascii="Times New Roman" w:hAnsi="Times New Roman"/>
          <w:color w:val="000000"/>
          <w:sz w:val="28"/>
          <w:szCs w:val="28"/>
        </w:rPr>
        <w:t>МКУ «УГО ЧС Большой Камень»</w:t>
      </w:r>
      <w:r w:rsidR="005A21E1" w:rsidRPr="00AA3898">
        <w:rPr>
          <w:rFonts w:ascii="Times New Roman" w:hAnsi="Times New Roman"/>
          <w:color w:val="000000"/>
          <w:sz w:val="28"/>
          <w:szCs w:val="28"/>
        </w:rPr>
        <w:t xml:space="preserve"> в пределах средств, предусмотренных им в бюджете городского округа Большой Камень в текущем финансовом году на создание резерва материальных ресурсов:</w:t>
      </w:r>
    </w:p>
    <w:p w:rsidR="005A21E1" w:rsidRPr="005A21E1" w:rsidRDefault="00952D39" w:rsidP="00AA3898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рганизу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т хранение материальных средств резерва материальных ресурсов в условиях, отвечающих установленным требованиям к складским помещениям;</w:t>
      </w:r>
    </w:p>
    <w:p w:rsidR="005A21E1" w:rsidRPr="005A21E1" w:rsidRDefault="00952D39" w:rsidP="00AA3898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т расходы, связанные с содержанием и оборудованием складских помещений (мест хранения материальных средств резерва материальных ресурсов), хранением, содержанием, освежением, утилизацией, выпуском и доставкой материальных средств резерва материальных ресурсов в зоны чрезвычайных ситуаций;</w:t>
      </w:r>
    </w:p>
    <w:p w:rsidR="005A21E1" w:rsidRPr="005A21E1" w:rsidRDefault="00952D39" w:rsidP="00AA3898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аключа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>т муниципальные контракты (договоры) об ответственном хранении материальных средств резерва материальных ресурсов с организациями, где гарантирована их сохранность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A21E1" w:rsidRPr="005A21E1">
        <w:rPr>
          <w:rFonts w:ascii="Times New Roman" w:hAnsi="Times New Roman"/>
          <w:color w:val="000000"/>
          <w:sz w:val="28"/>
          <w:szCs w:val="28"/>
        </w:rPr>
        <w:t xml:space="preserve"> и откуда возможна их оперативная доставка в зоны чрезвычайных ситуаций.</w:t>
      </w:r>
    </w:p>
    <w:p w:rsidR="005A21E1" w:rsidRPr="00AA3898" w:rsidRDefault="005A21E1" w:rsidP="00AA3898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898">
        <w:rPr>
          <w:rFonts w:ascii="Times New Roman" w:hAnsi="Times New Roman"/>
          <w:color w:val="000000"/>
          <w:sz w:val="28"/>
          <w:szCs w:val="28"/>
        </w:rPr>
        <w:t>Материальные средства резерва материальных ресурсов должны храниться как материальные ценности длительного хранения, отдельно от других материальных средств и соответствовать учетным документам.</w:t>
      </w:r>
    </w:p>
    <w:p w:rsidR="00B57EE2" w:rsidRPr="00B57EE2" w:rsidRDefault="005A21E1" w:rsidP="00B57EE2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7E1">
        <w:rPr>
          <w:rFonts w:ascii="Times New Roman" w:hAnsi="Times New Roman"/>
          <w:color w:val="000000"/>
          <w:sz w:val="28"/>
          <w:szCs w:val="28"/>
        </w:rPr>
        <w:t>Переданные на хранение материальные средства должны иметь техническую документацию, удостоверяющую год выпуска, назначение, качественное состояние, гарантийный срок хранения (годности) и другую информацию, а также инструкцию по эксплуатации, ремонту и обслуживанию.</w:t>
      </w:r>
    </w:p>
    <w:p w:rsidR="005A21E1" w:rsidRPr="00C3556B" w:rsidRDefault="007267E1" w:rsidP="00B57EE2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E2">
        <w:rPr>
          <w:rFonts w:ascii="Times New Roman" w:hAnsi="Times New Roman"/>
          <w:color w:val="000000"/>
          <w:sz w:val="28"/>
          <w:szCs w:val="28"/>
        </w:rPr>
        <w:t xml:space="preserve">МКУ «УГО ЧС Большой Камень» обязано ежегодно проводить инвентаризацию и вести учет материальных средств резерва материальных ресурсов, хранящихся </w:t>
      </w:r>
      <w:r w:rsidR="005A21E1" w:rsidRPr="00B57EE2">
        <w:rPr>
          <w:rFonts w:ascii="Times New Roman" w:hAnsi="Times New Roman"/>
          <w:color w:val="000000"/>
          <w:sz w:val="28"/>
          <w:szCs w:val="28"/>
        </w:rPr>
        <w:t>на складских площадях</w:t>
      </w:r>
      <w:r w:rsidRPr="00B57E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5405">
        <w:rPr>
          <w:rFonts w:ascii="Times New Roman" w:hAnsi="Times New Roman"/>
          <w:color w:val="000000"/>
          <w:sz w:val="28"/>
          <w:szCs w:val="28"/>
        </w:rPr>
        <w:t>находящихся в оперативном пользовании МКУ «УГО ЧС Большой Камень», а также</w:t>
      </w:r>
      <w:r w:rsidRPr="00B57EE2">
        <w:rPr>
          <w:rFonts w:ascii="Times New Roman" w:hAnsi="Times New Roman"/>
          <w:color w:val="000000"/>
          <w:sz w:val="28"/>
          <w:szCs w:val="28"/>
        </w:rPr>
        <w:t xml:space="preserve"> складских площадях организаций, с которыми заключался договор на ответственное хранение резерва</w:t>
      </w:r>
      <w:r w:rsidR="00C3556B">
        <w:rPr>
          <w:rFonts w:ascii="Times New Roman" w:hAnsi="Times New Roman"/>
          <w:color w:val="000000"/>
          <w:sz w:val="28"/>
          <w:szCs w:val="28"/>
        </w:rPr>
        <w:t>, и где гарантирована их безусловная сохранность, и откуда возможна их оперативная доставка в зоны чрезвычайных ситуаций.</w:t>
      </w:r>
    </w:p>
    <w:p w:rsidR="00C3556B" w:rsidRPr="00BA6709" w:rsidRDefault="00C3556B" w:rsidP="00B57EE2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МКУ «УГО ЧС Большой Камень» и организации, с которыми заключили договоры на ответственное хранение резерва, осуществляют контроль за количеством, качеством и условиями хранения материальных ресурсов, и устанавливают порядок их своевременной выдачи.</w:t>
      </w:r>
    </w:p>
    <w:p w:rsidR="00BA6709" w:rsidRDefault="00BA6709" w:rsidP="00BA6709">
      <w:pPr>
        <w:pStyle w:val="aa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администрации городского округа.</w:t>
      </w:r>
    </w:p>
    <w:p w:rsidR="00BA6709" w:rsidRDefault="00BA6709" w:rsidP="00BA6709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материальных ресурсов из резерва осуществляется по решению главы </w:t>
      </w:r>
      <w:r w:rsidR="007F00F5">
        <w:rPr>
          <w:rFonts w:ascii="Times New Roman" w:hAnsi="Times New Roman"/>
          <w:sz w:val="28"/>
          <w:szCs w:val="28"/>
        </w:rPr>
        <w:t>городского округа, или лица его замещающего, и оформляется постановлением. Решения готовятся на основании обращений организаций.</w:t>
      </w:r>
    </w:p>
    <w:p w:rsidR="00F3676A" w:rsidRDefault="00F3676A" w:rsidP="00BA6709">
      <w:pPr>
        <w:pStyle w:val="aa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обратившиеся за помощью и получившие материальные ресурсы из резерва, организуют прием, хранение и целевое </w:t>
      </w:r>
      <w:r>
        <w:rPr>
          <w:rFonts w:ascii="Times New Roman" w:hAnsi="Times New Roman"/>
          <w:sz w:val="28"/>
          <w:szCs w:val="28"/>
        </w:rPr>
        <w:lastRenderedPageBreak/>
        <w:t>использование доставленных в зону чрезвычайных ситуаций материальных ресурсов.</w:t>
      </w:r>
    </w:p>
    <w:p w:rsidR="00BC1EC4" w:rsidRPr="005A21E1" w:rsidRDefault="00BC1EC4" w:rsidP="005A21E1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21E1" w:rsidRPr="005A21E1" w:rsidRDefault="005A21E1" w:rsidP="005A21E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  <w:sectPr w:rsidR="005A21E1" w:rsidRPr="005A21E1" w:rsidSect="00A51C72">
          <w:headerReference w:type="first" r:id="rId11"/>
          <w:pgSz w:w="11906" w:h="16838" w:code="9"/>
          <w:pgMar w:top="680" w:right="566" w:bottom="90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36"/>
        <w:gridCol w:w="479"/>
        <w:gridCol w:w="1877"/>
        <w:gridCol w:w="566"/>
        <w:gridCol w:w="1184"/>
        <w:gridCol w:w="194"/>
        <w:gridCol w:w="147"/>
      </w:tblGrid>
      <w:tr w:rsidR="00424C11" w:rsidTr="00CE2493">
        <w:trPr>
          <w:gridAfter w:val="1"/>
          <w:wAfter w:w="14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4C11" w:rsidRPr="00607DFB" w:rsidRDefault="0072728C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30" style="position:absolute;left:0;text-align:left;margin-left:225.55pt;margin-top:-54.65pt;width:23.2pt;height:18.4pt;z-index:251660800" fillcolor="white [3212]" stroked="f"/>
              </w:pic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551" w:rsidRDefault="008A68AF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  <w:r w:rsidR="00CE249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B43551" w:rsidRDefault="00B4355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4C11" w:rsidRPr="00607DFB" w:rsidRDefault="008A68AF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постановлением</w:t>
            </w:r>
            <w:r w:rsidR="00424C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4C11"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 w:rsidR="00424C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4C11"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 w:rsidR="00424C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4C11"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424C11" w:rsidTr="00CE2493">
        <w:trPr>
          <w:trHeight w:val="29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11" w:rsidRPr="00607DFB" w:rsidRDefault="00424C11" w:rsidP="0042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21E1" w:rsidRPr="00C81F9A" w:rsidRDefault="005A21E1" w:rsidP="00C81F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C11" w:rsidRPr="00C81F9A" w:rsidRDefault="00424C11" w:rsidP="00C81F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C11" w:rsidRPr="00C81F9A" w:rsidRDefault="00424C11" w:rsidP="00C81F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C11" w:rsidRPr="00C81F9A" w:rsidRDefault="00424C11" w:rsidP="00C81F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21E1" w:rsidRPr="00424C11" w:rsidRDefault="005A21E1" w:rsidP="00424C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4C11">
        <w:rPr>
          <w:rFonts w:ascii="Times New Roman" w:hAnsi="Times New Roman"/>
          <w:b/>
          <w:color w:val="000000"/>
          <w:sz w:val="28"/>
          <w:szCs w:val="28"/>
        </w:rPr>
        <w:t xml:space="preserve">Номенклатура и объемы </w:t>
      </w:r>
      <w:r w:rsidR="00424C11">
        <w:rPr>
          <w:rFonts w:ascii="Times New Roman" w:hAnsi="Times New Roman"/>
          <w:b/>
          <w:color w:val="000000"/>
          <w:sz w:val="28"/>
          <w:szCs w:val="28"/>
        </w:rPr>
        <w:t xml:space="preserve">резервов материальных ресурсов для </w:t>
      </w:r>
      <w:r w:rsidRPr="00424C11">
        <w:rPr>
          <w:rFonts w:ascii="Times New Roman" w:hAnsi="Times New Roman"/>
          <w:b/>
          <w:color w:val="000000"/>
          <w:sz w:val="28"/>
          <w:szCs w:val="28"/>
        </w:rPr>
        <w:t xml:space="preserve">ликвидации чрезвычайных ситуаций </w:t>
      </w:r>
      <w:r w:rsidR="00424C11">
        <w:rPr>
          <w:rFonts w:ascii="Times New Roman" w:hAnsi="Times New Roman"/>
          <w:b/>
          <w:color w:val="000000"/>
          <w:sz w:val="28"/>
          <w:szCs w:val="28"/>
        </w:rPr>
        <w:t xml:space="preserve">природного и техногенного </w:t>
      </w:r>
      <w:r w:rsidRPr="00424C11">
        <w:rPr>
          <w:rFonts w:ascii="Times New Roman" w:hAnsi="Times New Roman"/>
          <w:b/>
          <w:color w:val="000000"/>
          <w:sz w:val="28"/>
          <w:szCs w:val="28"/>
        </w:rPr>
        <w:t xml:space="preserve">характера на территории городского округа </w:t>
      </w:r>
    </w:p>
    <w:p w:rsidR="005A21E1" w:rsidRPr="00424C11" w:rsidRDefault="005A21E1" w:rsidP="00424C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4C11">
        <w:rPr>
          <w:rFonts w:ascii="Times New Roman" w:hAnsi="Times New Roman"/>
          <w:b/>
          <w:color w:val="000000"/>
          <w:sz w:val="28"/>
          <w:szCs w:val="28"/>
        </w:rPr>
        <w:t>Большой Камень</w:t>
      </w:r>
    </w:p>
    <w:p w:rsidR="005A21E1" w:rsidRPr="00012AEC" w:rsidRDefault="005A21E1" w:rsidP="00424C11">
      <w:pPr>
        <w:spacing w:after="0"/>
        <w:jc w:val="center"/>
        <w:rPr>
          <w:b/>
          <w:color w:val="000000"/>
          <w:sz w:val="26"/>
          <w:szCs w:val="26"/>
          <w:u w:val="single"/>
        </w:rPr>
      </w:pP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276"/>
        <w:gridCol w:w="2268"/>
        <w:gridCol w:w="12"/>
      </w:tblGrid>
      <w:tr w:rsidR="005A21E1" w:rsidRPr="00424C11" w:rsidTr="00497C27">
        <w:trPr>
          <w:cantSplit/>
          <w:trHeight w:val="332"/>
          <w:tblHeader/>
        </w:trPr>
        <w:tc>
          <w:tcPr>
            <w:tcW w:w="709" w:type="dxa"/>
            <w:vAlign w:val="center"/>
          </w:tcPr>
          <w:p w:rsidR="005A21E1" w:rsidRPr="00424C11" w:rsidRDefault="005A21E1" w:rsidP="00A51C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A51C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Align w:val="center"/>
          </w:tcPr>
          <w:p w:rsidR="005A21E1" w:rsidRPr="00424C11" w:rsidRDefault="005A21E1" w:rsidP="00A51C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5A21E1" w:rsidRPr="00424C11" w:rsidTr="00497C27">
        <w:trPr>
          <w:cantSplit/>
          <w:trHeight w:val="332"/>
        </w:trPr>
        <w:tc>
          <w:tcPr>
            <w:tcW w:w="10077" w:type="dxa"/>
            <w:gridSpan w:val="5"/>
            <w:vAlign w:val="center"/>
          </w:tcPr>
          <w:p w:rsidR="005A21E1" w:rsidRPr="00367D9C" w:rsidRDefault="005A21E1" w:rsidP="00367D9C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D9C">
              <w:rPr>
                <w:rFonts w:ascii="Times New Roman" w:hAnsi="Times New Roman"/>
                <w:color w:val="000000"/>
                <w:sz w:val="24"/>
                <w:szCs w:val="24"/>
              </w:rPr>
              <w:t>1. Продовольствие</w:t>
            </w:r>
            <w:r w:rsidR="008E7C25" w:rsidRPr="0036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расчета </w:t>
            </w:r>
            <w:r w:rsidR="00367D9C" w:rsidRPr="00367D9C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  <w:r w:rsidR="008E7C25" w:rsidRPr="0036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человек пострадавших и 10 человек участников ликвидации чрезвычайных ситуаций в течение 10 суток)</w:t>
            </w:r>
          </w:p>
        </w:tc>
      </w:tr>
      <w:tr w:rsidR="005A21E1" w:rsidRPr="00424C11" w:rsidTr="00497C27">
        <w:trPr>
          <w:cantSplit/>
          <w:trHeight w:val="57"/>
        </w:trPr>
        <w:tc>
          <w:tcPr>
            <w:tcW w:w="10077" w:type="dxa"/>
            <w:gridSpan w:val="5"/>
            <w:vAlign w:val="center"/>
          </w:tcPr>
          <w:p w:rsidR="005A21E1" w:rsidRPr="008E7C25" w:rsidRDefault="008E7C25" w:rsidP="008E7C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25">
              <w:rPr>
                <w:rFonts w:ascii="Times New Roman" w:hAnsi="Times New Roman"/>
                <w:color w:val="000000"/>
                <w:sz w:val="24"/>
                <w:szCs w:val="24"/>
              </w:rPr>
              <w:t>на первые 3 суток</w:t>
            </w:r>
          </w:p>
        </w:tc>
      </w:tr>
      <w:tr w:rsidR="005A21E1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5A21E1" w:rsidRPr="000F1A18" w:rsidRDefault="005A21E1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8E7C25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276" w:type="dxa"/>
            <w:vAlign w:val="center"/>
          </w:tcPr>
          <w:p w:rsidR="005A21E1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2268" w:type="dxa"/>
            <w:vAlign w:val="center"/>
          </w:tcPr>
          <w:p w:rsidR="005A21E1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5A21E1" w:rsidRPr="00367D9C" w:rsidRDefault="00367D9C" w:rsidP="00367D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 суток</w:t>
            </w:r>
          </w:p>
        </w:tc>
      </w:tr>
      <w:tr w:rsidR="00367D9C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1276" w:type="dxa"/>
            <w:vAlign w:val="center"/>
          </w:tcPr>
          <w:p w:rsidR="00367D9C" w:rsidRPr="00424C11" w:rsidRDefault="00B9436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80" w:type="dxa"/>
            <w:gridSpan w:val="2"/>
            <w:vAlign w:val="center"/>
          </w:tcPr>
          <w:p w:rsidR="00367D9C" w:rsidRPr="00424C11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B9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Мука</w:t>
            </w:r>
            <w:r w:rsidR="00B94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и 2 сорта </w:t>
            </w:r>
          </w:p>
        </w:tc>
        <w:tc>
          <w:tcPr>
            <w:tcW w:w="1276" w:type="dxa"/>
            <w:vAlign w:val="center"/>
          </w:tcPr>
          <w:p w:rsidR="00367D9C" w:rsidRPr="00424C11" w:rsidRDefault="00B9436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4134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:rsidR="00367D9C" w:rsidRPr="00424C11" w:rsidRDefault="00B9436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4134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01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01016E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Консервы </w:t>
            </w:r>
            <w:r w:rsidR="00367D9C"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мясные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B9436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01016E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</w:t>
            </w:r>
            <w:r w:rsidR="00367D9C"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рыбные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B9436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673DB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D673DB" w:rsidRPr="000F1A18" w:rsidRDefault="00D673DB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673DB" w:rsidRDefault="00D673DB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овощные</w:t>
            </w:r>
          </w:p>
        </w:tc>
        <w:tc>
          <w:tcPr>
            <w:tcW w:w="1276" w:type="dxa"/>
            <w:vAlign w:val="center"/>
          </w:tcPr>
          <w:p w:rsidR="00D673DB" w:rsidRPr="00424C11" w:rsidRDefault="00D673D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D673DB" w:rsidRDefault="00D673D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1016E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01016E" w:rsidRPr="000F1A18" w:rsidRDefault="0001016E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1016E" w:rsidRPr="00424C11" w:rsidRDefault="0001016E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1276" w:type="dxa"/>
            <w:vAlign w:val="center"/>
          </w:tcPr>
          <w:p w:rsidR="0001016E" w:rsidRPr="00424C11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01016E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Мясо</w:t>
            </w:r>
            <w:r w:rsidR="0001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мясопродукты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1016E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01016E" w:rsidRPr="000F1A18" w:rsidRDefault="0001016E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1016E" w:rsidRPr="00424C11" w:rsidRDefault="0001016E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и рыбопродукты</w:t>
            </w:r>
          </w:p>
        </w:tc>
        <w:tc>
          <w:tcPr>
            <w:tcW w:w="1276" w:type="dxa"/>
            <w:vAlign w:val="center"/>
          </w:tcPr>
          <w:p w:rsidR="0001016E" w:rsidRPr="00424C11" w:rsidRDefault="0001016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01016E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D673DB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</w:tr>
      <w:tr w:rsidR="00367D9C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367D9C" w:rsidRPr="000F1A18" w:rsidRDefault="00367D9C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67D9C" w:rsidRPr="00424C11" w:rsidRDefault="00367D9C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  <w:r w:rsidR="009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молокопродукты</w:t>
            </w:r>
          </w:p>
        </w:tc>
        <w:tc>
          <w:tcPr>
            <w:tcW w:w="1276" w:type="dxa"/>
            <w:vAlign w:val="center"/>
          </w:tcPr>
          <w:p w:rsidR="00367D9C" w:rsidRPr="00424C11" w:rsidRDefault="00367D9C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367D9C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9F791A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9F791A" w:rsidRPr="000F1A18" w:rsidRDefault="009F791A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F791A" w:rsidRPr="00424C11" w:rsidRDefault="009F791A" w:rsidP="009F7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276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F791A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9F791A" w:rsidRPr="000F1A18" w:rsidRDefault="009F791A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F791A" w:rsidRPr="00424C11" w:rsidRDefault="009F791A" w:rsidP="009F7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276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F791A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9F791A" w:rsidRPr="000F1A18" w:rsidRDefault="009F791A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F791A" w:rsidRPr="00424C11" w:rsidRDefault="009F791A" w:rsidP="009F7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276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9F791A" w:rsidRPr="00424C11" w:rsidRDefault="009F791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D673DB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D673DB" w:rsidRPr="000F1A18" w:rsidRDefault="00D673DB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673DB" w:rsidRPr="00424C11" w:rsidRDefault="00D673DB" w:rsidP="009F7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1276" w:type="dxa"/>
            <w:vAlign w:val="center"/>
          </w:tcPr>
          <w:p w:rsidR="00D673DB" w:rsidRPr="00424C11" w:rsidRDefault="00D673D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2268" w:type="dxa"/>
            <w:vAlign w:val="center"/>
          </w:tcPr>
          <w:p w:rsidR="00D673DB" w:rsidRDefault="00D673D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C5781D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C5781D" w:rsidRDefault="00C5781D" w:rsidP="00C57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Детское питание (5 чел. на 10 суток)</w:t>
            </w:r>
          </w:p>
        </w:tc>
      </w:tr>
      <w:tr w:rsidR="00C5781D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C5781D" w:rsidRPr="000F1A18" w:rsidRDefault="00C5781D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781D" w:rsidRDefault="00C5781D" w:rsidP="00C57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Овощное, фруктовое пюре </w:t>
            </w:r>
          </w:p>
        </w:tc>
        <w:tc>
          <w:tcPr>
            <w:tcW w:w="1276" w:type="dxa"/>
            <w:vAlign w:val="center"/>
          </w:tcPr>
          <w:p w:rsidR="00C5781D" w:rsidRDefault="00C5781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C5781D" w:rsidRDefault="00C5781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781D" w:rsidRPr="00424C11" w:rsidTr="000B3A23">
        <w:trPr>
          <w:gridAfter w:val="1"/>
          <w:wAfter w:w="12" w:type="dxa"/>
          <w:cantSplit/>
          <w:trHeight w:val="153"/>
        </w:trPr>
        <w:tc>
          <w:tcPr>
            <w:tcW w:w="709" w:type="dxa"/>
            <w:vAlign w:val="center"/>
          </w:tcPr>
          <w:p w:rsidR="00C5781D" w:rsidRPr="000F1A18" w:rsidRDefault="00C5781D" w:rsidP="000F1A18">
            <w:pPr>
              <w:pStyle w:val="aa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781D" w:rsidRDefault="00C5781D" w:rsidP="009F7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Соки фруктовые</w:t>
            </w:r>
          </w:p>
        </w:tc>
        <w:tc>
          <w:tcPr>
            <w:tcW w:w="1276" w:type="dxa"/>
            <w:vAlign w:val="center"/>
          </w:tcPr>
          <w:p w:rsidR="00C5781D" w:rsidRDefault="00C5781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68" w:type="dxa"/>
            <w:vAlign w:val="center"/>
          </w:tcPr>
          <w:p w:rsidR="00C5781D" w:rsidRDefault="00C5781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5A21E1" w:rsidRPr="00C5781D" w:rsidRDefault="005A21E1" w:rsidP="00C578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81D">
              <w:rPr>
                <w:rFonts w:ascii="Times New Roman" w:hAnsi="Times New Roman"/>
                <w:color w:val="000000"/>
                <w:sz w:val="24"/>
                <w:szCs w:val="24"/>
              </w:rPr>
              <w:t>2. Вещевое имущество и товары первой необходимости</w:t>
            </w:r>
          </w:p>
          <w:p w:rsidR="005A21E1" w:rsidRPr="00424C11" w:rsidRDefault="005A21E1" w:rsidP="00C578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8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50 чел. пострадавших)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Одеяло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0F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Кровати</w:t>
            </w:r>
            <w:r w:rsidR="000F1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раскладные с матрасом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Миска</w:t>
            </w:r>
            <w:r w:rsidR="000F1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глубокая металлическая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497C27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Ложки, вилки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497C2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Кружка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EC3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Чайник металлический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497C27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CB1FE3" w:rsidP="00575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у</w:t>
            </w:r>
            <w:r w:rsidR="005A21E1"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 w:rsidR="005A21E1"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(верхняя мужская, женская, детская: куртки, пальт</w:t>
            </w:r>
            <w:r w:rsidR="00A06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752C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A21E1" w:rsidRPr="00424C11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411F2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C411F2" w:rsidRPr="00424C11" w:rsidRDefault="00C411F2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411F2" w:rsidRDefault="00C411F2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Брюки утепленные</w:t>
            </w:r>
          </w:p>
        </w:tc>
        <w:tc>
          <w:tcPr>
            <w:tcW w:w="1276" w:type="dxa"/>
            <w:vAlign w:val="center"/>
          </w:tcPr>
          <w:p w:rsidR="00C411F2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C411F2" w:rsidRPr="00424C11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411F2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C411F2" w:rsidRPr="00424C11" w:rsidRDefault="00C411F2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411F2" w:rsidRDefault="00C411F2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Термобелье</w:t>
            </w:r>
          </w:p>
        </w:tc>
        <w:tc>
          <w:tcPr>
            <w:tcW w:w="1276" w:type="dxa"/>
            <w:vAlign w:val="center"/>
          </w:tcPr>
          <w:p w:rsidR="00C411F2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C411F2" w:rsidRPr="00424C11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Перчатки, варежки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80" w:type="dxa"/>
            <w:gridSpan w:val="2"/>
            <w:vAlign w:val="center"/>
          </w:tcPr>
          <w:p w:rsidR="005752CE" w:rsidRPr="00424C11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Шапки вязанные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752CE" w:rsidRPr="00424C11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Кепи, береты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Брюки летние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Футболки с коротким рукавом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752CE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752CE" w:rsidRPr="00424C11" w:rsidRDefault="005752CE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752CE" w:rsidRDefault="005752CE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Платье летнее</w:t>
            </w:r>
          </w:p>
        </w:tc>
        <w:tc>
          <w:tcPr>
            <w:tcW w:w="1276" w:type="dxa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752CE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06095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A06095" w:rsidRPr="00424C11" w:rsidRDefault="00A06095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6095" w:rsidRDefault="00A06095" w:rsidP="00C411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Одежда ве</w:t>
            </w:r>
            <w:r w:rsidR="00C411F2">
              <w:rPr>
                <w:rFonts w:ascii="Times New Roman" w:hAnsi="Times New Roman"/>
                <w:color w:val="000000"/>
                <w:sz w:val="24"/>
                <w:szCs w:val="24"/>
              </w:rPr>
              <w:t>сна/осень (куртка, пальто, кофта, брюки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06095" w:rsidRDefault="00EF6CF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компл.</w:t>
            </w:r>
          </w:p>
        </w:tc>
        <w:tc>
          <w:tcPr>
            <w:tcW w:w="2280" w:type="dxa"/>
            <w:gridSpan w:val="2"/>
            <w:vAlign w:val="center"/>
          </w:tcPr>
          <w:p w:rsidR="00A06095" w:rsidRDefault="005752CE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A87C3B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Обувь</w:t>
            </w:r>
            <w:r w:rsidR="00384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(мужская, женская, детская</w:t>
            </w:r>
            <w:r w:rsidR="00C411F2">
              <w:rPr>
                <w:rFonts w:ascii="Times New Roman" w:hAnsi="Times New Roman"/>
                <w:color w:val="000000"/>
                <w:sz w:val="24"/>
                <w:szCs w:val="24"/>
              </w:rPr>
              <w:t>: зимняя, летняя, демисезонная</w:t>
            </w:r>
            <w:r w:rsidR="00384A7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C411F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Костюм</w:t>
            </w:r>
            <w:r w:rsidR="00C41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C411F2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Белье нательное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C411F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EC3DF4">
            <w:pPr>
              <w:numPr>
                <w:ilvl w:val="0"/>
                <w:numId w:val="1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752CE" w:rsidP="00575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1276" w:type="dxa"/>
            <w:vAlign w:val="center"/>
          </w:tcPr>
          <w:p w:rsidR="005A21E1" w:rsidRPr="00424C11" w:rsidRDefault="00C411F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C411F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5A21E1" w:rsidRPr="00497C27" w:rsidRDefault="005A21E1" w:rsidP="00497C27">
            <w:pPr>
              <w:pStyle w:val="aa"/>
              <w:numPr>
                <w:ilvl w:val="0"/>
                <w:numId w:val="22"/>
              </w:numPr>
              <w:tabs>
                <w:tab w:val="left" w:pos="460"/>
                <w:tab w:val="left" w:pos="743"/>
              </w:tabs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C2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Материально-технические средства для устранения неисправностей и аварий на объектах жилищно-коммунального хозяйства город</w:t>
            </w:r>
            <w:r w:rsidR="00497C27">
              <w:rPr>
                <w:rFonts w:ascii="Times New Roman" w:hAnsi="Times New Roman"/>
                <w:color w:val="000000"/>
                <w:sz w:val="24"/>
                <w:szCs w:val="24"/>
              </w:rPr>
              <w:t>ского округа</w:t>
            </w:r>
            <w:r w:rsidRPr="00497C27">
              <w:rPr>
                <w:rFonts w:ascii="Times New Roman" w:hAnsi="Times New Roman"/>
                <w:color w:val="000000"/>
                <w:sz w:val="24"/>
                <w:szCs w:val="24"/>
              </w:rPr>
              <w:t>, строительные материалы, нефтепродукты и другие средства материально-технического обеспечения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Стекло строительное (оконное)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4C1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мягкие кровельные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4C1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Пиломатериалы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4C1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Битум кровельный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Кислород технический газообразный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4C1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Ацетилен технический газообразный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4C1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Гвозди разные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Швеллер № 10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Электроды разные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Трубы стальные водо-газопроводные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Радиаторы (7 секций)</w:t>
            </w:r>
          </w:p>
        </w:tc>
        <w:tc>
          <w:tcPr>
            <w:tcW w:w="1276" w:type="dxa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Дизельгенератор АД-30</w:t>
            </w:r>
          </w:p>
        </w:tc>
        <w:tc>
          <w:tcPr>
            <w:tcW w:w="1276" w:type="dxa"/>
            <w:vAlign w:val="center"/>
          </w:tcPr>
          <w:p w:rsidR="005A21E1" w:rsidRPr="00424C11" w:rsidRDefault="00A51C7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E7C25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8E7C25" w:rsidRPr="00424C11" w:rsidRDefault="008E7C25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E7C25" w:rsidRPr="00424C11" w:rsidRDefault="008E7C25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Дизельгенератор АД-100</w:t>
            </w:r>
          </w:p>
        </w:tc>
        <w:tc>
          <w:tcPr>
            <w:tcW w:w="1276" w:type="dxa"/>
            <w:vAlign w:val="center"/>
          </w:tcPr>
          <w:p w:rsidR="008E7C25" w:rsidRPr="00424C11" w:rsidRDefault="00A51C7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8E7C25" w:rsidRPr="00424C11" w:rsidRDefault="008E7C2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Мотопомпа</w:t>
            </w:r>
          </w:p>
        </w:tc>
        <w:tc>
          <w:tcPr>
            <w:tcW w:w="1276" w:type="dxa"/>
            <w:vAlign w:val="center"/>
          </w:tcPr>
          <w:p w:rsidR="005A21E1" w:rsidRPr="00424C11" w:rsidRDefault="00A51C7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5A21E1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A21E1" w:rsidRPr="00424C11" w:rsidRDefault="005A21E1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A21E1" w:rsidRPr="00424C11" w:rsidRDefault="005A21E1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Воздуходувки</w:t>
            </w:r>
          </w:p>
        </w:tc>
        <w:tc>
          <w:tcPr>
            <w:tcW w:w="1276" w:type="dxa"/>
            <w:vAlign w:val="center"/>
          </w:tcPr>
          <w:p w:rsidR="005A21E1" w:rsidRPr="00424C11" w:rsidRDefault="00A51C7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A21E1" w:rsidRPr="00424C11" w:rsidRDefault="00A51C72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A23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0B3A23" w:rsidRPr="00424C11" w:rsidRDefault="000B3A23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B3A23" w:rsidRPr="00424C11" w:rsidRDefault="000B3A23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Тепловая пушка электрическая, 3 кВт</w:t>
            </w:r>
          </w:p>
        </w:tc>
        <w:tc>
          <w:tcPr>
            <w:tcW w:w="1276" w:type="dxa"/>
            <w:vAlign w:val="center"/>
          </w:tcPr>
          <w:p w:rsidR="000B3A23" w:rsidRPr="00424C11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A23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0B3A23" w:rsidRPr="00424C11" w:rsidRDefault="000B3A23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B3A23" w:rsidRDefault="000B3A23" w:rsidP="000B3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Тепловая пушка дизельная, 15 кВт</w:t>
            </w:r>
          </w:p>
        </w:tc>
        <w:tc>
          <w:tcPr>
            <w:tcW w:w="1276" w:type="dxa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A23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0B3A23" w:rsidRPr="00424C11" w:rsidRDefault="000B3A23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B3A23" w:rsidRDefault="000B3A23" w:rsidP="000B3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Плита газовая одноконфорочная </w:t>
            </w:r>
          </w:p>
        </w:tc>
        <w:tc>
          <w:tcPr>
            <w:tcW w:w="1276" w:type="dxa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B3A23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0B3A23" w:rsidRPr="00424C11" w:rsidRDefault="000B3A23" w:rsidP="00424C11">
            <w:pPr>
              <w:numPr>
                <w:ilvl w:val="0"/>
                <w:numId w:val="16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B3A23" w:rsidRDefault="000B3A23" w:rsidP="000B3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Газовый баллон</w:t>
            </w:r>
          </w:p>
        </w:tc>
        <w:tc>
          <w:tcPr>
            <w:tcW w:w="1276" w:type="dxa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0B3A23" w:rsidRDefault="000B3A23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A21E1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5A21E1" w:rsidRPr="00D51404" w:rsidRDefault="005A21E1" w:rsidP="00D51404">
            <w:pPr>
              <w:pStyle w:val="aa"/>
              <w:numPr>
                <w:ilvl w:val="0"/>
                <w:numId w:val="22"/>
              </w:numPr>
              <w:tabs>
                <w:tab w:val="left" w:pos="439"/>
              </w:tabs>
              <w:spacing w:after="0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Медицинское имущество, медикаменты, средств для прове</w:t>
            </w:r>
            <w:r w:rsidR="00890039" w:rsidRPr="00D51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санитарно-гигиенических, </w:t>
            </w:r>
            <w:r w:rsidRPr="00D51404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противоэпидемических мероприятий и мероприятий по особо опасным инфекциям</w:t>
            </w:r>
          </w:p>
        </w:tc>
      </w:tr>
      <w:tr w:rsidR="00A87C3B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A87C3B" w:rsidRPr="00424C11" w:rsidRDefault="00A87C3B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7C3B" w:rsidRPr="00424C11" w:rsidRDefault="00A87C3B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аптечка на 100 чел. (в сумке)</w:t>
            </w:r>
          </w:p>
        </w:tc>
        <w:tc>
          <w:tcPr>
            <w:tcW w:w="1276" w:type="dxa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A87C3B" w:rsidRPr="00424C11" w:rsidRDefault="007301F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87C3B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A87C3B" w:rsidRPr="00424C11" w:rsidRDefault="00A87C3B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7C3B" w:rsidRPr="00424C11" w:rsidRDefault="00A87C3B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Носилки плащевые</w:t>
            </w:r>
          </w:p>
        </w:tc>
        <w:tc>
          <w:tcPr>
            <w:tcW w:w="1276" w:type="dxa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7C3B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A87C3B" w:rsidRPr="00424C11" w:rsidRDefault="00A87C3B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7C3B" w:rsidRPr="00424C11" w:rsidRDefault="00A87C3B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Носилки жесткие НЖ лотковые</w:t>
            </w:r>
          </w:p>
        </w:tc>
        <w:tc>
          <w:tcPr>
            <w:tcW w:w="1276" w:type="dxa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7C3B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A87C3B" w:rsidRPr="00424C11" w:rsidRDefault="00A87C3B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7C3B" w:rsidRPr="00424C11" w:rsidRDefault="00A87C3B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Радиозащитное средство (йодистый калий)</w:t>
            </w:r>
          </w:p>
        </w:tc>
        <w:tc>
          <w:tcPr>
            <w:tcW w:w="1276" w:type="dxa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таб.шт.</w:t>
            </w:r>
          </w:p>
        </w:tc>
        <w:tc>
          <w:tcPr>
            <w:tcW w:w="2280" w:type="dxa"/>
            <w:gridSpan w:val="2"/>
            <w:vAlign w:val="center"/>
          </w:tcPr>
          <w:p w:rsidR="00A87C3B" w:rsidRPr="00424C11" w:rsidRDefault="00A87C3B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43 000</w:t>
            </w:r>
          </w:p>
        </w:tc>
      </w:tr>
      <w:tr w:rsidR="00890039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890039" w:rsidRPr="00424C11" w:rsidRDefault="00890039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0039" w:rsidRPr="00424C11" w:rsidRDefault="00FD68D5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Антисептик для рук и поверхностей </w:t>
            </w:r>
          </w:p>
        </w:tc>
        <w:tc>
          <w:tcPr>
            <w:tcW w:w="1276" w:type="dxa"/>
            <w:vAlign w:val="center"/>
          </w:tcPr>
          <w:p w:rsidR="00890039" w:rsidRPr="00424C11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890039" w:rsidRPr="00424C11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0039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890039" w:rsidRPr="00424C11" w:rsidRDefault="00890039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0039" w:rsidRPr="00424C11" w:rsidRDefault="00FD68D5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Маска медицинская трехслойная на резинках</w:t>
            </w:r>
          </w:p>
        </w:tc>
        <w:tc>
          <w:tcPr>
            <w:tcW w:w="1276" w:type="dxa"/>
            <w:vAlign w:val="center"/>
          </w:tcPr>
          <w:p w:rsidR="00890039" w:rsidRPr="00424C11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890039" w:rsidRPr="00424C11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FD68D5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FD68D5" w:rsidRPr="00424C11" w:rsidRDefault="00FD68D5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D68D5" w:rsidRDefault="00FD68D5" w:rsidP="002F4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Переносной рециркулятор </w:t>
            </w:r>
            <w:r w:rsidR="002F4A5F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</w:t>
            </w:r>
          </w:p>
        </w:tc>
        <w:tc>
          <w:tcPr>
            <w:tcW w:w="1276" w:type="dxa"/>
            <w:vAlign w:val="center"/>
          </w:tcPr>
          <w:p w:rsidR="00FD68D5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FD68D5" w:rsidRDefault="00FD68D5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A040D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6A040D" w:rsidRPr="00424C11" w:rsidRDefault="006A040D" w:rsidP="00A87C3B">
            <w:pPr>
              <w:numPr>
                <w:ilvl w:val="0"/>
                <w:numId w:val="37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A040D" w:rsidRDefault="006A040D" w:rsidP="00A8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Бахилы</w:t>
            </w:r>
          </w:p>
        </w:tc>
        <w:tc>
          <w:tcPr>
            <w:tcW w:w="1276" w:type="dxa"/>
            <w:vAlign w:val="center"/>
          </w:tcPr>
          <w:p w:rsidR="006A040D" w:rsidRDefault="006A040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6A040D" w:rsidRDefault="006A040D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672315" w:rsidRPr="00424C11" w:rsidTr="00672315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672315" w:rsidRPr="00672315" w:rsidRDefault="00672315" w:rsidP="00672315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Нефтепродукты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72315">
            <w:pPr>
              <w:numPr>
                <w:ilvl w:val="0"/>
                <w:numId w:val="49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72315">
            <w:pPr>
              <w:numPr>
                <w:ilvl w:val="0"/>
                <w:numId w:val="49"/>
              </w:numPr>
              <w:spacing w:after="0" w:line="240" w:lineRule="auto"/>
              <w:ind w:hanging="5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Автобензин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2698A" w:rsidRPr="00424C11" w:rsidTr="00497C27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62698A" w:rsidRPr="00FD68D5" w:rsidRDefault="00FD68D5" w:rsidP="00FD68D5">
            <w:pPr>
              <w:pStyle w:val="aa"/>
              <w:numPr>
                <w:ilvl w:val="0"/>
                <w:numId w:val="22"/>
              </w:numPr>
              <w:tabs>
                <w:tab w:val="left" w:pos="460"/>
              </w:tabs>
              <w:spacing w:after="0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8D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и оповещения</w:t>
            </w:r>
          </w:p>
        </w:tc>
      </w:tr>
      <w:tr w:rsidR="0062698A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62698A" w:rsidRPr="00424C11" w:rsidRDefault="0062698A" w:rsidP="008E7C25">
            <w:pPr>
              <w:numPr>
                <w:ilvl w:val="0"/>
                <w:numId w:val="3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2698A" w:rsidRPr="00424C11" w:rsidRDefault="0062698A" w:rsidP="008E7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Радиостанция автомобильная</w:t>
            </w:r>
          </w:p>
        </w:tc>
        <w:tc>
          <w:tcPr>
            <w:tcW w:w="1276" w:type="dxa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698A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62698A" w:rsidRPr="00424C11" w:rsidRDefault="0062698A" w:rsidP="008E7C25">
            <w:pPr>
              <w:numPr>
                <w:ilvl w:val="0"/>
                <w:numId w:val="3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2698A" w:rsidRPr="00424C11" w:rsidRDefault="0062698A" w:rsidP="008E7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Радиостанция </w:t>
            </w:r>
          </w:p>
        </w:tc>
        <w:tc>
          <w:tcPr>
            <w:tcW w:w="1276" w:type="dxa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2698A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62698A" w:rsidRPr="00424C11" w:rsidRDefault="0062698A" w:rsidP="008E7C25">
            <w:pPr>
              <w:numPr>
                <w:ilvl w:val="0"/>
                <w:numId w:val="3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2698A" w:rsidRPr="00424C11" w:rsidRDefault="0062698A" w:rsidP="008E7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Электромегафон</w:t>
            </w:r>
          </w:p>
        </w:tc>
        <w:tc>
          <w:tcPr>
            <w:tcW w:w="1276" w:type="dxa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2698A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62698A" w:rsidRPr="00424C11" w:rsidRDefault="0062698A" w:rsidP="008E7C25">
            <w:pPr>
              <w:numPr>
                <w:ilvl w:val="0"/>
                <w:numId w:val="3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2698A" w:rsidRPr="00424C11" w:rsidRDefault="0062698A" w:rsidP="008E7C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Ручная сирена</w:t>
            </w:r>
          </w:p>
        </w:tc>
        <w:tc>
          <w:tcPr>
            <w:tcW w:w="1276" w:type="dxa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62698A" w:rsidRPr="00424C11" w:rsidRDefault="0062698A" w:rsidP="00A51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2390" w:rsidRPr="00424C11" w:rsidTr="00626425">
        <w:trPr>
          <w:cantSplit/>
          <w:trHeight w:val="153"/>
        </w:trPr>
        <w:tc>
          <w:tcPr>
            <w:tcW w:w="10077" w:type="dxa"/>
            <w:gridSpan w:val="5"/>
            <w:vAlign w:val="center"/>
          </w:tcPr>
          <w:p w:rsidR="00532390" w:rsidRPr="00532390" w:rsidRDefault="00532390" w:rsidP="00532390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9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защиты, приборы, оборудование </w:t>
            </w:r>
            <w:r w:rsidRPr="00532390">
              <w:rPr>
                <w:rFonts w:ascii="Times New Roman" w:hAnsi="Times New Roman"/>
                <w:color w:val="000000"/>
                <w:sz w:val="24"/>
                <w:szCs w:val="24"/>
              </w:rPr>
              <w:t>средств спасения, приборы радиационной, химической и биологической защиты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Пакет перевязочный индивидуальный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1726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1726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Аптечка индивидуальная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1726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Респиратор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1726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Плащ защитный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Чулки защитные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защитные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Дозиметр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32390" w:rsidRPr="00424C11" w:rsidTr="00497C27">
        <w:trPr>
          <w:cantSplit/>
          <w:trHeight w:val="153"/>
        </w:trPr>
        <w:tc>
          <w:tcPr>
            <w:tcW w:w="709" w:type="dxa"/>
            <w:vAlign w:val="center"/>
          </w:tcPr>
          <w:p w:rsidR="00532390" w:rsidRPr="00424C11" w:rsidRDefault="00532390" w:rsidP="00626425">
            <w:pPr>
              <w:numPr>
                <w:ilvl w:val="0"/>
                <w:numId w:val="18"/>
              </w:numPr>
              <w:spacing w:after="0" w:line="240" w:lineRule="auto"/>
              <w:ind w:hanging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Газоанализатор-сигнализатор </w:t>
            </w:r>
          </w:p>
        </w:tc>
        <w:tc>
          <w:tcPr>
            <w:tcW w:w="1276" w:type="dxa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2280" w:type="dxa"/>
            <w:gridSpan w:val="2"/>
            <w:vAlign w:val="center"/>
          </w:tcPr>
          <w:p w:rsidR="00532390" w:rsidRPr="00424C11" w:rsidRDefault="00532390" w:rsidP="0062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A21E1" w:rsidRPr="00012AEC" w:rsidRDefault="005A21E1" w:rsidP="00976C41">
      <w:pPr>
        <w:spacing w:after="0" w:line="240" w:lineRule="auto"/>
        <w:rPr>
          <w:color w:val="000000"/>
          <w:sz w:val="26"/>
          <w:szCs w:val="26"/>
        </w:rPr>
      </w:pPr>
    </w:p>
    <w:p w:rsidR="00937BFE" w:rsidRDefault="00937BFE" w:rsidP="00976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54" w:rsidRPr="00CB302A" w:rsidRDefault="00BC1B54" w:rsidP="00976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BFE" w:rsidRPr="006C7EB8" w:rsidRDefault="00937BFE" w:rsidP="00937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8DE" w:rsidRPr="00937BFE" w:rsidRDefault="005828DE" w:rsidP="0095450E">
      <w:pPr>
        <w:widowControl w:val="0"/>
        <w:tabs>
          <w:tab w:val="left" w:pos="2268"/>
          <w:tab w:val="left" w:pos="2410"/>
        </w:tabs>
        <w:spacing w:line="312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5828DE" w:rsidRPr="00937BFE" w:rsidSect="005A21E1">
      <w:pgSz w:w="11906" w:h="16838"/>
      <w:pgMar w:top="1134" w:right="850" w:bottom="1134" w:left="1701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FD" w:rsidRDefault="00A26FFD" w:rsidP="006B4CB1">
      <w:pPr>
        <w:spacing w:after="0" w:line="240" w:lineRule="auto"/>
      </w:pPr>
      <w:r>
        <w:separator/>
      </w:r>
    </w:p>
  </w:endnote>
  <w:endnote w:type="continuationSeparator" w:id="1">
    <w:p w:rsidR="00A26FFD" w:rsidRDefault="00A26FFD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FD" w:rsidRDefault="00A26FFD" w:rsidP="006B4CB1">
      <w:pPr>
        <w:spacing w:after="0" w:line="240" w:lineRule="auto"/>
      </w:pPr>
      <w:r>
        <w:separator/>
      </w:r>
    </w:p>
  </w:footnote>
  <w:footnote w:type="continuationSeparator" w:id="1">
    <w:p w:rsidR="00A26FFD" w:rsidRDefault="00A26FFD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1"/>
      <w:docPartObj>
        <w:docPartGallery w:val="Page Numbers (Top of Page)"/>
        <w:docPartUnique/>
      </w:docPartObj>
    </w:sdtPr>
    <w:sdtContent>
      <w:p w:rsidR="00A26FFD" w:rsidRDefault="0072728C">
        <w:pPr>
          <w:pStyle w:val="a6"/>
          <w:jc w:val="center"/>
        </w:pPr>
        <w:r w:rsidRPr="00DA6B8F">
          <w:rPr>
            <w:rFonts w:ascii="Times New Roman" w:hAnsi="Times New Roman"/>
            <w:sz w:val="24"/>
            <w:szCs w:val="24"/>
          </w:rPr>
          <w:fldChar w:fldCharType="begin"/>
        </w:r>
        <w:r w:rsidR="00A26FFD" w:rsidRPr="00DA6B8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6B8F">
          <w:rPr>
            <w:rFonts w:ascii="Times New Roman" w:hAnsi="Times New Roman"/>
            <w:sz w:val="24"/>
            <w:szCs w:val="24"/>
          </w:rPr>
          <w:fldChar w:fldCharType="separate"/>
        </w:r>
        <w:r w:rsidR="00EF6CFB">
          <w:rPr>
            <w:rFonts w:ascii="Times New Roman" w:hAnsi="Times New Roman"/>
            <w:noProof/>
            <w:sz w:val="24"/>
            <w:szCs w:val="24"/>
          </w:rPr>
          <w:t>2</w:t>
        </w:r>
        <w:r w:rsidRPr="00DA6B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9100"/>
      <w:docPartObj>
        <w:docPartGallery w:val="Page Numbers (Top of Page)"/>
        <w:docPartUnique/>
      </w:docPartObj>
    </w:sdtPr>
    <w:sdtContent>
      <w:p w:rsidR="00A26FFD" w:rsidRDefault="0072728C">
        <w:pPr>
          <w:pStyle w:val="a6"/>
          <w:jc w:val="center"/>
        </w:pPr>
        <w:fldSimple w:instr=" PAGE   \* MERGEFORMAT ">
          <w:r w:rsidR="00EF6CFB">
            <w:rPr>
              <w:noProof/>
            </w:rPr>
            <w:t>1</w:t>
          </w:r>
        </w:fldSimple>
      </w:p>
    </w:sdtContent>
  </w:sdt>
  <w:p w:rsidR="00A26FFD" w:rsidRDefault="00A26F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51C72" w:rsidRDefault="00A26FFD" w:rsidP="00A51C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71"/>
    <w:multiLevelType w:val="hybridMultilevel"/>
    <w:tmpl w:val="DF1CC236"/>
    <w:lvl w:ilvl="0" w:tplc="419EDAE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82225"/>
    <w:multiLevelType w:val="hybridMultilevel"/>
    <w:tmpl w:val="4146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3EA"/>
    <w:multiLevelType w:val="hybridMultilevel"/>
    <w:tmpl w:val="8E76F05E"/>
    <w:lvl w:ilvl="0" w:tplc="06CE49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05950A5"/>
    <w:multiLevelType w:val="hybridMultilevel"/>
    <w:tmpl w:val="332697D2"/>
    <w:lvl w:ilvl="0" w:tplc="3BA0F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626E9"/>
    <w:multiLevelType w:val="hybridMultilevel"/>
    <w:tmpl w:val="C26E9570"/>
    <w:lvl w:ilvl="0" w:tplc="7D34B418">
      <w:start w:val="1"/>
      <w:numFmt w:val="decimal"/>
      <w:lvlText w:val="5.%1."/>
      <w:lvlJc w:val="left"/>
      <w:pPr>
        <w:ind w:left="1146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65408"/>
    <w:multiLevelType w:val="hybridMultilevel"/>
    <w:tmpl w:val="D9F075AC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05E1A"/>
    <w:multiLevelType w:val="hybridMultilevel"/>
    <w:tmpl w:val="8CA658C2"/>
    <w:lvl w:ilvl="0" w:tplc="61E85F6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F6BA4"/>
    <w:multiLevelType w:val="hybridMultilevel"/>
    <w:tmpl w:val="616613E2"/>
    <w:lvl w:ilvl="0" w:tplc="406254DE">
      <w:start w:val="1"/>
      <w:numFmt w:val="decimal"/>
      <w:lvlText w:val="%1."/>
      <w:lvlJc w:val="center"/>
      <w:pPr>
        <w:ind w:left="13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08F"/>
    <w:multiLevelType w:val="hybridMultilevel"/>
    <w:tmpl w:val="DAA45F34"/>
    <w:lvl w:ilvl="0" w:tplc="DAF46224">
      <w:start w:val="1"/>
      <w:numFmt w:val="decimal"/>
      <w:lvlText w:val="2.%1."/>
      <w:lvlJc w:val="left"/>
      <w:pPr>
        <w:ind w:left="216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CF73FA"/>
    <w:multiLevelType w:val="multilevel"/>
    <w:tmpl w:val="5DDA1042"/>
    <w:lvl w:ilvl="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8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2404690B"/>
    <w:multiLevelType w:val="hybridMultilevel"/>
    <w:tmpl w:val="13BED62E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A7231"/>
    <w:multiLevelType w:val="hybridMultilevel"/>
    <w:tmpl w:val="2760E044"/>
    <w:lvl w:ilvl="0" w:tplc="634264A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747745"/>
    <w:multiLevelType w:val="hybridMultilevel"/>
    <w:tmpl w:val="D30054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F543B"/>
    <w:multiLevelType w:val="multilevel"/>
    <w:tmpl w:val="064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</w:rPr>
    </w:lvl>
  </w:abstractNum>
  <w:abstractNum w:abstractNumId="15">
    <w:nsid w:val="34BA0A4D"/>
    <w:multiLevelType w:val="hybridMultilevel"/>
    <w:tmpl w:val="B2A283CA"/>
    <w:lvl w:ilvl="0" w:tplc="7D34B418">
      <w:start w:val="1"/>
      <w:numFmt w:val="decimal"/>
      <w:lvlText w:val="5.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3994"/>
    <w:multiLevelType w:val="multilevel"/>
    <w:tmpl w:val="D7D8087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rFonts w:hint="default"/>
      </w:rPr>
    </w:lvl>
  </w:abstractNum>
  <w:abstractNum w:abstractNumId="17">
    <w:nsid w:val="36E772F2"/>
    <w:multiLevelType w:val="hybridMultilevel"/>
    <w:tmpl w:val="C4C42668"/>
    <w:lvl w:ilvl="0" w:tplc="DDA227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3BD8"/>
    <w:multiLevelType w:val="hybridMultilevel"/>
    <w:tmpl w:val="1D36FA4A"/>
    <w:lvl w:ilvl="0" w:tplc="DAF4622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A26901"/>
    <w:multiLevelType w:val="hybridMultilevel"/>
    <w:tmpl w:val="575A8CB6"/>
    <w:lvl w:ilvl="0" w:tplc="77F69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475D"/>
    <w:multiLevelType w:val="hybridMultilevel"/>
    <w:tmpl w:val="498287F6"/>
    <w:lvl w:ilvl="0" w:tplc="919EC9B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AD7DEB"/>
    <w:multiLevelType w:val="hybridMultilevel"/>
    <w:tmpl w:val="47864B5A"/>
    <w:lvl w:ilvl="0" w:tplc="394A4CC2">
      <w:start w:val="1"/>
      <w:numFmt w:val="decimal"/>
      <w:lvlText w:val="2.5.%1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AC1E56"/>
    <w:multiLevelType w:val="hybridMultilevel"/>
    <w:tmpl w:val="B950E722"/>
    <w:lvl w:ilvl="0" w:tplc="DAF4622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B214B9"/>
    <w:multiLevelType w:val="hybridMultilevel"/>
    <w:tmpl w:val="7F8ED51E"/>
    <w:lvl w:ilvl="0" w:tplc="06CE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1794"/>
    <w:multiLevelType w:val="hybridMultilevel"/>
    <w:tmpl w:val="5D28496A"/>
    <w:lvl w:ilvl="0" w:tplc="AB04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6BB7"/>
    <w:multiLevelType w:val="hybridMultilevel"/>
    <w:tmpl w:val="146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620B8"/>
    <w:multiLevelType w:val="hybridMultilevel"/>
    <w:tmpl w:val="50F05BE6"/>
    <w:lvl w:ilvl="0" w:tplc="0CD25A44">
      <w:start w:val="1"/>
      <w:numFmt w:val="decimal"/>
      <w:suff w:val="nothing"/>
      <w:lvlText w:val="%1"/>
      <w:lvlJc w:val="center"/>
      <w:pPr>
        <w:ind w:left="794" w:firstLine="1105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7">
    <w:nsid w:val="47D31F02"/>
    <w:multiLevelType w:val="hybridMultilevel"/>
    <w:tmpl w:val="72627EA4"/>
    <w:lvl w:ilvl="0" w:tplc="06CE492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363E4"/>
    <w:multiLevelType w:val="hybridMultilevel"/>
    <w:tmpl w:val="ECB80C20"/>
    <w:lvl w:ilvl="0" w:tplc="0B1A24B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B4125"/>
    <w:multiLevelType w:val="hybridMultilevel"/>
    <w:tmpl w:val="D494B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1E2DB8"/>
    <w:multiLevelType w:val="hybridMultilevel"/>
    <w:tmpl w:val="3150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C215D"/>
    <w:multiLevelType w:val="hybridMultilevel"/>
    <w:tmpl w:val="43B6200E"/>
    <w:lvl w:ilvl="0" w:tplc="06CE49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5E5065C"/>
    <w:multiLevelType w:val="hybridMultilevel"/>
    <w:tmpl w:val="3F562D7E"/>
    <w:lvl w:ilvl="0" w:tplc="0C36AD76">
      <w:start w:val="1"/>
      <w:numFmt w:val="decimal"/>
      <w:lvlText w:val="1.%1."/>
      <w:lvlJc w:val="left"/>
      <w:pPr>
        <w:ind w:left="216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5D1B1BEC"/>
    <w:multiLevelType w:val="hybridMultilevel"/>
    <w:tmpl w:val="ACB40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0594F"/>
    <w:multiLevelType w:val="hybridMultilevel"/>
    <w:tmpl w:val="3EC2FFD4"/>
    <w:lvl w:ilvl="0" w:tplc="7D34B418">
      <w:start w:val="1"/>
      <w:numFmt w:val="decimal"/>
      <w:lvlText w:val="5.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BF6845"/>
    <w:multiLevelType w:val="hybridMultilevel"/>
    <w:tmpl w:val="EF785AEA"/>
    <w:lvl w:ilvl="0" w:tplc="0C36AD7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F56C7F"/>
    <w:multiLevelType w:val="hybridMultilevel"/>
    <w:tmpl w:val="DDD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00D6"/>
    <w:multiLevelType w:val="hybridMultilevel"/>
    <w:tmpl w:val="F48C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A6B9E"/>
    <w:multiLevelType w:val="multilevel"/>
    <w:tmpl w:val="C3063074"/>
    <w:lvl w:ilvl="0">
      <w:start w:val="1"/>
      <w:numFmt w:val="decimal"/>
      <w:suff w:val="nothing"/>
      <w:lvlText w:val="%1."/>
      <w:lvlJc w:val="left"/>
      <w:pPr>
        <w:ind w:left="2127" w:hanging="105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abstractNum w:abstractNumId="40">
    <w:nsid w:val="6E0D3AB3"/>
    <w:multiLevelType w:val="hybridMultilevel"/>
    <w:tmpl w:val="6FDA9492"/>
    <w:lvl w:ilvl="0" w:tplc="0C36AD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023C"/>
    <w:multiLevelType w:val="hybridMultilevel"/>
    <w:tmpl w:val="EBDE4D2E"/>
    <w:lvl w:ilvl="0" w:tplc="439AC45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B20BF"/>
    <w:multiLevelType w:val="hybridMultilevel"/>
    <w:tmpl w:val="C32E6DDA"/>
    <w:lvl w:ilvl="0" w:tplc="0C36AD76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84279"/>
    <w:multiLevelType w:val="hybridMultilevel"/>
    <w:tmpl w:val="B8C61B22"/>
    <w:lvl w:ilvl="0" w:tplc="634264A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F309A2"/>
    <w:multiLevelType w:val="hybridMultilevel"/>
    <w:tmpl w:val="5E96F5C8"/>
    <w:lvl w:ilvl="0" w:tplc="0034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527D1"/>
    <w:multiLevelType w:val="hybridMultilevel"/>
    <w:tmpl w:val="E6D63622"/>
    <w:lvl w:ilvl="0" w:tplc="4F50FE7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9395B2F"/>
    <w:multiLevelType w:val="hybridMultilevel"/>
    <w:tmpl w:val="EB2CBE8C"/>
    <w:lvl w:ilvl="0" w:tplc="DAF46224">
      <w:start w:val="1"/>
      <w:numFmt w:val="decimal"/>
      <w:lvlText w:val="2.%1."/>
      <w:lvlJc w:val="left"/>
      <w:pPr>
        <w:ind w:left="216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C5C2EF1"/>
    <w:multiLevelType w:val="hybridMultilevel"/>
    <w:tmpl w:val="95D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75188"/>
    <w:multiLevelType w:val="hybridMultilevel"/>
    <w:tmpl w:val="1AC6A092"/>
    <w:lvl w:ilvl="0" w:tplc="06CE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A2371"/>
    <w:multiLevelType w:val="hybridMultilevel"/>
    <w:tmpl w:val="E2BAA79E"/>
    <w:lvl w:ilvl="0" w:tplc="3BA0F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"/>
  </w:num>
  <w:num w:numId="5">
    <w:abstractNumId w:val="17"/>
  </w:num>
  <w:num w:numId="6">
    <w:abstractNumId w:val="37"/>
  </w:num>
  <w:num w:numId="7">
    <w:abstractNumId w:val="34"/>
  </w:num>
  <w:num w:numId="8">
    <w:abstractNumId w:val="0"/>
  </w:num>
  <w:num w:numId="9">
    <w:abstractNumId w:val="8"/>
  </w:num>
  <w:num w:numId="10">
    <w:abstractNumId w:val="20"/>
  </w:num>
  <w:num w:numId="11">
    <w:abstractNumId w:val="28"/>
  </w:num>
  <w:num w:numId="12">
    <w:abstractNumId w:val="39"/>
  </w:num>
  <w:num w:numId="13">
    <w:abstractNumId w:val="16"/>
  </w:num>
  <w:num w:numId="14">
    <w:abstractNumId w:val="35"/>
  </w:num>
  <w:num w:numId="15">
    <w:abstractNumId w:val="2"/>
  </w:num>
  <w:num w:numId="16">
    <w:abstractNumId w:val="47"/>
  </w:num>
  <w:num w:numId="17">
    <w:abstractNumId w:val="30"/>
  </w:num>
  <w:num w:numId="18">
    <w:abstractNumId w:val="25"/>
  </w:num>
  <w:num w:numId="19">
    <w:abstractNumId w:val="6"/>
  </w:num>
  <w:num w:numId="20">
    <w:abstractNumId w:val="3"/>
  </w:num>
  <w:num w:numId="21">
    <w:abstractNumId w:val="49"/>
  </w:num>
  <w:num w:numId="22">
    <w:abstractNumId w:val="38"/>
  </w:num>
  <w:num w:numId="23">
    <w:abstractNumId w:val="36"/>
  </w:num>
  <w:num w:numId="24">
    <w:abstractNumId w:val="22"/>
  </w:num>
  <w:num w:numId="25">
    <w:abstractNumId w:val="11"/>
  </w:num>
  <w:num w:numId="26">
    <w:abstractNumId w:val="41"/>
  </w:num>
  <w:num w:numId="27">
    <w:abstractNumId w:val="45"/>
  </w:num>
  <w:num w:numId="28">
    <w:abstractNumId w:val="29"/>
  </w:num>
  <w:num w:numId="29">
    <w:abstractNumId w:val="13"/>
  </w:num>
  <w:num w:numId="30">
    <w:abstractNumId w:val="21"/>
  </w:num>
  <w:num w:numId="31">
    <w:abstractNumId w:val="10"/>
  </w:num>
  <w:num w:numId="32">
    <w:abstractNumId w:val="12"/>
  </w:num>
  <w:num w:numId="33">
    <w:abstractNumId w:val="7"/>
  </w:num>
  <w:num w:numId="34">
    <w:abstractNumId w:val="4"/>
  </w:num>
  <w:num w:numId="35">
    <w:abstractNumId w:val="15"/>
  </w:num>
  <w:num w:numId="36">
    <w:abstractNumId w:val="27"/>
  </w:num>
  <w:num w:numId="37">
    <w:abstractNumId w:val="24"/>
  </w:num>
  <w:num w:numId="38">
    <w:abstractNumId w:val="44"/>
  </w:num>
  <w:num w:numId="39">
    <w:abstractNumId w:val="40"/>
  </w:num>
  <w:num w:numId="40">
    <w:abstractNumId w:val="42"/>
  </w:num>
  <w:num w:numId="41">
    <w:abstractNumId w:val="14"/>
  </w:num>
  <w:num w:numId="42">
    <w:abstractNumId w:val="48"/>
  </w:num>
  <w:num w:numId="43">
    <w:abstractNumId w:val="23"/>
  </w:num>
  <w:num w:numId="44">
    <w:abstractNumId w:val="31"/>
  </w:num>
  <w:num w:numId="45">
    <w:abstractNumId w:val="32"/>
  </w:num>
  <w:num w:numId="46">
    <w:abstractNumId w:val="46"/>
  </w:num>
  <w:num w:numId="47">
    <w:abstractNumId w:val="9"/>
  </w:num>
  <w:num w:numId="48">
    <w:abstractNumId w:val="18"/>
  </w:num>
  <w:num w:numId="49">
    <w:abstractNumId w:val="1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00F18"/>
    <w:rsid w:val="0000254C"/>
    <w:rsid w:val="0001016E"/>
    <w:rsid w:val="0001311D"/>
    <w:rsid w:val="00016E95"/>
    <w:rsid w:val="00017E7C"/>
    <w:rsid w:val="00017F96"/>
    <w:rsid w:val="00021986"/>
    <w:rsid w:val="000234D7"/>
    <w:rsid w:val="00031CD3"/>
    <w:rsid w:val="0004438D"/>
    <w:rsid w:val="00046386"/>
    <w:rsid w:val="000466FA"/>
    <w:rsid w:val="00050EC6"/>
    <w:rsid w:val="0005388C"/>
    <w:rsid w:val="00084086"/>
    <w:rsid w:val="00097EBF"/>
    <w:rsid w:val="000A109F"/>
    <w:rsid w:val="000A2E9D"/>
    <w:rsid w:val="000A54C7"/>
    <w:rsid w:val="000A76F5"/>
    <w:rsid w:val="000B134C"/>
    <w:rsid w:val="000B29DD"/>
    <w:rsid w:val="000B3A23"/>
    <w:rsid w:val="000C10EA"/>
    <w:rsid w:val="000C4AC4"/>
    <w:rsid w:val="000C5872"/>
    <w:rsid w:val="000C594F"/>
    <w:rsid w:val="000C67B2"/>
    <w:rsid w:val="000C7D40"/>
    <w:rsid w:val="000E187F"/>
    <w:rsid w:val="000E4B13"/>
    <w:rsid w:val="000E56D1"/>
    <w:rsid w:val="000F1A18"/>
    <w:rsid w:val="000F7671"/>
    <w:rsid w:val="000F7D78"/>
    <w:rsid w:val="001004EB"/>
    <w:rsid w:val="001177BF"/>
    <w:rsid w:val="00122444"/>
    <w:rsid w:val="00125ABC"/>
    <w:rsid w:val="001373B3"/>
    <w:rsid w:val="00146B62"/>
    <w:rsid w:val="00152589"/>
    <w:rsid w:val="00164791"/>
    <w:rsid w:val="00170AA4"/>
    <w:rsid w:val="00175CB7"/>
    <w:rsid w:val="00177486"/>
    <w:rsid w:val="001927D4"/>
    <w:rsid w:val="001A71BC"/>
    <w:rsid w:val="001A7699"/>
    <w:rsid w:val="001D2E95"/>
    <w:rsid w:val="001D7780"/>
    <w:rsid w:val="001E178B"/>
    <w:rsid w:val="001E7686"/>
    <w:rsid w:val="001F149B"/>
    <w:rsid w:val="00213A70"/>
    <w:rsid w:val="00221E84"/>
    <w:rsid w:val="00223002"/>
    <w:rsid w:val="00224232"/>
    <w:rsid w:val="002242F6"/>
    <w:rsid w:val="00233ABD"/>
    <w:rsid w:val="002347E8"/>
    <w:rsid w:val="00237110"/>
    <w:rsid w:val="00254F7C"/>
    <w:rsid w:val="00266682"/>
    <w:rsid w:val="0027455D"/>
    <w:rsid w:val="002804C9"/>
    <w:rsid w:val="00294FE2"/>
    <w:rsid w:val="002953E4"/>
    <w:rsid w:val="002B157B"/>
    <w:rsid w:val="002B19B1"/>
    <w:rsid w:val="002B1BAA"/>
    <w:rsid w:val="002B1F59"/>
    <w:rsid w:val="002B3743"/>
    <w:rsid w:val="002B513A"/>
    <w:rsid w:val="002C1712"/>
    <w:rsid w:val="002C31A2"/>
    <w:rsid w:val="002E63B0"/>
    <w:rsid w:val="002F4A5F"/>
    <w:rsid w:val="002F4F82"/>
    <w:rsid w:val="0031696E"/>
    <w:rsid w:val="00316BA8"/>
    <w:rsid w:val="00323E13"/>
    <w:rsid w:val="00327AAE"/>
    <w:rsid w:val="003402AE"/>
    <w:rsid w:val="00347F31"/>
    <w:rsid w:val="0035488B"/>
    <w:rsid w:val="0035559C"/>
    <w:rsid w:val="003577B8"/>
    <w:rsid w:val="00367D9C"/>
    <w:rsid w:val="003762FE"/>
    <w:rsid w:val="00383C42"/>
    <w:rsid w:val="00384A7B"/>
    <w:rsid w:val="003A2625"/>
    <w:rsid w:val="003A671A"/>
    <w:rsid w:val="003B48D2"/>
    <w:rsid w:val="003B6897"/>
    <w:rsid w:val="003C7BE1"/>
    <w:rsid w:val="003D78AF"/>
    <w:rsid w:val="003E0E68"/>
    <w:rsid w:val="003E3D53"/>
    <w:rsid w:val="00403BD2"/>
    <w:rsid w:val="0041349C"/>
    <w:rsid w:val="004223A6"/>
    <w:rsid w:val="00424C11"/>
    <w:rsid w:val="00466CC4"/>
    <w:rsid w:val="00467270"/>
    <w:rsid w:val="00475605"/>
    <w:rsid w:val="00481D40"/>
    <w:rsid w:val="004852A7"/>
    <w:rsid w:val="00485FA9"/>
    <w:rsid w:val="004860CF"/>
    <w:rsid w:val="0049467C"/>
    <w:rsid w:val="00497C27"/>
    <w:rsid w:val="004A13C6"/>
    <w:rsid w:val="004B4D76"/>
    <w:rsid w:val="004B66E0"/>
    <w:rsid w:val="004D3A0F"/>
    <w:rsid w:val="004E4B7D"/>
    <w:rsid w:val="004E6CFB"/>
    <w:rsid w:val="004F7F17"/>
    <w:rsid w:val="00503152"/>
    <w:rsid w:val="00523CC0"/>
    <w:rsid w:val="00526889"/>
    <w:rsid w:val="00532390"/>
    <w:rsid w:val="00534E59"/>
    <w:rsid w:val="00542613"/>
    <w:rsid w:val="00544AC1"/>
    <w:rsid w:val="00560615"/>
    <w:rsid w:val="00564248"/>
    <w:rsid w:val="00567CCE"/>
    <w:rsid w:val="0057239D"/>
    <w:rsid w:val="005752CE"/>
    <w:rsid w:val="005828DE"/>
    <w:rsid w:val="00590F26"/>
    <w:rsid w:val="005949CA"/>
    <w:rsid w:val="005A21E1"/>
    <w:rsid w:val="005A2485"/>
    <w:rsid w:val="005C26E2"/>
    <w:rsid w:val="005D266D"/>
    <w:rsid w:val="005D2ECD"/>
    <w:rsid w:val="005D5BAC"/>
    <w:rsid w:val="005E05BE"/>
    <w:rsid w:val="005E709D"/>
    <w:rsid w:val="00614417"/>
    <w:rsid w:val="00616520"/>
    <w:rsid w:val="00621F91"/>
    <w:rsid w:val="00626425"/>
    <w:rsid w:val="0062698A"/>
    <w:rsid w:val="00630026"/>
    <w:rsid w:val="00636958"/>
    <w:rsid w:val="00637424"/>
    <w:rsid w:val="00661B06"/>
    <w:rsid w:val="00665AF3"/>
    <w:rsid w:val="00672315"/>
    <w:rsid w:val="00675853"/>
    <w:rsid w:val="0067595B"/>
    <w:rsid w:val="00676958"/>
    <w:rsid w:val="006828E4"/>
    <w:rsid w:val="006936BF"/>
    <w:rsid w:val="0069384A"/>
    <w:rsid w:val="00693F13"/>
    <w:rsid w:val="006959C2"/>
    <w:rsid w:val="006A040D"/>
    <w:rsid w:val="006B1B63"/>
    <w:rsid w:val="006B4340"/>
    <w:rsid w:val="006B4CB1"/>
    <w:rsid w:val="006C0425"/>
    <w:rsid w:val="006C22EC"/>
    <w:rsid w:val="006C7EB8"/>
    <w:rsid w:val="006D785D"/>
    <w:rsid w:val="006E43FB"/>
    <w:rsid w:val="006F4821"/>
    <w:rsid w:val="00704222"/>
    <w:rsid w:val="00711F2E"/>
    <w:rsid w:val="00720915"/>
    <w:rsid w:val="00725093"/>
    <w:rsid w:val="007256FA"/>
    <w:rsid w:val="007267E1"/>
    <w:rsid w:val="0072728C"/>
    <w:rsid w:val="007301FA"/>
    <w:rsid w:val="007327D2"/>
    <w:rsid w:val="00732F6A"/>
    <w:rsid w:val="0073507A"/>
    <w:rsid w:val="0075269A"/>
    <w:rsid w:val="00757CB9"/>
    <w:rsid w:val="00766099"/>
    <w:rsid w:val="0077764A"/>
    <w:rsid w:val="007819D0"/>
    <w:rsid w:val="00790F77"/>
    <w:rsid w:val="007966CC"/>
    <w:rsid w:val="00797C19"/>
    <w:rsid w:val="007B2BAF"/>
    <w:rsid w:val="007C30AA"/>
    <w:rsid w:val="007D09CD"/>
    <w:rsid w:val="007D0AD1"/>
    <w:rsid w:val="007E3C0B"/>
    <w:rsid w:val="007E4E35"/>
    <w:rsid w:val="007E5B40"/>
    <w:rsid w:val="007F00F5"/>
    <w:rsid w:val="007F39A9"/>
    <w:rsid w:val="00801F86"/>
    <w:rsid w:val="00810B97"/>
    <w:rsid w:val="00814BA2"/>
    <w:rsid w:val="00817F1E"/>
    <w:rsid w:val="00835AC6"/>
    <w:rsid w:val="0084069A"/>
    <w:rsid w:val="008427CA"/>
    <w:rsid w:val="00853487"/>
    <w:rsid w:val="00871FD8"/>
    <w:rsid w:val="00872FCD"/>
    <w:rsid w:val="00875BE2"/>
    <w:rsid w:val="00880214"/>
    <w:rsid w:val="00890039"/>
    <w:rsid w:val="008914CB"/>
    <w:rsid w:val="008A68AF"/>
    <w:rsid w:val="008B5D25"/>
    <w:rsid w:val="008B686E"/>
    <w:rsid w:val="008C0650"/>
    <w:rsid w:val="008C16B2"/>
    <w:rsid w:val="008C48C9"/>
    <w:rsid w:val="008D6DCD"/>
    <w:rsid w:val="008E35DD"/>
    <w:rsid w:val="008E7C25"/>
    <w:rsid w:val="008F7162"/>
    <w:rsid w:val="009021AB"/>
    <w:rsid w:val="00905390"/>
    <w:rsid w:val="009070C7"/>
    <w:rsid w:val="00907CB0"/>
    <w:rsid w:val="00911934"/>
    <w:rsid w:val="009147F5"/>
    <w:rsid w:val="00937BFE"/>
    <w:rsid w:val="00940F58"/>
    <w:rsid w:val="00941F99"/>
    <w:rsid w:val="009438E7"/>
    <w:rsid w:val="00943E53"/>
    <w:rsid w:val="00945CC2"/>
    <w:rsid w:val="00952D39"/>
    <w:rsid w:val="0095450E"/>
    <w:rsid w:val="00955BC6"/>
    <w:rsid w:val="009560AB"/>
    <w:rsid w:val="0096478A"/>
    <w:rsid w:val="009709F3"/>
    <w:rsid w:val="00976C41"/>
    <w:rsid w:val="00982393"/>
    <w:rsid w:val="009849BD"/>
    <w:rsid w:val="009B6610"/>
    <w:rsid w:val="009B6E8A"/>
    <w:rsid w:val="009C1A05"/>
    <w:rsid w:val="009C51D2"/>
    <w:rsid w:val="009C67C7"/>
    <w:rsid w:val="009D1254"/>
    <w:rsid w:val="009D3B93"/>
    <w:rsid w:val="009D41DD"/>
    <w:rsid w:val="009D5F4A"/>
    <w:rsid w:val="009E628E"/>
    <w:rsid w:val="009F71E0"/>
    <w:rsid w:val="009F791A"/>
    <w:rsid w:val="009F7E26"/>
    <w:rsid w:val="00A021DA"/>
    <w:rsid w:val="00A06095"/>
    <w:rsid w:val="00A076A0"/>
    <w:rsid w:val="00A07FF3"/>
    <w:rsid w:val="00A1004B"/>
    <w:rsid w:val="00A1072C"/>
    <w:rsid w:val="00A171D6"/>
    <w:rsid w:val="00A26FFD"/>
    <w:rsid w:val="00A2739C"/>
    <w:rsid w:val="00A276ED"/>
    <w:rsid w:val="00A32C7A"/>
    <w:rsid w:val="00A340E8"/>
    <w:rsid w:val="00A34FD4"/>
    <w:rsid w:val="00A36249"/>
    <w:rsid w:val="00A45235"/>
    <w:rsid w:val="00A4598E"/>
    <w:rsid w:val="00A5111C"/>
    <w:rsid w:val="00A51C72"/>
    <w:rsid w:val="00A74F75"/>
    <w:rsid w:val="00A80F35"/>
    <w:rsid w:val="00A84283"/>
    <w:rsid w:val="00A87C3B"/>
    <w:rsid w:val="00A924A3"/>
    <w:rsid w:val="00A94557"/>
    <w:rsid w:val="00A948EB"/>
    <w:rsid w:val="00A96BEE"/>
    <w:rsid w:val="00AA3898"/>
    <w:rsid w:val="00AB27C4"/>
    <w:rsid w:val="00AC0F2A"/>
    <w:rsid w:val="00AC1E99"/>
    <w:rsid w:val="00AD0B2E"/>
    <w:rsid w:val="00AD572E"/>
    <w:rsid w:val="00AD79F3"/>
    <w:rsid w:val="00AE4027"/>
    <w:rsid w:val="00AE579C"/>
    <w:rsid w:val="00AF2A39"/>
    <w:rsid w:val="00AF5812"/>
    <w:rsid w:val="00B0125B"/>
    <w:rsid w:val="00B0298E"/>
    <w:rsid w:val="00B24CA8"/>
    <w:rsid w:val="00B33945"/>
    <w:rsid w:val="00B43551"/>
    <w:rsid w:val="00B559CE"/>
    <w:rsid w:val="00B57EE2"/>
    <w:rsid w:val="00B60636"/>
    <w:rsid w:val="00B626AF"/>
    <w:rsid w:val="00B63C1A"/>
    <w:rsid w:val="00B66EA2"/>
    <w:rsid w:val="00B6707F"/>
    <w:rsid w:val="00B67F1C"/>
    <w:rsid w:val="00B83580"/>
    <w:rsid w:val="00B86363"/>
    <w:rsid w:val="00B93088"/>
    <w:rsid w:val="00B94367"/>
    <w:rsid w:val="00BA6709"/>
    <w:rsid w:val="00BA7B1C"/>
    <w:rsid w:val="00BB1D6F"/>
    <w:rsid w:val="00BB5807"/>
    <w:rsid w:val="00BB77E8"/>
    <w:rsid w:val="00BC1B54"/>
    <w:rsid w:val="00BC1EC4"/>
    <w:rsid w:val="00BC66E6"/>
    <w:rsid w:val="00BE3C1C"/>
    <w:rsid w:val="00BE45CF"/>
    <w:rsid w:val="00C172B3"/>
    <w:rsid w:val="00C26E8B"/>
    <w:rsid w:val="00C309B7"/>
    <w:rsid w:val="00C30CEA"/>
    <w:rsid w:val="00C3192F"/>
    <w:rsid w:val="00C3556B"/>
    <w:rsid w:val="00C36F35"/>
    <w:rsid w:val="00C411F2"/>
    <w:rsid w:val="00C4160F"/>
    <w:rsid w:val="00C43BDF"/>
    <w:rsid w:val="00C45F25"/>
    <w:rsid w:val="00C46799"/>
    <w:rsid w:val="00C47729"/>
    <w:rsid w:val="00C5781D"/>
    <w:rsid w:val="00C634D4"/>
    <w:rsid w:val="00C67B77"/>
    <w:rsid w:val="00C80424"/>
    <w:rsid w:val="00C81695"/>
    <w:rsid w:val="00C81F9A"/>
    <w:rsid w:val="00C836D2"/>
    <w:rsid w:val="00C871DD"/>
    <w:rsid w:val="00CA0DCE"/>
    <w:rsid w:val="00CA16F0"/>
    <w:rsid w:val="00CB1FE3"/>
    <w:rsid w:val="00CB302A"/>
    <w:rsid w:val="00CC4606"/>
    <w:rsid w:val="00CD26C1"/>
    <w:rsid w:val="00CD4A45"/>
    <w:rsid w:val="00CD6B68"/>
    <w:rsid w:val="00CE2493"/>
    <w:rsid w:val="00CF32BD"/>
    <w:rsid w:val="00D00E39"/>
    <w:rsid w:val="00D00F18"/>
    <w:rsid w:val="00D06A28"/>
    <w:rsid w:val="00D1780B"/>
    <w:rsid w:val="00D20743"/>
    <w:rsid w:val="00D24D3B"/>
    <w:rsid w:val="00D260E1"/>
    <w:rsid w:val="00D371EA"/>
    <w:rsid w:val="00D51404"/>
    <w:rsid w:val="00D62903"/>
    <w:rsid w:val="00D6623E"/>
    <w:rsid w:val="00D66FB2"/>
    <w:rsid w:val="00D673DB"/>
    <w:rsid w:val="00D71550"/>
    <w:rsid w:val="00DA38CD"/>
    <w:rsid w:val="00DA5428"/>
    <w:rsid w:val="00DA6B8F"/>
    <w:rsid w:val="00DB001D"/>
    <w:rsid w:val="00DB1D00"/>
    <w:rsid w:val="00DC3D7E"/>
    <w:rsid w:val="00DD0881"/>
    <w:rsid w:val="00DD2F3D"/>
    <w:rsid w:val="00DE6E5B"/>
    <w:rsid w:val="00DE78DD"/>
    <w:rsid w:val="00DF0288"/>
    <w:rsid w:val="00DF1BC7"/>
    <w:rsid w:val="00DF240E"/>
    <w:rsid w:val="00DF28BD"/>
    <w:rsid w:val="00E0349F"/>
    <w:rsid w:val="00E1573D"/>
    <w:rsid w:val="00E22260"/>
    <w:rsid w:val="00E30E94"/>
    <w:rsid w:val="00E4115B"/>
    <w:rsid w:val="00E41965"/>
    <w:rsid w:val="00E64F35"/>
    <w:rsid w:val="00E733BD"/>
    <w:rsid w:val="00EA3A5C"/>
    <w:rsid w:val="00EA5405"/>
    <w:rsid w:val="00EB000A"/>
    <w:rsid w:val="00EB0726"/>
    <w:rsid w:val="00EB3A63"/>
    <w:rsid w:val="00EC3DF4"/>
    <w:rsid w:val="00EC668B"/>
    <w:rsid w:val="00ED7C89"/>
    <w:rsid w:val="00EE00AB"/>
    <w:rsid w:val="00EE489D"/>
    <w:rsid w:val="00EE6AD0"/>
    <w:rsid w:val="00EF6288"/>
    <w:rsid w:val="00EF6CFB"/>
    <w:rsid w:val="00F05917"/>
    <w:rsid w:val="00F073A8"/>
    <w:rsid w:val="00F10850"/>
    <w:rsid w:val="00F12BFC"/>
    <w:rsid w:val="00F141BA"/>
    <w:rsid w:val="00F3676A"/>
    <w:rsid w:val="00F460D7"/>
    <w:rsid w:val="00F469CF"/>
    <w:rsid w:val="00F56F8B"/>
    <w:rsid w:val="00F7221D"/>
    <w:rsid w:val="00F77E1B"/>
    <w:rsid w:val="00F80FBF"/>
    <w:rsid w:val="00F82D66"/>
    <w:rsid w:val="00F83980"/>
    <w:rsid w:val="00F83A4F"/>
    <w:rsid w:val="00FB0225"/>
    <w:rsid w:val="00FB35DB"/>
    <w:rsid w:val="00FC31AD"/>
    <w:rsid w:val="00FC407A"/>
    <w:rsid w:val="00FC472E"/>
    <w:rsid w:val="00FC4C65"/>
    <w:rsid w:val="00FC5068"/>
    <w:rsid w:val="00FD68D5"/>
    <w:rsid w:val="00FE58B2"/>
    <w:rsid w:val="00FF1F60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7B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A13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7BF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7764A"/>
    <w:rPr>
      <w:color w:val="0000FF"/>
      <w:u w:val="single"/>
    </w:rPr>
  </w:style>
  <w:style w:type="paragraph" w:styleId="ac">
    <w:name w:val="No Spacing"/>
    <w:uiPriority w:val="1"/>
    <w:qFormat/>
    <w:rsid w:val="00C3192F"/>
    <w:rPr>
      <w:sz w:val="22"/>
      <w:szCs w:val="22"/>
      <w:lang w:eastAsia="en-US"/>
    </w:rPr>
  </w:style>
  <w:style w:type="paragraph" w:customStyle="1" w:styleId="ConsPlusNormal">
    <w:name w:val="ConsPlusNormal"/>
    <w:rsid w:val="005A21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5A21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A2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8BC6-0425-4A01-A1DC-B873059A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15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Василий</cp:lastModifiedBy>
  <cp:revision>133</cp:revision>
  <cp:lastPrinted>2022-06-16T23:54:00Z</cp:lastPrinted>
  <dcterms:created xsi:type="dcterms:W3CDTF">2016-03-08T22:36:00Z</dcterms:created>
  <dcterms:modified xsi:type="dcterms:W3CDTF">2022-06-30T23:22:00Z</dcterms:modified>
</cp:coreProperties>
</file>