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 w:rsidR="00FA6F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5" type="#_x0000_t202" style="width:468.25pt;height:185.7pt;margin-top:10.5pt;margin-left:-7.55pt;mso-position-horizontal-relative:char;mso-position-vertical-relative:page;position:absolute;z-index:251658240" o:allowoverlap="f" filled="t" stroked="f">
            <v:textbox>
              <w:txbxContent>
                <w:p w:rsidR="00FA6F5E">
                  <w:pPr>
                    <w:tabs>
                      <w:tab w:val="left" w:pos="2694"/>
                    </w:tabs>
                    <w:spacing w:after="140" w:line="240" w:lineRule="auto"/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>
                    <w:rPr>
                      <w:rFonts w:ascii="NTTimes/Cyrillic" w:hAnsi="NTTimes/Cyrillic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Изображение 1" o:spid="_x0000_i1026" type="#_x0000_t75" style="width:53.15pt;height:57.7pt;mso-position-horizontal-relative:page;mso-position-vertical-relative:page" filled="f" stroked="f">
                        <v:imagedata r:id="rId4" o:title=""/>
                        <v:path o:extrusionok="f"/>
                        <o:lock v:ext="edit" aspectratio="t"/>
                      </v:shape>
                    </w:pict>
                  </w:r>
                </w:p>
                <w:p w:rsidR="00FA6F5E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АДМИНИСТРАЦИЯ </w:t>
                  </w:r>
                </w:p>
                <w:p w:rsidR="00FA6F5E">
                  <w:pPr>
                    <w:spacing w:after="0" w:line="320" w:lineRule="exact"/>
                    <w:jc w:val="center"/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>ГОРОДСКОГО ОК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>РУГА БОЛЬШ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pacing w:val="40"/>
                      <w:sz w:val="28"/>
                      <w:szCs w:val="28"/>
                    </w:rPr>
                    <w:t xml:space="preserve">ОЙ КАМЕНЬ </w:t>
                  </w:r>
                </w:p>
                <w:p w:rsidR="00FA6F5E">
                  <w:pPr>
                    <w:spacing w:before="240" w:after="0" w:line="400" w:lineRule="exact"/>
                    <w:jc w:val="center"/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A6F5E" w:rsidRPr="00683D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p w:rsidR="00FA6F5E" w:rsidRPr="00683D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  <w:tbl>
                  <w:tblPr>
                    <w:tblStyle w:val="TableNormal"/>
                    <w:tblW w:w="935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254"/>
                    <w:gridCol w:w="277"/>
                    <w:gridCol w:w="3996"/>
                    <w:gridCol w:w="277"/>
                    <w:gridCol w:w="544"/>
                    <w:gridCol w:w="2008"/>
                  </w:tblGrid>
                  <w:tr w:rsidTr="00A65E00">
                    <w:tblPrEx>
                      <w:tblW w:w="9356" w:type="dxa"/>
                      <w:tblInd w:w="-3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/>
                    </w:tblPrEx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 w:rsidRPr="00B92BD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B92BDE" w:rsidR="00A65E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г.</w:t>
                        </w:r>
                        <w:r w:rsidRPr="00B92BDE" w:rsidR="00A65E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B92BDE" w:rsidR="00A65E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Большой Камень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A6F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pacing w:val="6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A6F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pacing w:val="6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FA6F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A6F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leNormal"/>
        <w:tblW w:w="0" w:type="auto"/>
        <w:tblInd w:w="0" w:type="dxa"/>
        <w:tblLook w:val="0000"/>
      </w:tblPr>
      <w:tblGrid>
        <w:gridCol w:w="780"/>
        <w:gridCol w:w="5040"/>
        <w:gridCol w:w="2655"/>
        <w:gridCol w:w="811"/>
      </w:tblGrid>
      <w:tr>
        <w:tblPrEx>
          <w:tblW w:w="0" w:type="auto"/>
          <w:tblInd w:w="0" w:type="dxa"/>
          <w:tblLook w:val="0000"/>
        </w:tblPrEx>
        <w:tc>
          <w:tcPr>
            <w:tcW w:w="780" w:type="dxa"/>
          </w:tcPr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7695" w:type="dxa"/>
            <w:gridSpan w:val="2"/>
          </w:tcPr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1"/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городского округа ЗАТО Большой Камень от 5 июля 2012 года № 1019 «Об оплате труда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работников муниципального казенного учреждения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«Служба единого заказчика» городского округа </w:t>
            </w:r>
          </w:p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Большой Камень»</w:t>
            </w:r>
            <w:bookmarkEnd w:id="1"/>
          </w:p>
        </w:tc>
        <w:tc>
          <w:tcPr>
            <w:tcW w:w="811" w:type="dxa"/>
          </w:tcPr>
          <w:p w:rsidR="00FA6F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rPr>
          <w:trHeight w:val="654"/>
        </w:trPr>
        <w:tc>
          <w:tcPr>
            <w:tcW w:w="9286" w:type="dxa"/>
            <w:gridSpan w:val="4"/>
          </w:tcPr>
          <w:p w:rsidR="00FA6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9286" w:type="dxa"/>
            <w:gridSpan w:val="4"/>
          </w:tcPr>
          <w:p w:rsidR="00FA6F5E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683DD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уководствуясь статьёй 53 Федеральног</w:t>
            </w:r>
            <w:r>
              <w:rPr>
                <w:rFonts w:ascii="Times New Roman" w:hAnsi="Times New Roman"/>
                <w:sz w:val="28"/>
                <w:szCs w:val="28"/>
              </w:rPr>
              <w:t>о закона от 6 октября 2003</w:t>
            </w:r>
            <w:r w:rsidR="003023A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№ 131-Ф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статьёй 144 Трудового кодекса Российской Федерации, статьёй 29 Устава городского округа Большой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Камень, </w:t>
            </w:r>
            <w:r w:rsidR="00C80452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решения Думы городского округа Большой Камень 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42416" w:rsidR="005F2F3F">
              <w:rPr>
                <w:rFonts w:ascii="Times New Roman" w:hAnsi="Times New Roman"/>
                <w:sz w:val="28"/>
                <w:szCs w:val="28"/>
              </w:rPr>
              <w:t>03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416" w:rsidR="00A65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042416" w:rsidR="00A65E00">
              <w:rPr>
                <w:rFonts w:ascii="Times New Roman" w:hAnsi="Times New Roman"/>
                <w:sz w:val="28"/>
                <w:szCs w:val="28"/>
              </w:rPr>
              <w:t>ктября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Pr="00042416" w:rsidR="00A65E00">
              <w:rPr>
                <w:rFonts w:ascii="Times New Roman" w:hAnsi="Times New Roman"/>
                <w:sz w:val="28"/>
                <w:szCs w:val="28"/>
              </w:rPr>
              <w:t>3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Pr="00042416" w:rsidR="005F2F3F">
              <w:rPr>
                <w:rFonts w:ascii="Times New Roman" w:hAnsi="Times New Roman"/>
                <w:sz w:val="28"/>
                <w:szCs w:val="28"/>
              </w:rPr>
              <w:t>109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«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О бюджете городского округа Большой Камень на 202</w:t>
            </w:r>
            <w:r w:rsidRPr="00042416" w:rsidR="005F2F3F">
              <w:rPr>
                <w:rFonts w:ascii="Times New Roman" w:hAnsi="Times New Roman"/>
                <w:sz w:val="28"/>
                <w:szCs w:val="28"/>
              </w:rPr>
              <w:t>3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Pr="00042416" w:rsidR="005F2F3F">
              <w:rPr>
                <w:rFonts w:ascii="Times New Roman" w:hAnsi="Times New Roman"/>
                <w:sz w:val="28"/>
                <w:szCs w:val="28"/>
              </w:rPr>
              <w:t>4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202</w:t>
            </w:r>
            <w:r w:rsidRPr="00042416" w:rsidR="005F2F3F">
              <w:rPr>
                <w:rFonts w:ascii="Times New Roman" w:hAnsi="Times New Roman"/>
                <w:sz w:val="28"/>
                <w:szCs w:val="28"/>
              </w:rPr>
              <w:t>5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одов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»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>,</w:t>
            </w:r>
            <w:r w:rsidRPr="00042416" w:rsidR="00C804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416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Большой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Камень</w:t>
            </w:r>
          </w:p>
        </w:tc>
      </w:tr>
      <w:tr>
        <w:tblPrEx>
          <w:tblW w:w="0" w:type="auto"/>
          <w:tblInd w:w="0" w:type="dxa"/>
          <w:tblLook w:val="0000"/>
        </w:tblPrEx>
        <w:trPr>
          <w:trHeight w:val="654"/>
        </w:trPr>
        <w:tc>
          <w:tcPr>
            <w:tcW w:w="9286" w:type="dxa"/>
            <w:gridSpan w:val="4"/>
          </w:tcPr>
          <w:p w:rsidR="00FA6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9286" w:type="dxa"/>
            <w:gridSpan w:val="4"/>
          </w:tcPr>
          <w:p w:rsidR="00FA6F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>
        <w:tblPrEx>
          <w:tblW w:w="0" w:type="auto"/>
          <w:tblInd w:w="0" w:type="dxa"/>
          <w:tblLook w:val="0000"/>
        </w:tblPrEx>
        <w:trPr>
          <w:trHeight w:val="654"/>
        </w:trPr>
        <w:tc>
          <w:tcPr>
            <w:tcW w:w="9286" w:type="dxa"/>
            <w:gridSpan w:val="4"/>
          </w:tcPr>
          <w:p w:rsidR="00FA6F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9286" w:type="dxa"/>
            <w:gridSpan w:val="4"/>
          </w:tcPr>
          <w:p w:rsidR="00FA6F5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</w:t>
            </w:r>
            <w:r>
              <w:rPr>
                <w:rFonts w:ascii="Times New Roman" w:hAnsi="Times New Roman"/>
                <w:sz w:val="28"/>
                <w:szCs w:val="28"/>
              </w:rPr>
              <w:t>менения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приложение № 1 к постановлен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ию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ЗАТО Большой Камень от 5 июля 2012</w:t>
            </w:r>
            <w:r w:rsidR="00E9238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№ 1019 «Об оплате труда для работников муниципального казенного учреждения «Служба единого заказчика» городского округа Большой Камень», изложив его в новой редакции </w:t>
            </w:r>
            <w:r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FA6F5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A65E00">
              <w:rPr>
                <w:rFonts w:ascii="Times New Roman" w:hAnsi="Times New Roman"/>
                <w:sz w:val="28"/>
                <w:szCs w:val="28"/>
              </w:rPr>
              <w:t xml:space="preserve">Исполняющему </w:t>
            </w:r>
            <w:r w:rsidR="00A65E00">
              <w:rPr>
                <w:rFonts w:ascii="Times New Roman" w:hAnsi="Times New Roman"/>
                <w:sz w:val="28"/>
                <w:szCs w:val="28"/>
              </w:rPr>
              <w:t>обязанности н</w:t>
            </w:r>
            <w:r w:rsidR="00683DDF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A65E00">
              <w:rPr>
                <w:rFonts w:ascii="Times New Roman" w:hAnsi="Times New Roman"/>
                <w:sz w:val="28"/>
                <w:szCs w:val="28"/>
              </w:rPr>
              <w:t>а</w:t>
            </w:r>
            <w:r w:rsidR="00683DDF">
              <w:rPr>
                <w:rFonts w:ascii="Times New Roman" w:hAnsi="Times New Roman"/>
                <w:sz w:val="28"/>
                <w:szCs w:val="28"/>
              </w:rPr>
              <w:t xml:space="preserve"> управления жизнеобеспече</w:t>
            </w:r>
            <w:r w:rsidR="00683DDF">
              <w:rPr>
                <w:rFonts w:ascii="Times New Roman" w:hAnsi="Times New Roman"/>
                <w:sz w:val="28"/>
                <w:szCs w:val="28"/>
              </w:rPr>
              <w:t>ния админи</w:t>
            </w:r>
            <w:r w:rsidR="00683DDF">
              <w:rPr>
                <w:rFonts w:ascii="Times New Roman" w:hAnsi="Times New Roman"/>
                <w:sz w:val="28"/>
                <w:szCs w:val="28"/>
              </w:rPr>
              <w:t xml:space="preserve">страции городского округа Большой Камень </w:t>
            </w:r>
            <w:r w:rsidR="00A65E00">
              <w:rPr>
                <w:rFonts w:ascii="Times New Roman" w:hAnsi="Times New Roman"/>
                <w:sz w:val="28"/>
                <w:szCs w:val="28"/>
              </w:rPr>
              <w:t>Н.Л. Янкину</w:t>
            </w:r>
            <w:r w:rsidR="00683DDF">
              <w:rPr>
                <w:rFonts w:ascii="Times New Roman" w:hAnsi="Times New Roman"/>
                <w:sz w:val="28"/>
                <w:szCs w:val="28"/>
              </w:rPr>
              <w:t xml:space="preserve"> обеспечить о</w:t>
            </w:r>
            <w:r>
              <w:rPr>
                <w:rFonts w:ascii="Times New Roman" w:hAnsi="Times New Roman"/>
                <w:sz w:val="28"/>
                <w:szCs w:val="28"/>
              </w:rPr>
              <w:t>публикова</w:t>
            </w:r>
            <w:r w:rsidR="00683DDF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DDF">
              <w:rPr>
                <w:rFonts w:ascii="Times New Roman" w:hAnsi="Times New Roman"/>
                <w:sz w:val="28"/>
                <w:szCs w:val="28"/>
              </w:rPr>
              <w:t>данного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 w:rsidR="00683DD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газете «ЗАТО»</w:t>
            </w:r>
            <w:r w:rsidR="000C6EF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0452">
              <w:rPr>
                <w:rFonts w:ascii="Times New Roman" w:hAnsi="Times New Roman"/>
                <w:sz w:val="28"/>
                <w:szCs w:val="28"/>
              </w:rPr>
              <w:t xml:space="preserve"> размещение</w:t>
            </w:r>
            <w:r w:rsidR="000C6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5261D9">
              <w:rPr>
                <w:rFonts w:ascii="Times New Roman" w:hAnsi="Times New Roman"/>
                <w:sz w:val="28"/>
                <w:szCs w:val="28"/>
              </w:rPr>
              <w:t> </w:t>
            </w:r>
            <w:r w:rsidR="00C80452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t>сайте органов местного самоуправления городс</w:t>
            </w:r>
            <w:r>
              <w:rPr>
                <w:rFonts w:ascii="Times New Roman" w:hAnsi="Times New Roman"/>
                <w:sz w:val="28"/>
                <w:szCs w:val="28"/>
              </w:rPr>
              <w:t>кого округа Боль</w:t>
            </w:r>
            <w:r>
              <w:rPr>
                <w:rFonts w:ascii="Times New Roman" w:hAnsi="Times New Roman"/>
                <w:sz w:val="28"/>
                <w:szCs w:val="28"/>
              </w:rPr>
              <w:t>шой Камен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sz w:val="28"/>
                <w:szCs w:val="28"/>
              </w:rPr>
              <w:t>в сети «</w:t>
            </w:r>
            <w:r>
              <w:rPr>
                <w:rFonts w:ascii="Times New Roman" w:hAnsi="Times New Roman"/>
                <w:sz w:val="28"/>
                <w:szCs w:val="28"/>
              </w:rPr>
              <w:t>Интернет».</w:t>
            </w:r>
          </w:p>
          <w:p w:rsidR="00FA6F5E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Настоящее постано</w:t>
            </w:r>
            <w:r>
              <w:rPr>
                <w:rFonts w:ascii="Times New Roman" w:hAnsi="Times New Roman"/>
                <w:sz w:val="28"/>
                <w:szCs w:val="28"/>
              </w:rPr>
              <w:t>влени</w:t>
            </w:r>
            <w:r>
              <w:rPr>
                <w:rFonts w:ascii="Times New Roman" w:hAnsi="Times New Roman"/>
                <w:sz w:val="28"/>
                <w:szCs w:val="28"/>
              </w:rPr>
              <w:t>е вступает в силу со дня его</w:t>
            </w:r>
            <w:r w:rsidR="005261D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официального опубликования и распространяет свое действие на</w:t>
            </w:r>
            <w:r w:rsidR="005261D9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правоотношения, возникшие с 1 октября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5E0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>
        <w:tblPrEx>
          <w:tblW w:w="0" w:type="auto"/>
          <w:tblInd w:w="0" w:type="dxa"/>
          <w:tblLook w:val="0000"/>
        </w:tblPrEx>
        <w:trPr>
          <w:trHeight w:val="976"/>
        </w:trPr>
        <w:tc>
          <w:tcPr>
            <w:tcW w:w="9286" w:type="dxa"/>
            <w:gridSpan w:val="4"/>
          </w:tcPr>
          <w:p w:rsidR="00FA6F5E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5820" w:type="dxa"/>
            <w:gridSpan w:val="2"/>
          </w:tcPr>
          <w:p w:rsidR="00FA6F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="00A65E00">
              <w:rPr>
                <w:rFonts w:ascii="Times New Roman" w:hAnsi="Times New Roman"/>
                <w:sz w:val="28"/>
                <w:szCs w:val="28"/>
              </w:rPr>
              <w:t>И.о. г</w:t>
            </w:r>
            <w:r>
              <w:rPr>
                <w:rFonts w:ascii="Times New Roman" w:hAnsi="Times New Roman"/>
                <w:sz w:val="28"/>
                <w:szCs w:val="28"/>
              </w:rPr>
              <w:t>лав</w:t>
            </w:r>
            <w:r w:rsidR="00A65E00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/>
                <w:sz w:val="28"/>
                <w:szCs w:val="28"/>
              </w:rPr>
              <w:t>ого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</w:tc>
        <w:tc>
          <w:tcPr>
            <w:tcW w:w="3466" w:type="dxa"/>
            <w:gridSpan w:val="2"/>
          </w:tcPr>
          <w:p w:rsidR="00FA6F5E" w:rsidRPr="00E923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="00E9238E">
              <w:rPr>
                <w:rFonts w:ascii="Times New Roman" w:hAnsi="Times New Roman"/>
                <w:sz w:val="28"/>
                <w:szCs w:val="28"/>
              </w:rPr>
              <w:t>В.И. Штефан</w:t>
            </w:r>
          </w:p>
        </w:tc>
      </w:tr>
      <w:bookmarkEnd w:id="0"/>
    </w:tbl>
    <w:p w:rsidR="00FA6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>
          <w:headerReference w:type="default" r:id="rId5"/>
          <w:pgSz w:w="11906" w:h="16838"/>
          <w:pgMar w:top="1134" w:right="851" w:bottom="1134" w:left="1985" w:header="709" w:footer="709" w:gutter="0"/>
          <w:cols w:space="720"/>
          <w:titlePg/>
          <w:docGrid w:linePitch="360"/>
        </w:sectPr>
      </w:pPr>
    </w:p>
    <w:tbl>
      <w:tblPr>
        <w:tblStyle w:val="TableNormal"/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0"/>
        <w:gridCol w:w="240"/>
        <w:gridCol w:w="479"/>
        <w:gridCol w:w="1878"/>
        <w:gridCol w:w="564"/>
        <w:gridCol w:w="1185"/>
        <w:gridCol w:w="340"/>
      </w:tblGrid>
      <w:tr>
        <w:tblPrEx>
          <w:tblW w:w="9356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Большой Камень</w:t>
            </w:r>
          </w:p>
        </w:tc>
      </w:tr>
      <w:tr>
        <w:tblPrEx>
          <w:tblW w:w="9356" w:type="dxa"/>
          <w:tblInd w:w="-34" w:type="dxa"/>
          <w:tblLook w:val="0000"/>
        </w:tblPrEx>
        <w:trPr>
          <w:trHeight w:val="2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0" w:type="dxa"/>
        <w:tblLook w:val="0000"/>
      </w:tblPr>
      <w:tblGrid>
        <w:gridCol w:w="4624"/>
        <w:gridCol w:w="4662"/>
      </w:tblGrid>
      <w:tr>
        <w:tblPrEx>
          <w:tblW w:w="0" w:type="auto"/>
          <w:tblInd w:w="0" w:type="dxa"/>
          <w:tblLook w:val="0000"/>
        </w:tblPrEx>
        <w:tc>
          <w:tcPr>
            <w:tcW w:w="4624" w:type="dxa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p w:rsidR="003C196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="000757A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ЗАТО</w:t>
            </w:r>
          </w:p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Большой Камень</w:t>
            </w:r>
          </w:p>
        </w:tc>
      </w:tr>
      <w:tr>
        <w:tblPrEx>
          <w:tblW w:w="0" w:type="auto"/>
          <w:tblInd w:w="0" w:type="dxa"/>
          <w:tblLook w:val="0000"/>
        </w:tblPrEx>
        <w:tc>
          <w:tcPr>
            <w:tcW w:w="4624" w:type="dxa"/>
          </w:tcPr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2" w:type="dxa"/>
          </w:tcPr>
          <w:tbl>
            <w:tblPr>
              <w:tblStyle w:val="TableNormal"/>
              <w:tblW w:w="4446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9"/>
              <w:gridCol w:w="1878"/>
              <w:gridCol w:w="564"/>
              <w:gridCol w:w="1185"/>
              <w:gridCol w:w="340"/>
            </w:tblGrid>
            <w:tr>
              <w:tblPrEx>
                <w:tblW w:w="4446" w:type="dxa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260"/>
              </w:trPr>
              <w:tc>
                <w:tcPr>
                  <w:tcW w:w="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05.07.2012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9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1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5000" w:type="pct"/>
        <w:tblInd w:w="0" w:type="dxa"/>
        <w:tblLayout w:type="fixed"/>
        <w:tblLook w:val="0000"/>
      </w:tblPr>
      <w:tblGrid>
        <w:gridCol w:w="2234"/>
        <w:gridCol w:w="5091"/>
        <w:gridCol w:w="1961"/>
      </w:tblGrid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6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AC" w:rsidP="000757AC">
            <w:pPr>
              <w:numPr>
                <w:ilvl w:val="0"/>
                <w:numId w:val="2"/>
              </w:numPr>
              <w:spacing w:line="240" w:lineRule="auto"/>
              <w:ind w:left="86" w:hanging="19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ДОЛЖНОСТНЫЕ ОКЛАДЫ</w:t>
            </w:r>
          </w:p>
          <w:p w:rsidR="000757AC" w:rsidP="000757AC">
            <w:pPr>
              <w:spacing w:after="0" w:line="240" w:lineRule="auto"/>
              <w:ind w:left="-27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профессиональным квалификаци</w:t>
            </w: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ным группам должностей руководителей, специалистов, служащих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8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75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AC">
            <w:pPr>
              <w:spacing w:after="0" w:line="240" w:lineRule="auto"/>
              <w:ind w:left="-41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 Профессиональная квалификационная группа должностей служащих второго уровня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76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0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3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7AC" w:rsidRPr="0007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екрет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 р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уков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одителя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57AC" w:rsidRPr="0007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хозяйством           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52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7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 Профессиональная квалификационная группа должностей служащих третьего уровня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16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757AC" w:rsidRPr="00797C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06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63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Инженер по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охране труда 1 категории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0757AC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0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Сетевой администратор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00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инженер по инвентаризации строений и сооружений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006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57AC" w:rsidRPr="00797C05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7AC" w:rsidRPr="00797C05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по персоналу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7AC" w:rsidRPr="00797C05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инженер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инжен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ер-технолог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7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</w:t>
            </w: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инженер по проектно-сметной работе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юрисконсульт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экономист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закупкам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r w:rsidRPr="00797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закупкам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7875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специалист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64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757AC" w:rsidRPr="00797C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64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 Профессиональная квалификационная группа должностей служащих четвертого уровня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04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0757AC" w:rsidRPr="00797C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00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36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4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2A6408" w:rsidP="00464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правового отдел</w:t>
            </w: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4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2A6408" w:rsidP="00464A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капитального строительства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5324C0" w:rsidP="0046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2A64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</w:t>
            </w: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благоустройства и жилищно-коммунального хозяйства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53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2A64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</w:t>
            </w: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благоустройства и жилищно-коммун</w:t>
            </w: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хозяйства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53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27 96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5324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797C05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2A6408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экономист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797C05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97C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52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AC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57AC" w:rsidRPr="002A6408" w:rsidP="00F32F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P="000757AC">
            <w:pPr>
              <w:numPr>
                <w:ilvl w:val="0"/>
                <w:numId w:val="2"/>
              </w:numPr>
              <w:spacing w:line="240" w:lineRule="auto"/>
              <w:ind w:left="86" w:hanging="3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ОКЛАДЫ</w:t>
            </w:r>
          </w:p>
          <w:p w:rsidR="000757AC" w:rsidRPr="002A6408" w:rsidP="00075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 профессиональным группам рабо</w:t>
            </w: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чи</w:t>
            </w:r>
            <w:r w:rsidRPr="007A23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0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757AC" w:rsidRPr="002A6408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2A6408" w:rsidP="00F32FB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pict>
                <v:shape id="_x0000_i1027" type="#_x0000_t75" style="width:453.5pt;height:31.81pt" stroked="f">
                  <v:imagedata r:id="rId6" o:title=""/>
                </v:shape>
              </w:pic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016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ионны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уровень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175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Уборщи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служебных помещений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40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757AC" w:rsidRPr="00797C05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797C05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pict>
                <v:shape id="_x0000_i1028" type="#_x0000_t75" style="width:453.5pt;height:28.81pt" stroked="f">
                  <v:imagedata r:id="rId7" o:title=""/>
                </v:shape>
              </w:pic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925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ание должности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Размеры основных окладов, руб.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84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36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7AC" w:rsidRPr="000757AC" w:rsidP="00F32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57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Tr="000757AC">
        <w:tblPrEx>
          <w:tblW w:w="5000" w:type="pct"/>
          <w:tblInd w:w="0" w:type="dxa"/>
          <w:tblLayout w:type="fixed"/>
          <w:tblLook w:val="0000"/>
        </w:tblPrEx>
        <w:trPr>
          <w:trHeight w:val="288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0757AC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0757AC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7AC" w:rsidRPr="000757AC" w:rsidP="00F32FB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1962" w:rsidRPr="00797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19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C05">
        <w:rPr>
          <w:rFonts w:ascii="Times New Roman" w:hAnsi="Times New Roman"/>
          <w:sz w:val="24"/>
          <w:szCs w:val="24"/>
        </w:rPr>
        <w:t>_________________</w:t>
      </w:r>
    </w:p>
    <w:sectPr>
      <w:headerReference w:type="default" r:id="rId8"/>
      <w:pgSz w:w="11906" w:h="16838"/>
      <w:pgMar w:top="1134" w:right="851" w:bottom="1134" w:left="1985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pitch w:val="default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0000000000000000000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F5E">
    <w:pPr>
      <w:pStyle w:val="Header"/>
      <w:jc w:val="center"/>
    </w:pPr>
    <w:r>
      <w:rPr>
        <w:rFonts w:ascii="Times New Roman" w:hAnsi="Times New Roman"/>
        <w:sz w:val="24"/>
        <w:szCs w:val="24"/>
      </w:rPr>
      <w:fldChar w:fldCharType="begin" w:dirty="1"/>
    </w:r>
    <w:r>
      <w:rPr>
        <w:rFonts w:ascii="Times New Roman" w:hAnsi="Times New Roman"/>
        <w:sz w:val="24"/>
        <w:szCs w:val="24"/>
      </w:rPr>
      <w:instrText>PAGE   \*</w:instrText>
    </w:r>
    <w:r>
      <w:rPr>
        <w:rFonts w:ascii="Times New Roman" w:hAnsi="Times New Roman"/>
        <w:sz w:val="24"/>
        <w:szCs w:val="24"/>
      </w:rPr>
      <w:instrText xml:space="preserve">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6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 w:dirty="1"/>
    </w:r>
    <w:r>
      <w:rPr>
        <w:rFonts w:ascii="Times New Roman" w:hAnsi="Times New Roman"/>
        <w:sz w:val="24"/>
        <w:szCs w:val="24"/>
      </w:rPr>
      <w:instrText>PA</w:instrText>
    </w:r>
    <w:r>
      <w:rPr>
        <w:rFonts w:ascii="Times New Roman" w:hAnsi="Times New Roman"/>
        <w:sz w:val="24"/>
        <w:szCs w:val="24"/>
      </w:rPr>
      <w:instrText>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3E7F"/>
    <w:multiLevelType w:val="multilevel"/>
    <w:tmpl w:val="578B3E7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8565D18"/>
    <w:multiLevelType w:val="hybridMultilevel"/>
    <w:tmpl w:val="350A22EC"/>
    <w:lvl w:ilvl="0">
      <w:start w:val="1"/>
      <w:numFmt w:val="upperRoman"/>
      <w:lvlText w:val="%1."/>
      <w:lvlJc w:val="right"/>
      <w:pPr>
        <w:ind w:left="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06" w:hanging="360"/>
      </w:pPr>
    </w:lvl>
    <w:lvl w:ilvl="2" w:tentative="1">
      <w:start w:val="1"/>
      <w:numFmt w:val="lowerRoman"/>
      <w:lvlText w:val="%3."/>
      <w:lvlJc w:val="right"/>
      <w:pPr>
        <w:ind w:left="1526" w:hanging="180"/>
      </w:pPr>
    </w:lvl>
    <w:lvl w:ilvl="3" w:tentative="1">
      <w:start w:val="1"/>
      <w:numFmt w:val="decimal"/>
      <w:lvlText w:val="%4."/>
      <w:lvlJc w:val="left"/>
      <w:pPr>
        <w:ind w:left="2246" w:hanging="360"/>
      </w:pPr>
    </w:lvl>
    <w:lvl w:ilvl="4" w:tentative="1">
      <w:start w:val="1"/>
      <w:numFmt w:val="lowerLetter"/>
      <w:lvlText w:val="%5."/>
      <w:lvlJc w:val="left"/>
      <w:pPr>
        <w:ind w:left="2966" w:hanging="360"/>
      </w:pPr>
    </w:lvl>
    <w:lvl w:ilvl="5" w:tentative="1">
      <w:start w:val="1"/>
      <w:numFmt w:val="lowerRoman"/>
      <w:lvlText w:val="%6."/>
      <w:lvlJc w:val="right"/>
      <w:pPr>
        <w:ind w:left="3686" w:hanging="180"/>
      </w:pPr>
    </w:lvl>
    <w:lvl w:ilvl="6" w:tentative="1">
      <w:start w:val="1"/>
      <w:numFmt w:val="decimal"/>
      <w:lvlText w:val="%7."/>
      <w:lvlJc w:val="left"/>
      <w:pPr>
        <w:ind w:left="4406" w:hanging="360"/>
      </w:pPr>
    </w:lvl>
    <w:lvl w:ilvl="7" w:tentative="1">
      <w:start w:val="1"/>
      <w:numFmt w:val="lowerLetter"/>
      <w:lvlText w:val="%8."/>
      <w:lvlJc w:val="left"/>
      <w:pPr>
        <w:ind w:left="5126" w:hanging="360"/>
      </w:pPr>
    </w:lvl>
    <w:lvl w:ilvl="8" w:tentative="1">
      <w:start w:val="1"/>
      <w:numFmt w:val="lowerRoman"/>
      <w:lvlText w:val="%9."/>
      <w:lvlJc w:val="right"/>
      <w:pPr>
        <w:ind w:left="5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F18"/>
    <w:rsid w:val="0000254C"/>
    <w:rsid w:val="00006AAB"/>
    <w:rsid w:val="00037C17"/>
    <w:rsid w:val="00042416"/>
    <w:rsid w:val="000757AC"/>
    <w:rsid w:val="00087054"/>
    <w:rsid w:val="0009098D"/>
    <w:rsid w:val="000944D0"/>
    <w:rsid w:val="00097EBF"/>
    <w:rsid w:val="000A55F0"/>
    <w:rsid w:val="000A76F5"/>
    <w:rsid w:val="000C6EF4"/>
    <w:rsid w:val="000C7D40"/>
    <w:rsid w:val="000D2B3F"/>
    <w:rsid w:val="000F58B0"/>
    <w:rsid w:val="000F7671"/>
    <w:rsid w:val="0010495E"/>
    <w:rsid w:val="00117EE8"/>
    <w:rsid w:val="00125ABC"/>
    <w:rsid w:val="001410A5"/>
    <w:rsid w:val="001B0C9F"/>
    <w:rsid w:val="001D2E95"/>
    <w:rsid w:val="001D5EE6"/>
    <w:rsid w:val="001D7780"/>
    <w:rsid w:val="00213A70"/>
    <w:rsid w:val="002347E8"/>
    <w:rsid w:val="0026154D"/>
    <w:rsid w:val="002804C9"/>
    <w:rsid w:val="002865E3"/>
    <w:rsid w:val="002A6408"/>
    <w:rsid w:val="002E6467"/>
    <w:rsid w:val="002F4F82"/>
    <w:rsid w:val="003023A6"/>
    <w:rsid w:val="00324D4E"/>
    <w:rsid w:val="0035488B"/>
    <w:rsid w:val="003C1962"/>
    <w:rsid w:val="003E0E68"/>
    <w:rsid w:val="003E3CFF"/>
    <w:rsid w:val="004367C1"/>
    <w:rsid w:val="004620F6"/>
    <w:rsid w:val="00464AD8"/>
    <w:rsid w:val="00480788"/>
    <w:rsid w:val="00485FA9"/>
    <w:rsid w:val="004860CF"/>
    <w:rsid w:val="004E6CFB"/>
    <w:rsid w:val="00504E95"/>
    <w:rsid w:val="00523CC0"/>
    <w:rsid w:val="005261D9"/>
    <w:rsid w:val="00527438"/>
    <w:rsid w:val="005324C0"/>
    <w:rsid w:val="00544AC1"/>
    <w:rsid w:val="00556528"/>
    <w:rsid w:val="00564248"/>
    <w:rsid w:val="005C015E"/>
    <w:rsid w:val="005D266D"/>
    <w:rsid w:val="005D5BAC"/>
    <w:rsid w:val="005F2F3F"/>
    <w:rsid w:val="00617E55"/>
    <w:rsid w:val="00683DDF"/>
    <w:rsid w:val="006978D2"/>
    <w:rsid w:val="006B4340"/>
    <w:rsid w:val="006B4CB1"/>
    <w:rsid w:val="006F3D40"/>
    <w:rsid w:val="00720915"/>
    <w:rsid w:val="00725093"/>
    <w:rsid w:val="00732F6A"/>
    <w:rsid w:val="00744E89"/>
    <w:rsid w:val="00787553"/>
    <w:rsid w:val="00797C05"/>
    <w:rsid w:val="007A2390"/>
    <w:rsid w:val="007A387F"/>
    <w:rsid w:val="007B0614"/>
    <w:rsid w:val="007B2BAF"/>
    <w:rsid w:val="007C1B1E"/>
    <w:rsid w:val="007D09CD"/>
    <w:rsid w:val="007F22A9"/>
    <w:rsid w:val="007F39A9"/>
    <w:rsid w:val="00836A4B"/>
    <w:rsid w:val="00872FCD"/>
    <w:rsid w:val="0088294C"/>
    <w:rsid w:val="008C11D4"/>
    <w:rsid w:val="008E1C83"/>
    <w:rsid w:val="009021AB"/>
    <w:rsid w:val="00905390"/>
    <w:rsid w:val="009C1A05"/>
    <w:rsid w:val="009C1A29"/>
    <w:rsid w:val="009F7E26"/>
    <w:rsid w:val="00A4598E"/>
    <w:rsid w:val="00A515ED"/>
    <w:rsid w:val="00A53A67"/>
    <w:rsid w:val="00A65E00"/>
    <w:rsid w:val="00A86984"/>
    <w:rsid w:val="00A924A3"/>
    <w:rsid w:val="00AC1E99"/>
    <w:rsid w:val="00AC3070"/>
    <w:rsid w:val="00AF167A"/>
    <w:rsid w:val="00B303CD"/>
    <w:rsid w:val="00B56E0E"/>
    <w:rsid w:val="00B616FF"/>
    <w:rsid w:val="00B66EA2"/>
    <w:rsid w:val="00B86363"/>
    <w:rsid w:val="00B92BDE"/>
    <w:rsid w:val="00BA41A1"/>
    <w:rsid w:val="00C2376A"/>
    <w:rsid w:val="00C26E8B"/>
    <w:rsid w:val="00C34331"/>
    <w:rsid w:val="00C42BC6"/>
    <w:rsid w:val="00C45887"/>
    <w:rsid w:val="00C6403C"/>
    <w:rsid w:val="00C701EF"/>
    <w:rsid w:val="00C80424"/>
    <w:rsid w:val="00C80452"/>
    <w:rsid w:val="00CC2EF8"/>
    <w:rsid w:val="00CD59BC"/>
    <w:rsid w:val="00CE16BD"/>
    <w:rsid w:val="00D00F18"/>
    <w:rsid w:val="00D11E1D"/>
    <w:rsid w:val="00D1780B"/>
    <w:rsid w:val="00D23F42"/>
    <w:rsid w:val="00D371EA"/>
    <w:rsid w:val="00D46D63"/>
    <w:rsid w:val="00D62903"/>
    <w:rsid w:val="00DC3D7E"/>
    <w:rsid w:val="00DD36A6"/>
    <w:rsid w:val="00DE2DA0"/>
    <w:rsid w:val="00DE6E5B"/>
    <w:rsid w:val="00DF1BC7"/>
    <w:rsid w:val="00DF240E"/>
    <w:rsid w:val="00DF49E2"/>
    <w:rsid w:val="00E809A9"/>
    <w:rsid w:val="00E9238E"/>
    <w:rsid w:val="00EA38BA"/>
    <w:rsid w:val="00EB3A63"/>
    <w:rsid w:val="00EC4412"/>
    <w:rsid w:val="00ED2ECC"/>
    <w:rsid w:val="00ED7C89"/>
    <w:rsid w:val="00EF6288"/>
    <w:rsid w:val="00F008AA"/>
    <w:rsid w:val="00F32FB8"/>
    <w:rsid w:val="00F469CF"/>
    <w:rsid w:val="00F83980"/>
    <w:rsid w:val="00FA6F5E"/>
    <w:rsid w:val="00FD2D9C"/>
    <w:rsid w:val="01E74288"/>
    <w:rsid w:val="18450D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">
    <w:name w:val="Нижний колонтитул Знак"/>
    <w:link w:val="Footer"/>
    <w:uiPriority w:val="99"/>
    <w:rPr>
      <w:sz w:val="22"/>
      <w:szCs w:val="22"/>
      <w:lang w:eastAsia="en-US"/>
    </w:rPr>
  </w:style>
  <w:style w:type="character" w:customStyle="1" w:styleId="a0">
    <w:name w:val="Текст выноски Знак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1">
    <w:name w:val="Верхний колонтитул Знак"/>
    <w:link w:val="Header"/>
    <w:uiPriority w:val="9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styleId="Footer">
    <w:name w:val="footer"/>
    <w:basedOn w:val="Normal"/>
    <w:link w:val="a"/>
    <w:uiPriority w:val="99"/>
    <w:unhideWhenUsed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a1"/>
    <w:uiPriority w:val="99"/>
    <w:unhideWhenUsed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a0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Оксана Прохоренко</cp:lastModifiedBy>
  <cp:revision>15</cp:revision>
  <cp:lastPrinted>2019-08-20T01:33:00Z</cp:lastPrinted>
  <dcterms:created xsi:type="dcterms:W3CDTF">2019-11-12T03:18:00Z</dcterms:created>
  <dcterms:modified xsi:type="dcterms:W3CDTF">2023-10-10T03:54:00Z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