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22000009970000000004</w:t>
      </w:r>
    </w:p>
    <w:p w:rsidR="001A345B" w:rsidRDefault="001A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55E2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55E26" w:rsidRDefault="00E5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Камень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55E26" w:rsidRDefault="00E5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«02» марта 2022</w:t>
            </w:r>
            <w:r w:rsidR="001A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45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345B" w:rsidRDefault="001A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A345B" w:rsidRDefault="001A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БОЛЬШОЙ КАМЕНЬ</w:t>
      </w: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воздушно-вентиляционного оборудования ОВВ-11 с инвентарным номером 6521081539</w:t>
      </w: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Воздушно-вентиляционное оборудование ОВВ-11</w:t>
      </w: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152 000 RUB</w:t>
      </w: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</w:t>
      </w:r>
      <w:r w:rsidR="001A345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«01» февраля 2022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1A345B">
        <w:rPr>
          <w:rFonts w:ascii="Times New Roman" w:hAnsi="Times New Roman"/>
          <w:sz w:val="24"/>
          <w:szCs w:val="24"/>
        </w:rPr>
        <w:t xml:space="preserve">, </w:t>
      </w:r>
      <w:r w:rsidR="001A345B" w:rsidRPr="001A345B">
        <w:rPr>
          <w:rFonts w:ascii="Times New Roman" w:hAnsi="Times New Roman"/>
          <w:sz w:val="24"/>
          <w:szCs w:val="24"/>
        </w:rPr>
        <w:t>на официальном сайте Российской Федерации о проведении торгов, определенном Правительством Российской Федерации www.torgi.gov.ru, а также в газете «ЗАТО», в сети «Интернет» на официальном сайте органов местного самоуправления городского округа Большой Камень.</w:t>
      </w: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Протокол подведения итогов является документом, удостоверяющим право победителя на заключение договора.</w:t>
      </w: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Победителем процедуры 22000009970000000004 признан участник Егоров Алексей Валерьевич, предложивший наибольшую цену лота в размере 608 000 RUB (</w:t>
      </w:r>
      <w:r w:rsidR="001A345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естьсот восемь тысяч рублей 00 копеек). </w:t>
      </w:r>
    </w:p>
    <w:p w:rsidR="00FF59C5" w:rsidRDefault="00FF5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Участником продажи, сделавшим предпоследнее предложение о цене лота, признан участник Михай Антон Викторович.</w:t>
      </w:r>
    </w:p>
    <w:p w:rsidR="00E55E26" w:rsidRDefault="00FF5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</w:t>
      </w:r>
      <w:r w:rsidR="00E55E26">
        <w:rPr>
          <w:rFonts w:ascii="Times New Roman" w:hAnsi="Times New Roman"/>
          <w:sz w:val="24"/>
          <w:szCs w:val="24"/>
        </w:rPr>
        <w:t>. В течение пяти рабочих дней с даты подведения итогов процедуры с победителем заключается договор купли-продажи имущества.</w:t>
      </w:r>
    </w:p>
    <w:p w:rsidR="00E55E26" w:rsidRDefault="00FF5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</w:t>
      </w:r>
      <w:r w:rsidR="00E55E26">
        <w:rPr>
          <w:rFonts w:ascii="Times New Roman" w:hAnsi="Times New Roman"/>
          <w:sz w:val="24"/>
          <w:szCs w:val="24"/>
        </w:rPr>
        <w:t>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FF59C5" w:rsidRDefault="00FF59C5" w:rsidP="00FF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55E26">
        <w:rPr>
          <w:rFonts w:ascii="Times New Roman" w:hAnsi="Times New Roman"/>
          <w:sz w:val="24"/>
          <w:szCs w:val="24"/>
        </w:rPr>
        <w:t xml:space="preserve">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E55E26"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43636">
        <w:rPr>
          <w:rFonts w:ascii="Times New Roman" w:hAnsi="Times New Roman"/>
          <w:bCs/>
          <w:sz w:val="24"/>
          <w:szCs w:val="24"/>
        </w:rPr>
        <w:t xml:space="preserve">на официальном сайте Российской Федерации о проведении торгов, определенном Правительством Российской Федерации </w:t>
      </w:r>
      <w:hyperlink r:id="rId4" w:history="1">
        <w:r w:rsidRPr="00B43636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www.torgi.gov.ru</w:t>
        </w:r>
      </w:hyperlink>
      <w:r>
        <w:rPr>
          <w:rFonts w:ascii="Times New Roman" w:hAnsi="Times New Roman"/>
          <w:bCs/>
          <w:sz w:val="24"/>
          <w:szCs w:val="24"/>
        </w:rPr>
        <w:t>,</w:t>
      </w:r>
      <w:r w:rsidRPr="00B436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B43636">
        <w:rPr>
          <w:rFonts w:ascii="Times New Roman" w:hAnsi="Times New Roman"/>
          <w:bCs/>
          <w:sz w:val="24"/>
          <w:szCs w:val="24"/>
        </w:rPr>
        <w:t>также в сети «Интернет» на официальном сайте органов местного самоуправления городского округа Большой Камень</w:t>
      </w:r>
      <w:r>
        <w:rPr>
          <w:rFonts w:ascii="Times New Roman" w:hAnsi="Times New Roman"/>
          <w:sz w:val="24"/>
          <w:szCs w:val="24"/>
        </w:rPr>
        <w:t>.</w:t>
      </w:r>
    </w:p>
    <w:p w:rsidR="001A345B" w:rsidRDefault="001A345B" w:rsidP="00FF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5B" w:rsidRDefault="001A345B" w:rsidP="00FF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5B" w:rsidRPr="00B43636" w:rsidRDefault="001A345B" w:rsidP="00FF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5E26" w:rsidRDefault="00E55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45B" w:rsidRPr="00B43636" w:rsidRDefault="001A345B" w:rsidP="001A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3636"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</w:p>
    <w:p w:rsidR="00FF59C5" w:rsidRDefault="00FF5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A345B" w:rsidRPr="00B43636" w:rsidTr="005F253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/Борисова Екатерина Викторовна/</w:t>
            </w:r>
          </w:p>
        </w:tc>
      </w:tr>
      <w:tr w:rsidR="001A345B" w:rsidRPr="00B43636" w:rsidTr="005F253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/Перепёлкина Евгения Николаевна/</w:t>
            </w:r>
          </w:p>
        </w:tc>
      </w:tr>
      <w:tr w:rsidR="001A345B" w:rsidRPr="00B43636" w:rsidTr="005F253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/Пикуль Антон </w:t>
            </w:r>
          </w:p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Владимирович/</w:t>
            </w:r>
          </w:p>
        </w:tc>
      </w:tr>
      <w:tr w:rsidR="001A345B" w:rsidRPr="00B43636" w:rsidTr="005F253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/Зинченко Наталья Алексеевна/</w:t>
            </w:r>
          </w:p>
        </w:tc>
      </w:tr>
      <w:tr w:rsidR="001A345B" w:rsidRPr="00B43636" w:rsidTr="005F253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5B" w:rsidRDefault="001A345B" w:rsidP="005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/Комиссарова Татьяна Никитична/</w:t>
            </w:r>
          </w:p>
        </w:tc>
      </w:tr>
    </w:tbl>
    <w:p w:rsidR="001A345B" w:rsidRDefault="001A34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A345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C5"/>
    <w:rsid w:val="001A345B"/>
    <w:rsid w:val="005F2538"/>
    <w:rsid w:val="009E5876"/>
    <w:rsid w:val="00B43636"/>
    <w:rsid w:val="00E55E26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90C181-70D6-47D2-AF4E-5AE4F8C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Учетная запись Майкрософт</cp:lastModifiedBy>
  <cp:revision>2</cp:revision>
  <cp:lastPrinted>2022-03-02T05:36:00Z</cp:lastPrinted>
  <dcterms:created xsi:type="dcterms:W3CDTF">2022-07-27T10:25:00Z</dcterms:created>
  <dcterms:modified xsi:type="dcterms:W3CDTF">2022-07-27T10:25:00Z</dcterms:modified>
</cp:coreProperties>
</file>