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70" w:rsidRDefault="00863CFC">
      <w:pPr>
        <w:jc w:val="center"/>
        <w:rPr>
          <w:b/>
          <w:bCs/>
        </w:rPr>
      </w:pPr>
      <w:r>
        <w:rPr>
          <w:b/>
        </w:rPr>
        <w:t>ИТОГИ</w:t>
      </w:r>
    </w:p>
    <w:p w:rsidR="00067370" w:rsidRDefault="00863CFC">
      <w:pPr>
        <w:spacing w:before="160"/>
        <w:jc w:val="center"/>
      </w:pPr>
      <w:r>
        <w:rPr>
          <w:b/>
        </w:rPr>
        <w:t xml:space="preserve"> социально-экономического развития городского округа Большой Камень</w:t>
      </w:r>
    </w:p>
    <w:p w:rsidR="00067370" w:rsidRDefault="00863CFC">
      <w:pPr>
        <w:spacing w:before="160"/>
        <w:jc w:val="center"/>
      </w:pPr>
      <w:r>
        <w:rPr>
          <w:b/>
          <w:bCs/>
        </w:rPr>
        <w:t xml:space="preserve">Серебренникова Ольга Георгиевна </w:t>
      </w:r>
      <w:proofErr w:type="gramStart"/>
      <w:r>
        <w:rPr>
          <w:b/>
          <w:bCs/>
        </w:rPr>
        <w:t>–И</w:t>
      </w:r>
      <w:proofErr w:type="gramEnd"/>
      <w:r>
        <w:rPr>
          <w:b/>
          <w:bCs/>
        </w:rPr>
        <w:t>О главы городского округа Большой Камень</w:t>
      </w:r>
    </w:p>
    <w:tbl>
      <w:tblPr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7"/>
        <w:gridCol w:w="1148"/>
        <w:gridCol w:w="1276"/>
        <w:gridCol w:w="1276"/>
      </w:tblGrid>
      <w:tr w:rsidR="00AF5555" w:rsidTr="00B87EB3">
        <w:trPr>
          <w:cantSplit/>
          <w:trHeight w:val="86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105CD2" w:rsidRDefault="00AF555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105CD2">
              <w:rPr>
                <w:bCs/>
                <w:sz w:val="22"/>
                <w:szCs w:val="22"/>
                <w:lang w:val="en-US"/>
              </w:rPr>
              <w:t>январь</w:t>
            </w:r>
            <w:proofErr w:type="spellEnd"/>
            <w:r w:rsidRPr="00105CD2">
              <w:rPr>
                <w:bCs/>
                <w:sz w:val="22"/>
                <w:szCs w:val="22"/>
                <w:lang w:val="en-US"/>
              </w:rPr>
              <w:t>-</w:t>
            </w:r>
            <w:r w:rsidR="008C0F34" w:rsidRPr="00105CD2">
              <w:rPr>
                <w:bCs/>
                <w:sz w:val="22"/>
                <w:szCs w:val="22"/>
              </w:rPr>
              <w:t>сентябрь</w:t>
            </w:r>
          </w:p>
          <w:p w:rsidR="00AF5555" w:rsidRPr="00105CD2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05CD2">
              <w:rPr>
                <w:bCs/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105CD2">
              <w:rPr>
                <w:bCs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EE6CA0" w:rsidRDefault="00AF5555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EE6CA0">
              <w:rPr>
                <w:bCs/>
                <w:sz w:val="22"/>
                <w:szCs w:val="22"/>
                <w:lang w:val="en-US"/>
              </w:rPr>
              <w:t>январь-</w:t>
            </w:r>
          </w:p>
          <w:p w:rsidR="00AF5555" w:rsidRPr="00EE6CA0" w:rsidRDefault="008C0F34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EE6CA0">
              <w:rPr>
                <w:bCs/>
                <w:sz w:val="22"/>
                <w:szCs w:val="22"/>
                <w:lang w:val="en-US"/>
              </w:rPr>
              <w:t>сентябрь</w:t>
            </w:r>
          </w:p>
          <w:p w:rsidR="00AF5555" w:rsidRPr="00105CD2" w:rsidRDefault="00AF5555">
            <w:pPr>
              <w:widowControl w:val="0"/>
              <w:jc w:val="center"/>
            </w:pPr>
            <w:r w:rsidRPr="00EE6CA0">
              <w:rPr>
                <w:bCs/>
                <w:sz w:val="22"/>
                <w:szCs w:val="22"/>
                <w:lang w:val="en-US"/>
              </w:rPr>
              <w:t>2024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Динамика</w:t>
            </w:r>
            <w:r w:rsidR="007E5C7B">
              <w:rPr>
                <w:bCs/>
                <w:sz w:val="20"/>
                <w:szCs w:val="20"/>
              </w:rPr>
              <w:t xml:space="preserve"> к </w:t>
            </w:r>
            <w:r>
              <w:rPr>
                <w:bCs/>
                <w:sz w:val="20"/>
                <w:szCs w:val="20"/>
              </w:rPr>
              <w:t>аналогичному периоду прошлого года, %</w:t>
            </w:r>
          </w:p>
        </w:tc>
      </w:tr>
      <w:tr w:rsidR="00AF5555" w:rsidTr="00B87EB3">
        <w:trPr>
          <w:trHeight w:val="19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населения, тыс. чел. (на начало отчетного года)***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75487B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487B">
              <w:rPr>
                <w:bCs/>
                <w:sz w:val="22"/>
                <w:szCs w:val="22"/>
                <w:lang w:val="en-US"/>
              </w:rPr>
              <w:t>42,271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75487B" w:rsidRDefault="00AF5555">
            <w:pPr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</w:rPr>
              <w:t>42,502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Pr="0075487B" w:rsidRDefault="00AF5555">
            <w:pPr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</w:rPr>
              <w:t>100,5</w:t>
            </w:r>
          </w:p>
        </w:tc>
      </w:tr>
      <w:tr w:rsidR="00AF5555" w:rsidTr="00B87EB3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экономике,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75487B" w:rsidRDefault="00AF5555" w:rsidP="002D6919">
            <w:pPr>
              <w:widowControl w:val="0"/>
              <w:jc w:val="center"/>
              <w:rPr>
                <w:sz w:val="22"/>
                <w:szCs w:val="22"/>
              </w:rPr>
            </w:pPr>
            <w:r w:rsidRPr="0075487B">
              <w:rPr>
                <w:bCs/>
                <w:sz w:val="22"/>
                <w:szCs w:val="22"/>
                <w:lang w:val="en-US"/>
              </w:rPr>
              <w:t>2</w:t>
            </w:r>
            <w:r w:rsidR="002D6919" w:rsidRPr="0075487B">
              <w:rPr>
                <w:bCs/>
                <w:sz w:val="22"/>
                <w:szCs w:val="22"/>
              </w:rPr>
              <w:t>0</w:t>
            </w:r>
            <w:r w:rsidRPr="0075487B">
              <w:rPr>
                <w:bCs/>
                <w:sz w:val="22"/>
                <w:szCs w:val="22"/>
                <w:lang w:val="en-US"/>
              </w:rPr>
              <w:t>,8</w:t>
            </w:r>
            <w:r w:rsidR="002D6919" w:rsidRPr="0075487B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38111A" w:rsidRDefault="00AF5555" w:rsidP="005875F8">
            <w:pPr>
              <w:jc w:val="center"/>
              <w:rPr>
                <w:sz w:val="22"/>
                <w:szCs w:val="22"/>
              </w:rPr>
            </w:pPr>
            <w:r w:rsidRPr="0038111A">
              <w:rPr>
                <w:sz w:val="22"/>
                <w:szCs w:val="22"/>
              </w:rPr>
              <w:t>2</w:t>
            </w:r>
            <w:r w:rsidR="005875F8" w:rsidRPr="0038111A">
              <w:rPr>
                <w:sz w:val="22"/>
                <w:szCs w:val="22"/>
              </w:rPr>
              <w:t>1,900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Pr="0038111A" w:rsidRDefault="005875F8">
            <w:pPr>
              <w:jc w:val="center"/>
              <w:rPr>
                <w:sz w:val="22"/>
                <w:szCs w:val="22"/>
              </w:rPr>
            </w:pPr>
            <w:r w:rsidRPr="0038111A">
              <w:rPr>
                <w:sz w:val="22"/>
                <w:szCs w:val="22"/>
              </w:rPr>
              <w:t>104,8</w:t>
            </w:r>
          </w:p>
        </w:tc>
      </w:tr>
      <w:tr w:rsidR="005875F8" w:rsidRPr="005875F8" w:rsidTr="00B87EB3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Площадь территории, кв. км***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75487B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5487B">
              <w:rPr>
                <w:bCs/>
                <w:sz w:val="22"/>
                <w:szCs w:val="22"/>
                <w:lang w:val="en-US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CD7AF2" w:rsidRDefault="00AF5555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Pr="00CD7AF2" w:rsidRDefault="00AF5555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100</w:t>
            </w:r>
          </w:p>
        </w:tc>
      </w:tr>
      <w:tr w:rsidR="002D6919" w:rsidTr="00B87EB3">
        <w:trPr>
          <w:trHeight w:val="3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Оборот крупных и средних организаций, млн. руб. (темп в 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75487B" w:rsidRDefault="002D6919" w:rsidP="008432A3">
            <w:pPr>
              <w:widowControl w:val="0"/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</w:rPr>
              <w:t>21</w:t>
            </w:r>
            <w:r w:rsidR="008432A3" w:rsidRPr="0075487B">
              <w:rPr>
                <w:sz w:val="22"/>
                <w:szCs w:val="22"/>
              </w:rPr>
              <w:t> </w:t>
            </w:r>
            <w:r w:rsidRPr="0075487B">
              <w:rPr>
                <w:sz w:val="22"/>
                <w:szCs w:val="22"/>
              </w:rPr>
              <w:t>6</w:t>
            </w:r>
            <w:r w:rsidR="008432A3" w:rsidRPr="0075487B">
              <w:rPr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D3504C" w:rsidP="008432A3">
            <w:pPr>
              <w:jc w:val="center"/>
              <w:rPr>
                <w:sz w:val="22"/>
                <w:szCs w:val="22"/>
              </w:rPr>
            </w:pPr>
            <w:r w:rsidRPr="00BD7BA4">
              <w:rPr>
                <w:sz w:val="22"/>
                <w:szCs w:val="22"/>
              </w:rPr>
              <w:t>17 816,8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CD7AF2" w:rsidRDefault="00D3504C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82,3</w:t>
            </w:r>
          </w:p>
        </w:tc>
      </w:tr>
      <w:tr w:rsidR="002D6919" w:rsidTr="00B87EB3">
        <w:trPr>
          <w:trHeight w:val="128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 в обороте организаций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75487B" w:rsidRDefault="002D6919" w:rsidP="002D6919">
            <w:pPr>
              <w:widowControl w:val="0"/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  <w:lang w:val="en-US"/>
              </w:rPr>
              <w:t>1,</w:t>
            </w:r>
            <w:r w:rsidRPr="0075487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2D6919" w:rsidP="0016688F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0,</w:t>
            </w:r>
            <w:r w:rsidR="0016688F" w:rsidRPr="00CD7AF2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CD7AF2" w:rsidRDefault="002D6919" w:rsidP="00B76BA2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- 0,</w:t>
            </w:r>
            <w:r w:rsidR="00B76BA2" w:rsidRPr="00CD7AF2">
              <w:rPr>
                <w:sz w:val="22"/>
                <w:szCs w:val="22"/>
              </w:rPr>
              <w:t>23</w:t>
            </w:r>
            <w:r w:rsidRPr="00CD7AF2">
              <w:rPr>
                <w:sz w:val="22"/>
                <w:szCs w:val="22"/>
              </w:rPr>
              <w:t xml:space="preserve"> </w:t>
            </w:r>
            <w:proofErr w:type="gramStart"/>
            <w:r w:rsidRPr="00CD7AF2">
              <w:rPr>
                <w:sz w:val="22"/>
                <w:szCs w:val="22"/>
              </w:rPr>
              <w:t>п</w:t>
            </w:r>
            <w:proofErr w:type="gramEnd"/>
            <w:r w:rsidRPr="00CD7AF2">
              <w:rPr>
                <w:sz w:val="22"/>
                <w:szCs w:val="22"/>
              </w:rPr>
              <w:t>/п</w:t>
            </w:r>
          </w:p>
        </w:tc>
      </w:tr>
      <w:tr w:rsidR="002D6919" w:rsidTr="00B87EB3">
        <w:trPr>
          <w:trHeight w:val="74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2E0188" w:rsidRDefault="002D6919">
            <w:pPr>
              <w:widowControl w:val="0"/>
              <w:jc w:val="both"/>
              <w:rPr>
                <w:sz w:val="19"/>
                <w:szCs w:val="19"/>
              </w:rPr>
            </w:pPr>
            <w:r w:rsidRPr="002E0188">
              <w:rPr>
                <w:b/>
                <w:bCs/>
                <w:color w:val="000000"/>
                <w:sz w:val="19"/>
                <w:szCs w:val="19"/>
              </w:rPr>
              <w:t>Объем отгруженных товаров собственного производства, выполненных работ, услуг собственными силами по чистым видам деятельности крупными и средними организациями млн. рублей (темп в 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2E0188" w:rsidRDefault="00BD7B07">
            <w:pPr>
              <w:widowControl w:val="0"/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15 437,7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2E0188" w:rsidRDefault="00B6352F">
            <w:pPr>
              <w:jc w:val="center"/>
              <w:rPr>
                <w:bCs/>
                <w:sz w:val="22"/>
                <w:szCs w:val="22"/>
              </w:rPr>
            </w:pPr>
            <w:r w:rsidRPr="002E0188">
              <w:rPr>
                <w:bCs/>
                <w:sz w:val="22"/>
                <w:szCs w:val="22"/>
              </w:rPr>
              <w:t>10 965,7</w:t>
            </w:r>
            <w:r w:rsidR="002D6919" w:rsidRPr="002E018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2D6919" w:rsidRPr="002E0188" w:rsidRDefault="00B6352F">
            <w:pPr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71,0</w:t>
            </w:r>
          </w:p>
        </w:tc>
      </w:tr>
      <w:tr w:rsidR="002D6919" w:rsidTr="00B87EB3">
        <w:trPr>
          <w:trHeight w:val="17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 в объеме отгруженных товаров собственного производства, выполненных работ услуг собственными силами по чистым видам деятельности крупными и средними организациями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75487B" w:rsidRDefault="00BD7B07">
            <w:pPr>
              <w:widowControl w:val="0"/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DB642C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CD7AF2" w:rsidRDefault="002D6919" w:rsidP="008212C8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-</w:t>
            </w:r>
            <w:r w:rsidR="008212C8" w:rsidRPr="00CD7AF2">
              <w:rPr>
                <w:sz w:val="22"/>
                <w:szCs w:val="22"/>
              </w:rPr>
              <w:t>2</w:t>
            </w:r>
            <w:r w:rsidRPr="00CD7AF2">
              <w:rPr>
                <w:sz w:val="22"/>
                <w:szCs w:val="22"/>
              </w:rPr>
              <w:t>,</w:t>
            </w:r>
            <w:r w:rsidR="008212C8" w:rsidRPr="00CD7AF2">
              <w:rPr>
                <w:sz w:val="22"/>
                <w:szCs w:val="22"/>
              </w:rPr>
              <w:t>57</w:t>
            </w:r>
            <w:r w:rsidRPr="00CD7AF2">
              <w:rPr>
                <w:sz w:val="22"/>
                <w:szCs w:val="22"/>
              </w:rPr>
              <w:t xml:space="preserve"> </w:t>
            </w:r>
            <w:proofErr w:type="gramStart"/>
            <w:r w:rsidRPr="00CD7AF2">
              <w:rPr>
                <w:sz w:val="22"/>
                <w:szCs w:val="22"/>
              </w:rPr>
              <w:t>п</w:t>
            </w:r>
            <w:proofErr w:type="gramEnd"/>
            <w:r w:rsidRPr="00CD7AF2">
              <w:rPr>
                <w:sz w:val="22"/>
                <w:szCs w:val="22"/>
              </w:rPr>
              <w:t>/п</w:t>
            </w:r>
          </w:p>
        </w:tc>
      </w:tr>
      <w:tr w:rsidR="002D6919" w:rsidTr="00B87EB3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Default="002D6919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Строительство, млн. рублей 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75487B" w:rsidRDefault="00BD7B07" w:rsidP="008432A3">
            <w:pPr>
              <w:widowControl w:val="0"/>
              <w:jc w:val="center"/>
              <w:rPr>
                <w:sz w:val="22"/>
                <w:szCs w:val="22"/>
              </w:rPr>
            </w:pPr>
            <w:r w:rsidRPr="0075487B">
              <w:rPr>
                <w:sz w:val="22"/>
                <w:szCs w:val="22"/>
              </w:rPr>
              <w:t>3 </w:t>
            </w:r>
            <w:r w:rsidR="008432A3" w:rsidRPr="0075487B">
              <w:rPr>
                <w:sz w:val="22"/>
                <w:szCs w:val="22"/>
              </w:rPr>
              <w:t>115</w:t>
            </w:r>
            <w:r w:rsidRPr="0075487B"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2D6919" w:rsidP="008432A3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1</w:t>
            </w:r>
            <w:r w:rsidR="005568BA">
              <w:rPr>
                <w:sz w:val="22"/>
                <w:szCs w:val="22"/>
              </w:rPr>
              <w:t> </w:t>
            </w:r>
            <w:r w:rsidR="008212C8" w:rsidRPr="00CD7AF2">
              <w:rPr>
                <w:sz w:val="22"/>
                <w:szCs w:val="22"/>
              </w:rPr>
              <w:t>508</w:t>
            </w:r>
            <w:r w:rsidRPr="00CD7AF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CD7AF2" w:rsidRDefault="008212C8">
            <w:pPr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46,2</w:t>
            </w:r>
          </w:p>
        </w:tc>
      </w:tr>
      <w:tr w:rsidR="002D6919" w:rsidTr="00B87EB3">
        <w:trPr>
          <w:trHeight w:val="23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Default="002D6919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Производство продукции сельского хозяйства,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531CEE">
            <w:pPr>
              <w:widowControl w:val="0"/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2C2500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6A15FC" w:rsidRDefault="0004733B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-</w:t>
            </w:r>
          </w:p>
        </w:tc>
      </w:tr>
      <w:tr w:rsidR="002D6919" w:rsidTr="00B87EB3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Pr="002E0188" w:rsidRDefault="002D6919">
            <w:pPr>
              <w:widowControl w:val="0"/>
              <w:jc w:val="both"/>
            </w:pPr>
            <w:r w:rsidRPr="002E0188">
              <w:rPr>
                <w:color w:val="000000"/>
                <w:sz w:val="20"/>
                <w:szCs w:val="20"/>
              </w:rPr>
              <w:t>Рыболовство, рыбоводство,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2E0188" w:rsidRDefault="002E0188">
            <w:pPr>
              <w:widowControl w:val="0"/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2E0188" w:rsidRDefault="0055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2E0188" w:rsidRDefault="00CD7AF2">
            <w:pPr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95,4</w:t>
            </w:r>
          </w:p>
        </w:tc>
      </w:tr>
      <w:tr w:rsidR="002D6919" w:rsidTr="00605729">
        <w:trPr>
          <w:trHeight w:val="185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6919" w:rsidRPr="002E0188" w:rsidRDefault="002D6919">
            <w:pPr>
              <w:widowControl w:val="0"/>
              <w:jc w:val="both"/>
            </w:pPr>
            <w:r w:rsidRPr="002E0188">
              <w:rPr>
                <w:color w:val="000000"/>
                <w:sz w:val="20"/>
                <w:szCs w:val="20"/>
              </w:rPr>
              <w:t>Лесозаготовки,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2E0188" w:rsidRDefault="002D691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2E018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2E0188" w:rsidRDefault="002D6919">
            <w:pPr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2E0188" w:rsidRDefault="002D6919">
            <w:pPr>
              <w:jc w:val="center"/>
              <w:rPr>
                <w:sz w:val="22"/>
                <w:szCs w:val="22"/>
              </w:rPr>
            </w:pPr>
            <w:r w:rsidRPr="002E0188">
              <w:rPr>
                <w:sz w:val="22"/>
                <w:szCs w:val="22"/>
              </w:rPr>
              <w:t>-</w:t>
            </w:r>
          </w:p>
        </w:tc>
      </w:tr>
      <w:tr w:rsidR="002D6919" w:rsidTr="00B87EB3">
        <w:trPr>
          <w:trHeight w:val="28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розничной торговли, млн. рублей </w:t>
            </w:r>
          </w:p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2F082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6A15FC">
              <w:rPr>
                <w:sz w:val="22"/>
                <w:szCs w:val="22"/>
                <w:lang w:val="en-US"/>
              </w:rPr>
              <w:t>1 425,8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962BF3" w:rsidP="00950F4E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2 138,9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6A15FC" w:rsidRDefault="002D6919" w:rsidP="00962BF3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1</w:t>
            </w:r>
            <w:r w:rsidR="00962BF3" w:rsidRPr="006A15FC">
              <w:rPr>
                <w:sz w:val="22"/>
                <w:szCs w:val="22"/>
              </w:rPr>
              <w:t>36,6</w:t>
            </w:r>
          </w:p>
        </w:tc>
      </w:tr>
      <w:tr w:rsidR="002D6919" w:rsidTr="00B87EB3">
        <w:trPr>
          <w:trHeight w:val="24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общественного питания, млн. рублей </w:t>
            </w:r>
          </w:p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2D691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CD7AF2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2D6919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6A15FC" w:rsidRDefault="002D6919" w:rsidP="006E3270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1</w:t>
            </w:r>
            <w:r w:rsidR="006E3270" w:rsidRPr="006A15FC">
              <w:rPr>
                <w:sz w:val="22"/>
                <w:szCs w:val="22"/>
              </w:rPr>
              <w:t>37,3</w:t>
            </w:r>
          </w:p>
        </w:tc>
      </w:tr>
      <w:tr w:rsidR="000A1AAF" w:rsidRPr="000A1AAF" w:rsidTr="00B87EB3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Объем платных услуг населению, млн. рублей </w:t>
            </w:r>
          </w:p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CD7AF2" w:rsidRDefault="002F082E" w:rsidP="00950F4E">
            <w:pPr>
              <w:widowControl w:val="0"/>
              <w:jc w:val="center"/>
              <w:rPr>
                <w:sz w:val="22"/>
                <w:szCs w:val="22"/>
              </w:rPr>
            </w:pPr>
            <w:r w:rsidRPr="00CD7AF2">
              <w:rPr>
                <w:sz w:val="22"/>
                <w:szCs w:val="22"/>
              </w:rPr>
              <w:t>649,</w:t>
            </w:r>
            <w:r w:rsidR="00950F4E" w:rsidRPr="00CD7A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6A15FC" w:rsidRDefault="000A1AAF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625,9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6A15FC" w:rsidRDefault="000A1AAF">
            <w:pPr>
              <w:jc w:val="center"/>
              <w:rPr>
                <w:sz w:val="22"/>
                <w:szCs w:val="22"/>
              </w:rPr>
            </w:pPr>
            <w:r w:rsidRPr="006A15FC">
              <w:rPr>
                <w:sz w:val="22"/>
                <w:szCs w:val="22"/>
              </w:rPr>
              <w:t>87,7</w:t>
            </w:r>
          </w:p>
        </w:tc>
      </w:tr>
      <w:tr w:rsidR="002D6919" w:rsidTr="00B87EB3">
        <w:trPr>
          <w:trHeight w:val="1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AF5555" w:rsidRDefault="002D6919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2D6919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6919" w:rsidTr="00B87EB3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Малый бизнес, оборот малых предприятий (без учета ИП), млн. рублей (темп роста в действующих ценах)*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08E" w:rsidRPr="0038111A" w:rsidRDefault="00BC708E" w:rsidP="006D74C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D6919" w:rsidRPr="0038111A" w:rsidRDefault="00DE7157" w:rsidP="006D74C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38111A">
              <w:rPr>
                <w:sz w:val="22"/>
                <w:szCs w:val="22"/>
              </w:rPr>
              <w:t>3</w:t>
            </w:r>
            <w:r w:rsidR="006D74C0" w:rsidRPr="0038111A">
              <w:rPr>
                <w:sz w:val="22"/>
                <w:szCs w:val="22"/>
              </w:rPr>
              <w:t>823,5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08E" w:rsidRPr="0038111A" w:rsidRDefault="00BC708E" w:rsidP="006D74C0">
            <w:pPr>
              <w:jc w:val="center"/>
              <w:rPr>
                <w:sz w:val="22"/>
                <w:szCs w:val="22"/>
              </w:rPr>
            </w:pPr>
          </w:p>
          <w:p w:rsidR="002D6919" w:rsidRPr="0038111A" w:rsidRDefault="006D7722" w:rsidP="006D74C0">
            <w:pPr>
              <w:jc w:val="center"/>
              <w:rPr>
                <w:sz w:val="22"/>
                <w:szCs w:val="22"/>
              </w:rPr>
            </w:pPr>
            <w:r w:rsidRPr="0038111A">
              <w:rPr>
                <w:sz w:val="22"/>
                <w:szCs w:val="22"/>
              </w:rPr>
              <w:t>4</w:t>
            </w:r>
            <w:r w:rsidR="006D74C0" w:rsidRPr="0038111A">
              <w:rPr>
                <w:sz w:val="22"/>
                <w:szCs w:val="22"/>
              </w:rPr>
              <w:t>198,2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8E" w:rsidRPr="0038111A" w:rsidRDefault="00BC708E" w:rsidP="00A6458D">
            <w:pPr>
              <w:jc w:val="center"/>
              <w:rPr>
                <w:sz w:val="22"/>
                <w:szCs w:val="22"/>
              </w:rPr>
            </w:pPr>
          </w:p>
          <w:p w:rsidR="002D6919" w:rsidRPr="0038111A" w:rsidRDefault="006D74C0" w:rsidP="00A6458D">
            <w:pPr>
              <w:jc w:val="center"/>
              <w:rPr>
                <w:sz w:val="22"/>
                <w:szCs w:val="22"/>
              </w:rPr>
            </w:pPr>
            <w:r w:rsidRPr="0038111A">
              <w:rPr>
                <w:sz w:val="22"/>
                <w:szCs w:val="22"/>
              </w:rPr>
              <w:t>1</w:t>
            </w:r>
            <w:r w:rsidR="00A6458D" w:rsidRPr="0038111A">
              <w:rPr>
                <w:sz w:val="22"/>
                <w:szCs w:val="22"/>
              </w:rPr>
              <w:t>09,8</w:t>
            </w:r>
          </w:p>
        </w:tc>
      </w:tr>
      <w:tr w:rsidR="00F848C8" w:rsidRPr="00F848C8" w:rsidTr="00605729">
        <w:trPr>
          <w:trHeight w:val="319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 малых предприятий (без учета ИП) в числе хозяйствующих субъектов,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F848C8" w:rsidRDefault="001F7D50" w:rsidP="00F61E2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F848C8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F848C8" w:rsidRDefault="00426FFC" w:rsidP="00F61E21">
            <w:pPr>
              <w:jc w:val="center"/>
              <w:rPr>
                <w:sz w:val="22"/>
                <w:szCs w:val="22"/>
              </w:rPr>
            </w:pPr>
            <w:r w:rsidRPr="00F848C8">
              <w:rPr>
                <w:sz w:val="22"/>
                <w:szCs w:val="22"/>
              </w:rPr>
              <w:t>25,</w:t>
            </w:r>
            <w:r w:rsidR="00F61E2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F848C8" w:rsidRDefault="002D6919" w:rsidP="0013320E">
            <w:pPr>
              <w:jc w:val="center"/>
              <w:rPr>
                <w:sz w:val="22"/>
                <w:szCs w:val="22"/>
              </w:rPr>
            </w:pPr>
            <w:r w:rsidRPr="00F848C8">
              <w:rPr>
                <w:sz w:val="22"/>
                <w:szCs w:val="22"/>
              </w:rPr>
              <w:t>+4,</w:t>
            </w:r>
            <w:r w:rsidR="0013320E" w:rsidRPr="00F848C8">
              <w:rPr>
                <w:sz w:val="22"/>
                <w:szCs w:val="22"/>
              </w:rPr>
              <w:t>96</w:t>
            </w:r>
            <w:r w:rsidRPr="00F848C8">
              <w:rPr>
                <w:sz w:val="22"/>
                <w:szCs w:val="22"/>
              </w:rPr>
              <w:t xml:space="preserve"> </w:t>
            </w:r>
            <w:proofErr w:type="gramStart"/>
            <w:r w:rsidRPr="00F848C8">
              <w:rPr>
                <w:sz w:val="22"/>
                <w:szCs w:val="22"/>
              </w:rPr>
              <w:t>п</w:t>
            </w:r>
            <w:proofErr w:type="gramEnd"/>
            <w:r w:rsidRPr="00F848C8">
              <w:rPr>
                <w:sz w:val="22"/>
                <w:szCs w:val="22"/>
              </w:rPr>
              <w:t>/п</w:t>
            </w:r>
          </w:p>
        </w:tc>
      </w:tr>
      <w:tr w:rsidR="002D6919" w:rsidTr="00B87EB3">
        <w:trPr>
          <w:trHeight w:val="10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Количество малых предприятий (без учета ИП), ед.*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1A7626" w:rsidRDefault="00E9718B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A7626">
              <w:rPr>
                <w:sz w:val="22"/>
                <w:szCs w:val="22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1A7626" w:rsidRDefault="002D6919">
            <w:pPr>
              <w:jc w:val="center"/>
              <w:rPr>
                <w:sz w:val="22"/>
                <w:szCs w:val="22"/>
              </w:rPr>
            </w:pPr>
            <w:r w:rsidRPr="001A7626">
              <w:rPr>
                <w:sz w:val="22"/>
                <w:szCs w:val="22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1A7626" w:rsidRDefault="002D6919" w:rsidP="00B614DB">
            <w:pPr>
              <w:jc w:val="center"/>
              <w:rPr>
                <w:sz w:val="22"/>
                <w:szCs w:val="22"/>
              </w:rPr>
            </w:pPr>
            <w:r w:rsidRPr="001A7626">
              <w:rPr>
                <w:sz w:val="22"/>
                <w:szCs w:val="22"/>
              </w:rPr>
              <w:t>1</w:t>
            </w:r>
            <w:r w:rsidR="00B614DB" w:rsidRPr="001A7626">
              <w:rPr>
                <w:sz w:val="22"/>
                <w:szCs w:val="22"/>
              </w:rPr>
              <w:t>28,4</w:t>
            </w:r>
          </w:p>
        </w:tc>
      </w:tr>
      <w:tr w:rsidR="002D6919" w:rsidTr="00B87EB3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Число индивидуальных предпринимателей (ИП), чел.***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1A7626" w:rsidRDefault="002D6919" w:rsidP="00B46C1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1A7626">
              <w:rPr>
                <w:sz w:val="22"/>
                <w:szCs w:val="22"/>
                <w:lang w:val="en-US"/>
              </w:rPr>
              <w:t>8</w:t>
            </w:r>
            <w:r w:rsidR="00B46C10" w:rsidRPr="001A7626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1A7626" w:rsidRDefault="002D6919" w:rsidP="00DE7C76">
            <w:pPr>
              <w:jc w:val="center"/>
              <w:rPr>
                <w:sz w:val="22"/>
                <w:szCs w:val="22"/>
              </w:rPr>
            </w:pPr>
            <w:r w:rsidRPr="001A7626">
              <w:rPr>
                <w:sz w:val="22"/>
                <w:szCs w:val="22"/>
              </w:rPr>
              <w:t>9</w:t>
            </w:r>
            <w:r w:rsidR="00DE7C76" w:rsidRPr="001A7626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1A7626" w:rsidRDefault="002D6919" w:rsidP="00B46C10">
            <w:pPr>
              <w:jc w:val="center"/>
              <w:rPr>
                <w:sz w:val="22"/>
                <w:szCs w:val="22"/>
              </w:rPr>
            </w:pPr>
            <w:r w:rsidRPr="001A7626">
              <w:rPr>
                <w:sz w:val="22"/>
                <w:szCs w:val="22"/>
              </w:rPr>
              <w:t>10</w:t>
            </w:r>
            <w:r w:rsidR="00B46C10" w:rsidRPr="001A7626">
              <w:rPr>
                <w:sz w:val="22"/>
                <w:szCs w:val="22"/>
              </w:rPr>
              <w:t>6</w:t>
            </w:r>
            <w:r w:rsidRPr="001A7626">
              <w:rPr>
                <w:sz w:val="22"/>
                <w:szCs w:val="22"/>
              </w:rPr>
              <w:t>,</w:t>
            </w:r>
            <w:r w:rsidR="00B46C10" w:rsidRPr="001A7626">
              <w:rPr>
                <w:sz w:val="22"/>
                <w:szCs w:val="22"/>
              </w:rPr>
              <w:t>3</w:t>
            </w:r>
          </w:p>
        </w:tc>
      </w:tr>
      <w:tr w:rsidR="002D6919" w:rsidTr="00B87EB3">
        <w:trPr>
          <w:trHeight w:val="277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 в малом бизнесе (без учета ИП),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E9718B" w:rsidP="00B87EB3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431FE">
              <w:rPr>
                <w:sz w:val="22"/>
                <w:szCs w:val="22"/>
              </w:rPr>
              <w:t>1,521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2D6919" w:rsidP="00255B6B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1,9</w:t>
            </w:r>
            <w:r w:rsidR="00255B6B" w:rsidRPr="008431FE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42D" w:rsidRPr="008431FE" w:rsidRDefault="002D6919" w:rsidP="004D4730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1</w:t>
            </w:r>
            <w:r w:rsidR="00A8742D" w:rsidRPr="008431FE">
              <w:rPr>
                <w:sz w:val="22"/>
                <w:szCs w:val="22"/>
              </w:rPr>
              <w:t>28,</w:t>
            </w:r>
            <w:r w:rsidR="004D4730" w:rsidRPr="008431FE">
              <w:rPr>
                <w:sz w:val="22"/>
                <w:szCs w:val="22"/>
              </w:rPr>
              <w:t>4</w:t>
            </w:r>
          </w:p>
        </w:tc>
      </w:tr>
      <w:tr w:rsidR="002D6919" w:rsidTr="00B87EB3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Доля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>
              <w:rPr>
                <w:bCs/>
                <w:sz w:val="20"/>
                <w:szCs w:val="20"/>
              </w:rPr>
              <w:t xml:space="preserve"> в малом бизнесе (без учета ИП) </w:t>
            </w:r>
          </w:p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в общей численности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>
              <w:rPr>
                <w:bCs/>
                <w:sz w:val="20"/>
                <w:szCs w:val="20"/>
              </w:rPr>
              <w:t xml:space="preserve"> в экономике,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E9718B" w:rsidP="005875F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431FE">
              <w:rPr>
                <w:sz w:val="22"/>
                <w:szCs w:val="22"/>
              </w:rPr>
              <w:t>7,</w:t>
            </w:r>
            <w:r w:rsidR="005875F8" w:rsidRPr="008431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2D6919" w:rsidP="005875F8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8,</w:t>
            </w:r>
            <w:r w:rsidR="005875F8" w:rsidRPr="008431F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8431FE" w:rsidRDefault="002D6919" w:rsidP="005875F8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+</w:t>
            </w:r>
            <w:r w:rsidR="005875F8" w:rsidRPr="008431FE">
              <w:rPr>
                <w:sz w:val="22"/>
                <w:szCs w:val="22"/>
              </w:rPr>
              <w:t>1</w:t>
            </w:r>
            <w:r w:rsidRPr="008431FE">
              <w:rPr>
                <w:sz w:val="22"/>
                <w:szCs w:val="22"/>
              </w:rPr>
              <w:t>,</w:t>
            </w:r>
            <w:r w:rsidR="005875F8" w:rsidRPr="008431FE">
              <w:rPr>
                <w:sz w:val="22"/>
                <w:szCs w:val="22"/>
              </w:rPr>
              <w:t>6</w:t>
            </w:r>
            <w:r w:rsidR="00C43660">
              <w:rPr>
                <w:sz w:val="22"/>
                <w:szCs w:val="22"/>
              </w:rPr>
              <w:t xml:space="preserve">0 </w:t>
            </w:r>
            <w:proofErr w:type="gramStart"/>
            <w:r w:rsidRPr="008431FE">
              <w:rPr>
                <w:sz w:val="22"/>
                <w:szCs w:val="22"/>
              </w:rPr>
              <w:t>п</w:t>
            </w:r>
            <w:proofErr w:type="gramEnd"/>
            <w:r w:rsidRPr="008431FE">
              <w:rPr>
                <w:sz w:val="22"/>
                <w:szCs w:val="22"/>
              </w:rPr>
              <w:t>/п</w:t>
            </w:r>
          </w:p>
        </w:tc>
      </w:tr>
      <w:tr w:rsidR="002D6919" w:rsidTr="00B87EB3">
        <w:trPr>
          <w:trHeight w:val="15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Социальные индикаторы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D6919" w:rsidTr="00B87EB3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 w:rsidP="00932AB9">
            <w:pPr>
              <w:widowControl w:val="0"/>
            </w:pPr>
            <w:r>
              <w:rPr>
                <w:bCs/>
                <w:sz w:val="20"/>
                <w:szCs w:val="20"/>
              </w:rPr>
              <w:t>Среднемесячная заработная плата по крупным и средним организациям, рублей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2E0188" w:rsidRDefault="002E0188" w:rsidP="00932A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2AB9">
              <w:rPr>
                <w:sz w:val="22"/>
                <w:szCs w:val="22"/>
              </w:rPr>
              <w:t>1 483,6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C43660" w:rsidP="00932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2AB9">
              <w:rPr>
                <w:sz w:val="22"/>
                <w:szCs w:val="22"/>
              </w:rPr>
              <w:t>19 850,8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8431FE" w:rsidRDefault="002D6919" w:rsidP="00932AB9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1</w:t>
            </w:r>
            <w:r w:rsidR="001B2AAC" w:rsidRPr="008431FE">
              <w:rPr>
                <w:sz w:val="22"/>
                <w:szCs w:val="22"/>
              </w:rPr>
              <w:t>1</w:t>
            </w:r>
            <w:r w:rsidR="00932AB9">
              <w:rPr>
                <w:sz w:val="22"/>
                <w:szCs w:val="22"/>
              </w:rPr>
              <w:t>8</w:t>
            </w:r>
            <w:r w:rsidRPr="008431FE">
              <w:rPr>
                <w:sz w:val="22"/>
                <w:szCs w:val="22"/>
              </w:rPr>
              <w:t>,</w:t>
            </w:r>
            <w:r w:rsidR="00932AB9">
              <w:rPr>
                <w:sz w:val="22"/>
                <w:szCs w:val="22"/>
              </w:rPr>
              <w:t>1</w:t>
            </w:r>
          </w:p>
        </w:tc>
      </w:tr>
      <w:tr w:rsidR="002D6919" w:rsidTr="00B87EB3">
        <w:trPr>
          <w:trHeight w:val="12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Просроченная задолженность по заработной плате,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2D691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431F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19" w:rsidRPr="008431FE" w:rsidRDefault="002D6919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19" w:rsidRPr="008431FE" w:rsidRDefault="002D6919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-</w:t>
            </w:r>
          </w:p>
        </w:tc>
      </w:tr>
      <w:tr w:rsidR="002D6919" w:rsidTr="00B87EB3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Default="002D6919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Инвестиционное развитие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2D6919" w:rsidRPr="008431FE" w:rsidRDefault="002D69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D146A" w:rsidTr="00B87EB3">
        <w:trPr>
          <w:trHeight w:val="28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Default="00ED146A" w:rsidP="00FE726E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Объем инвестиций в основной капитал, млн. рублей 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9762B4" w:rsidP="009762B4">
            <w:pPr>
              <w:widowControl w:val="0"/>
              <w:jc w:val="center"/>
              <w:rPr>
                <w:sz w:val="22"/>
                <w:szCs w:val="22"/>
              </w:rPr>
            </w:pPr>
            <w:r w:rsidRPr="009762B4">
              <w:rPr>
                <w:sz w:val="22"/>
                <w:szCs w:val="22"/>
              </w:rPr>
              <w:t>26</w:t>
            </w:r>
            <w:r w:rsidR="00C43660">
              <w:rPr>
                <w:sz w:val="22"/>
                <w:szCs w:val="22"/>
              </w:rPr>
              <w:t> </w:t>
            </w:r>
            <w:r w:rsidRPr="009762B4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>,</w:t>
            </w:r>
            <w:r w:rsidRPr="009762B4">
              <w:rPr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8851A8" w:rsidP="008851A8">
            <w:pPr>
              <w:jc w:val="center"/>
              <w:rPr>
                <w:sz w:val="22"/>
                <w:szCs w:val="22"/>
              </w:rPr>
            </w:pPr>
            <w:r w:rsidRPr="008851A8">
              <w:rPr>
                <w:sz w:val="22"/>
                <w:szCs w:val="22"/>
              </w:rPr>
              <w:t>19</w:t>
            </w:r>
            <w:r w:rsidR="00C43660">
              <w:rPr>
                <w:sz w:val="22"/>
                <w:szCs w:val="22"/>
              </w:rPr>
              <w:t> </w:t>
            </w:r>
            <w:r w:rsidRPr="008851A8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</w:t>
            </w:r>
            <w:r w:rsidRPr="008851A8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6A" w:rsidRPr="008431FE" w:rsidRDefault="00362865">
            <w:pPr>
              <w:jc w:val="center"/>
              <w:rPr>
                <w:sz w:val="22"/>
                <w:szCs w:val="22"/>
              </w:rPr>
            </w:pPr>
            <w:r w:rsidRPr="00362865">
              <w:rPr>
                <w:sz w:val="22"/>
                <w:szCs w:val="22"/>
              </w:rPr>
              <w:t>69,1</w:t>
            </w:r>
          </w:p>
        </w:tc>
      </w:tr>
      <w:tr w:rsidR="00ED146A" w:rsidTr="00B87EB3">
        <w:trPr>
          <w:trHeight w:val="13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Default="00ED146A">
            <w:pPr>
              <w:widowControl w:val="0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>Введено жилья, тыс. кв. 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ED146A" w:rsidP="00684F50">
            <w:pPr>
              <w:widowControl w:val="0"/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40</w:t>
            </w:r>
            <w:r w:rsidR="002707C4" w:rsidRPr="008431FE">
              <w:rPr>
                <w:sz w:val="22"/>
                <w:szCs w:val="22"/>
              </w:rPr>
              <w:t>,</w:t>
            </w:r>
            <w:r w:rsidRPr="008431FE">
              <w:rPr>
                <w:sz w:val="22"/>
                <w:szCs w:val="22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2707C4" w:rsidP="002707C4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11,932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6A" w:rsidRPr="008431FE" w:rsidRDefault="002707C4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29,8</w:t>
            </w:r>
          </w:p>
        </w:tc>
      </w:tr>
      <w:tr w:rsidR="00ED146A" w:rsidTr="00B87EB3">
        <w:trPr>
          <w:trHeight w:val="19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Default="00ED146A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Обеспеченность жильем на душу населения, кв. м*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ED146A" w:rsidP="00684F50">
            <w:pPr>
              <w:widowControl w:val="0"/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8431FE" w:rsidRDefault="00ED146A" w:rsidP="00E10BD1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2</w:t>
            </w:r>
            <w:r w:rsidR="006D74C0" w:rsidRPr="008431FE">
              <w:rPr>
                <w:sz w:val="22"/>
                <w:szCs w:val="22"/>
              </w:rPr>
              <w:t>3</w:t>
            </w:r>
            <w:r w:rsidRPr="008431FE">
              <w:rPr>
                <w:sz w:val="22"/>
                <w:szCs w:val="22"/>
              </w:rPr>
              <w:t>,</w:t>
            </w:r>
            <w:r w:rsidR="00E10BD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6A" w:rsidRPr="008431FE" w:rsidRDefault="00ED146A" w:rsidP="00E10BD1">
            <w:pPr>
              <w:jc w:val="center"/>
              <w:rPr>
                <w:sz w:val="22"/>
                <w:szCs w:val="22"/>
              </w:rPr>
            </w:pPr>
            <w:r w:rsidRPr="008431FE">
              <w:rPr>
                <w:sz w:val="22"/>
                <w:szCs w:val="22"/>
              </w:rPr>
              <w:t>10</w:t>
            </w:r>
            <w:r w:rsidR="00A6458D" w:rsidRPr="008431FE">
              <w:rPr>
                <w:sz w:val="22"/>
                <w:szCs w:val="22"/>
              </w:rPr>
              <w:t>0,</w:t>
            </w:r>
            <w:r w:rsidR="00E10BD1">
              <w:rPr>
                <w:sz w:val="22"/>
                <w:szCs w:val="22"/>
              </w:rPr>
              <w:t>4</w:t>
            </w:r>
          </w:p>
        </w:tc>
      </w:tr>
      <w:tr w:rsidR="00ED146A" w:rsidTr="00B87EB3">
        <w:trPr>
          <w:trHeight w:val="125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D146A" w:rsidRDefault="00ED146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Занятость населения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D146A" w:rsidRPr="008431FE" w:rsidRDefault="00ED146A">
            <w:pPr>
              <w:widowControl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D146A" w:rsidRPr="008431FE" w:rsidRDefault="00ED14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D146A" w:rsidRPr="008431FE" w:rsidRDefault="00ED14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D146A" w:rsidTr="00B87EB3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146A" w:rsidRDefault="00ED146A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Уровень зарегистрированной безработицы к экон</w:t>
            </w:r>
            <w:r w:rsidR="00B26FFA">
              <w:rPr>
                <w:bCs/>
                <w:sz w:val="20"/>
                <w:szCs w:val="20"/>
              </w:rPr>
              <w:t>омически активному населению, 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4E7ACB" w:rsidRDefault="00337526">
            <w:pPr>
              <w:widowControl w:val="0"/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4E7ACB" w:rsidRDefault="00ED146A" w:rsidP="00B26FFA">
            <w:pPr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>0</w:t>
            </w:r>
            <w:r w:rsidR="00B26FFA" w:rsidRPr="004E7ACB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6A" w:rsidRPr="004E7ACB" w:rsidRDefault="00ED146A" w:rsidP="00F52924">
            <w:pPr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 xml:space="preserve">0 </w:t>
            </w:r>
            <w:proofErr w:type="gramStart"/>
            <w:r w:rsidRPr="004E7ACB">
              <w:rPr>
                <w:sz w:val="22"/>
                <w:szCs w:val="22"/>
              </w:rPr>
              <w:t>п</w:t>
            </w:r>
            <w:proofErr w:type="gramEnd"/>
            <w:r w:rsidRPr="004E7ACB">
              <w:rPr>
                <w:sz w:val="22"/>
                <w:szCs w:val="22"/>
              </w:rPr>
              <w:t>/п</w:t>
            </w:r>
          </w:p>
        </w:tc>
      </w:tr>
      <w:tr w:rsidR="00ED146A" w:rsidTr="00B87EB3">
        <w:trPr>
          <w:trHeight w:val="7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Default="00ED146A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Нагрузка незанятого населения на 100 заявленных вакансий, человек***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4E7ACB" w:rsidRDefault="00337526">
            <w:pPr>
              <w:widowControl w:val="0"/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146A" w:rsidRPr="004E7ACB" w:rsidRDefault="00F0617F">
            <w:pPr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46A" w:rsidRPr="004E7ACB" w:rsidRDefault="00F0617F">
            <w:pPr>
              <w:jc w:val="center"/>
              <w:rPr>
                <w:sz w:val="22"/>
                <w:szCs w:val="22"/>
              </w:rPr>
            </w:pPr>
            <w:r w:rsidRPr="004E7ACB">
              <w:rPr>
                <w:sz w:val="22"/>
                <w:szCs w:val="22"/>
              </w:rPr>
              <w:t>21,9</w:t>
            </w:r>
          </w:p>
        </w:tc>
      </w:tr>
    </w:tbl>
    <w:p w:rsidR="00067370" w:rsidRDefault="00863CFC">
      <w:pPr>
        <w:widowControl w:val="0"/>
        <w:ind w:left="142"/>
        <w:jc w:val="both"/>
      </w:pPr>
      <w:r>
        <w:rPr>
          <w:sz w:val="20"/>
          <w:szCs w:val="20"/>
        </w:rPr>
        <w:t>* оценка</w:t>
      </w:r>
    </w:p>
    <w:p w:rsidR="00605729" w:rsidRDefault="00863CFC">
      <w:pPr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Приморскстатом</w:t>
      </w:r>
      <w:proofErr w:type="spellEnd"/>
      <w:r>
        <w:rPr>
          <w:sz w:val="20"/>
          <w:szCs w:val="20"/>
        </w:rPr>
        <w:t xml:space="preserve"> данные</w:t>
      </w:r>
      <w:r w:rsidR="007E5C7B">
        <w:rPr>
          <w:sz w:val="20"/>
          <w:szCs w:val="20"/>
        </w:rPr>
        <w:t xml:space="preserve"> не </w:t>
      </w:r>
      <w:r>
        <w:rPr>
          <w:sz w:val="20"/>
          <w:szCs w:val="20"/>
        </w:rPr>
        <w:t>размещаются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целях  обеспечения конфиденциальности первичных статистических данных, полученных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организаций,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соответствии</w:t>
      </w:r>
      <w:r w:rsidR="007E5C7B">
        <w:rPr>
          <w:sz w:val="20"/>
          <w:szCs w:val="20"/>
        </w:rPr>
        <w:t xml:space="preserve"> с </w:t>
      </w:r>
      <w:r>
        <w:rPr>
          <w:sz w:val="20"/>
          <w:szCs w:val="20"/>
        </w:rPr>
        <w:t>Федеральным законом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29.11.2007 № 282-ФЗ (ст.4, п.5; ст. 9.</w:t>
      </w:r>
      <w:proofErr w:type="gramEnd"/>
      <w:r>
        <w:rPr>
          <w:sz w:val="20"/>
          <w:szCs w:val="20"/>
        </w:rPr>
        <w:t xml:space="preserve"> П.1).</w:t>
      </w:r>
    </w:p>
    <w:p w:rsidR="00067370" w:rsidRDefault="00863CFC">
      <w:pPr>
        <w:ind w:left="142"/>
        <w:jc w:val="both"/>
      </w:pPr>
      <w:r>
        <w:rPr>
          <w:sz w:val="20"/>
          <w:szCs w:val="20"/>
        </w:rPr>
        <w:t>***</w:t>
      </w:r>
      <w:r w:rsidR="007E5C7B">
        <w:rPr>
          <w:sz w:val="20"/>
          <w:szCs w:val="20"/>
        </w:rPr>
        <w:t xml:space="preserve"> по </w:t>
      </w:r>
      <w:r>
        <w:rPr>
          <w:sz w:val="20"/>
          <w:szCs w:val="20"/>
        </w:rPr>
        <w:t xml:space="preserve">данным </w:t>
      </w:r>
      <w:proofErr w:type="spellStart"/>
      <w:r>
        <w:rPr>
          <w:sz w:val="20"/>
          <w:szCs w:val="20"/>
        </w:rPr>
        <w:t>Приморскстата</w:t>
      </w:r>
      <w:proofErr w:type="spellEnd"/>
      <w:r>
        <w:br w:type="page" w:clear="all"/>
      </w:r>
    </w:p>
    <w:p w:rsidR="0006038E" w:rsidRPr="00F54AB3" w:rsidRDefault="00863CFC">
      <w:pPr>
        <w:ind w:firstLine="567"/>
        <w:jc w:val="both"/>
      </w:pPr>
      <w:r w:rsidRPr="00F54AB3">
        <w:rPr>
          <w:b/>
        </w:rPr>
        <w:lastRenderedPageBreak/>
        <w:t>Численность населения</w:t>
      </w:r>
      <w:r w:rsidR="007E5C7B" w:rsidRPr="00F54AB3">
        <w:t xml:space="preserve"> на </w:t>
      </w:r>
      <w:r w:rsidRPr="00F54AB3">
        <w:t>01.01.2024 г. составляет 42 502 чел. (100,5%</w:t>
      </w:r>
      <w:r w:rsidR="007E5C7B" w:rsidRPr="00F54AB3">
        <w:t xml:space="preserve"> к </w:t>
      </w:r>
      <w:r w:rsidRPr="00F54AB3">
        <w:t>январю - декабрю 2023 года)</w:t>
      </w:r>
      <w:r w:rsidR="007E5C7B" w:rsidRPr="00F54AB3">
        <w:rPr>
          <w:lang w:eastAsia="ru-RU"/>
        </w:rPr>
        <w:t xml:space="preserve"> к </w:t>
      </w:r>
      <w:r w:rsidRPr="00F54AB3">
        <w:rPr>
          <w:lang w:eastAsia="ru-RU"/>
        </w:rPr>
        <w:t>увеличению привел миграционный приток (на 0,501 тыс. чел.</w:t>
      </w:r>
      <w:r w:rsidR="007E5C7B" w:rsidRPr="00F54AB3">
        <w:rPr>
          <w:lang w:eastAsia="ru-RU"/>
        </w:rPr>
        <w:t xml:space="preserve"> к </w:t>
      </w:r>
      <w:r w:rsidRPr="00F54AB3">
        <w:rPr>
          <w:lang w:eastAsia="ru-RU"/>
        </w:rPr>
        <w:t>январю-декабрю 2023 г.)</w:t>
      </w:r>
      <w:r w:rsidR="00C92A7E" w:rsidRPr="00F54AB3">
        <w:t xml:space="preserve">. </w:t>
      </w:r>
    </w:p>
    <w:p w:rsidR="00684F50" w:rsidRPr="00F54AB3" w:rsidRDefault="002C6C76">
      <w:pPr>
        <w:ind w:firstLine="567"/>
        <w:jc w:val="both"/>
      </w:pPr>
      <w:r w:rsidRPr="00F54AB3">
        <w:rPr>
          <w:b/>
        </w:rPr>
        <w:t>Объем отгруженных товаров</w:t>
      </w:r>
      <w:r w:rsidRPr="00F54AB3">
        <w:t xml:space="preserve"> собственного производства, выполненных работ</w:t>
      </w:r>
      <w:r w:rsidR="007D09C0" w:rsidRPr="00F54AB3">
        <w:t xml:space="preserve"> и</w:t>
      </w:r>
      <w:r w:rsidRPr="00F54AB3">
        <w:t xml:space="preserve"> услуг собственными силами по чистым видам деятельности </w:t>
      </w:r>
      <w:r w:rsidR="00762E34" w:rsidRPr="00F54AB3">
        <w:t xml:space="preserve">по </w:t>
      </w:r>
      <w:proofErr w:type="gramStart"/>
      <w:r w:rsidR="00762E34" w:rsidRPr="00F54AB3">
        <w:t>организациям, не относящимся к субъектам малого предпринимательства</w:t>
      </w:r>
      <w:r w:rsidR="00684F50" w:rsidRPr="00F54AB3">
        <w:rPr>
          <w:b/>
        </w:rPr>
        <w:t xml:space="preserve"> </w:t>
      </w:r>
      <w:r w:rsidR="007D09C0" w:rsidRPr="00F54AB3">
        <w:rPr>
          <w:b/>
        </w:rPr>
        <w:t>составил</w:t>
      </w:r>
      <w:proofErr w:type="gramEnd"/>
      <w:r w:rsidR="007D09C0" w:rsidRPr="00F54AB3">
        <w:rPr>
          <w:b/>
        </w:rPr>
        <w:t xml:space="preserve"> </w:t>
      </w:r>
      <w:r w:rsidR="00684F50" w:rsidRPr="00F54AB3">
        <w:t xml:space="preserve"> 10 965,7 млн. руб., что составляе</w:t>
      </w:r>
      <w:r w:rsidR="007D09C0" w:rsidRPr="00F54AB3">
        <w:t>т</w:t>
      </w:r>
      <w:r w:rsidR="00655BB5" w:rsidRPr="00F54AB3">
        <w:t xml:space="preserve"> 71% к январю-сентябрю 2023 г</w:t>
      </w:r>
      <w:r w:rsidR="00BB7F47">
        <w:t>ода.</w:t>
      </w:r>
      <w:r w:rsidR="007D09C0" w:rsidRPr="00F54AB3">
        <w:t xml:space="preserve"> </w:t>
      </w:r>
      <w:r w:rsidR="00416909" w:rsidRPr="00F54AB3">
        <w:t>Снижение показателя</w:t>
      </w:r>
      <w:r w:rsidR="007D09C0" w:rsidRPr="00F54AB3">
        <w:t xml:space="preserve"> </w:t>
      </w:r>
      <w:r w:rsidR="00762E34" w:rsidRPr="00F54AB3">
        <w:t xml:space="preserve"> обусловлено  </w:t>
      </w:r>
      <w:r w:rsidR="007D09C0" w:rsidRPr="00F54AB3">
        <w:t xml:space="preserve">уменьшением объема производства в </w:t>
      </w:r>
      <w:r w:rsidR="00762E34" w:rsidRPr="00F54AB3">
        <w:t xml:space="preserve"> </w:t>
      </w:r>
      <w:r w:rsidR="00684F50" w:rsidRPr="00F54AB3">
        <w:t>обрабатывающ</w:t>
      </w:r>
      <w:r w:rsidR="00762E34" w:rsidRPr="00F54AB3">
        <w:t>е</w:t>
      </w:r>
      <w:r w:rsidR="007D09C0" w:rsidRPr="00F54AB3">
        <w:t>м</w:t>
      </w:r>
      <w:r w:rsidR="00762E34" w:rsidRPr="00F54AB3">
        <w:t xml:space="preserve"> сектор</w:t>
      </w:r>
      <w:r w:rsidR="007D09C0" w:rsidRPr="00F54AB3">
        <w:t>е</w:t>
      </w:r>
      <w:r w:rsidR="00762E34" w:rsidRPr="00F54AB3">
        <w:t xml:space="preserve"> экономики </w:t>
      </w:r>
      <w:r w:rsidR="007D09C0" w:rsidRPr="00F54AB3">
        <w:t xml:space="preserve"> (</w:t>
      </w:r>
      <w:r w:rsidR="00684F50" w:rsidRPr="00F54AB3">
        <w:t>72,1%.</w:t>
      </w:r>
      <w:r w:rsidR="007D09C0" w:rsidRPr="00F54AB3">
        <w:t xml:space="preserve"> </w:t>
      </w:r>
      <w:r w:rsidR="00416909" w:rsidRPr="00F54AB3">
        <w:t>к</w:t>
      </w:r>
      <w:r w:rsidR="007D09C0" w:rsidRPr="00F54AB3">
        <w:t xml:space="preserve"> январю-сентябрю 2023 г</w:t>
      </w:r>
      <w:r w:rsidR="00BB7F47">
        <w:t>ода</w:t>
      </w:r>
      <w:r w:rsidR="007D09C0" w:rsidRPr="00F54AB3">
        <w:t>)</w:t>
      </w:r>
    </w:p>
    <w:p w:rsidR="00067370" w:rsidRPr="00B4617D" w:rsidRDefault="002C6C76">
      <w:pPr>
        <w:ind w:firstLine="567"/>
        <w:jc w:val="both"/>
        <w:rPr>
          <w:lang w:eastAsia="ru-RU"/>
        </w:rPr>
      </w:pPr>
      <w:r w:rsidRPr="00B4617D">
        <w:rPr>
          <w:b/>
        </w:rPr>
        <w:t>Наблюдалась положительная динамика в сфере потребительского рынка: о</w:t>
      </w:r>
      <w:r w:rsidR="00863CFC" w:rsidRPr="00B4617D">
        <w:rPr>
          <w:b/>
        </w:rPr>
        <w:t>борот розничной торговли</w:t>
      </w:r>
      <w:r w:rsidR="00863CFC" w:rsidRPr="00B4617D">
        <w:t xml:space="preserve"> за отчетный период </w:t>
      </w:r>
      <w:r w:rsidR="00684F50" w:rsidRPr="00B4617D">
        <w:t xml:space="preserve">составил 2 139,0 </w:t>
      </w:r>
      <w:r w:rsidR="00863CFC" w:rsidRPr="00B4617D">
        <w:t xml:space="preserve"> млн. руб</w:t>
      </w:r>
      <w:r w:rsidR="00B4617D" w:rsidRPr="00B4617D">
        <w:t>.</w:t>
      </w:r>
      <w:r w:rsidR="00863CFC" w:rsidRPr="00B4617D">
        <w:t xml:space="preserve"> </w:t>
      </w:r>
      <w:r w:rsidR="00863CFC" w:rsidRPr="00B4617D">
        <w:rPr>
          <w:lang w:eastAsia="ru-RU"/>
        </w:rPr>
        <w:t>(</w:t>
      </w:r>
      <w:r w:rsidR="00F41D15" w:rsidRPr="00B4617D">
        <w:rPr>
          <w:lang w:eastAsia="ru-RU"/>
        </w:rPr>
        <w:t>1</w:t>
      </w:r>
      <w:r w:rsidR="00684F50" w:rsidRPr="00B4617D">
        <w:rPr>
          <w:lang w:eastAsia="ru-RU"/>
        </w:rPr>
        <w:t>36,6</w:t>
      </w:r>
      <w:r w:rsidR="00863CFC" w:rsidRPr="00B4617D">
        <w:rPr>
          <w:lang w:eastAsia="ru-RU"/>
        </w:rPr>
        <w:t>%</w:t>
      </w:r>
      <w:r w:rsidR="007E5C7B" w:rsidRPr="00B4617D">
        <w:rPr>
          <w:lang w:eastAsia="ru-RU"/>
        </w:rPr>
        <w:t xml:space="preserve">  к </w:t>
      </w:r>
      <w:r w:rsidR="00863CFC" w:rsidRPr="00B4617D">
        <w:rPr>
          <w:lang w:eastAsia="ru-RU"/>
        </w:rPr>
        <w:t>январю-</w:t>
      </w:r>
      <w:r w:rsidR="00DE4F54" w:rsidRPr="00B4617D">
        <w:rPr>
          <w:lang w:eastAsia="ru-RU"/>
        </w:rPr>
        <w:t>сентябрю</w:t>
      </w:r>
      <w:r w:rsidR="00863CFC" w:rsidRPr="00B4617D">
        <w:rPr>
          <w:lang w:eastAsia="ru-RU"/>
        </w:rPr>
        <w:t xml:space="preserve"> 2023 г</w:t>
      </w:r>
      <w:r w:rsidR="00BB7F47">
        <w:rPr>
          <w:lang w:eastAsia="ru-RU"/>
        </w:rPr>
        <w:t>ода</w:t>
      </w:r>
      <w:r w:rsidR="00863CFC" w:rsidRPr="00B4617D">
        <w:rPr>
          <w:lang w:eastAsia="ru-RU"/>
        </w:rPr>
        <w:t>)</w:t>
      </w:r>
      <w:r w:rsidR="00B96540" w:rsidRPr="00B4617D">
        <w:rPr>
          <w:lang w:eastAsia="ru-RU"/>
        </w:rPr>
        <w:t xml:space="preserve">, </w:t>
      </w:r>
      <w:r w:rsidR="00863CFC" w:rsidRPr="00B4617D">
        <w:rPr>
          <w:lang w:eastAsia="ru-RU"/>
        </w:rPr>
        <w:t xml:space="preserve"> рост происходит за счет </w:t>
      </w:r>
      <w:r w:rsidR="00B215E1" w:rsidRPr="00B4617D">
        <w:rPr>
          <w:lang w:eastAsia="ru-RU"/>
        </w:rPr>
        <w:t>увеличения</w:t>
      </w:r>
      <w:r w:rsidR="00B4617D" w:rsidRPr="00B4617D">
        <w:rPr>
          <w:lang w:eastAsia="ru-RU"/>
        </w:rPr>
        <w:t xml:space="preserve"> доходного потенциала населения городского округа.</w:t>
      </w:r>
    </w:p>
    <w:p w:rsidR="00F62878" w:rsidRPr="00B4617D" w:rsidRDefault="00F62878">
      <w:pPr>
        <w:ind w:firstLine="567"/>
        <w:jc w:val="both"/>
        <w:rPr>
          <w:lang w:eastAsia="ru-RU"/>
        </w:rPr>
      </w:pPr>
      <w:r w:rsidRPr="00B4617D">
        <w:rPr>
          <w:lang w:eastAsia="ru-RU"/>
        </w:rPr>
        <w:t>В отчетном периоде наблюдается</w:t>
      </w:r>
      <w:r w:rsidR="002C6C76" w:rsidRPr="00B4617D">
        <w:rPr>
          <w:lang w:eastAsia="ru-RU"/>
        </w:rPr>
        <w:t xml:space="preserve"> повышение спроса на услуги общественного питания. Р</w:t>
      </w:r>
      <w:r w:rsidRPr="00B4617D">
        <w:rPr>
          <w:lang w:eastAsia="ru-RU"/>
        </w:rPr>
        <w:t xml:space="preserve">ост оборота общественного питания  </w:t>
      </w:r>
      <w:r w:rsidR="00B96540" w:rsidRPr="00B4617D">
        <w:rPr>
          <w:lang w:eastAsia="ru-RU"/>
        </w:rPr>
        <w:t>составил</w:t>
      </w:r>
      <w:r w:rsidRPr="00B4617D">
        <w:rPr>
          <w:lang w:eastAsia="ru-RU"/>
        </w:rPr>
        <w:t xml:space="preserve"> 1,4 раза по сравнению с январем-сентябрем 2023 г</w:t>
      </w:r>
      <w:r w:rsidR="00BB7F47">
        <w:rPr>
          <w:lang w:eastAsia="ru-RU"/>
        </w:rPr>
        <w:t>ода.</w:t>
      </w:r>
    </w:p>
    <w:p w:rsidR="00161635" w:rsidRPr="00B4617D" w:rsidRDefault="00161635" w:rsidP="00161635">
      <w:pPr>
        <w:ind w:firstLine="709"/>
        <w:jc w:val="both"/>
        <w:rPr>
          <w:highlight w:val="white"/>
        </w:rPr>
      </w:pPr>
      <w:r w:rsidRPr="00B4617D">
        <w:t xml:space="preserve">За отчетный период </w:t>
      </w:r>
      <w:r w:rsidRPr="00B4617D">
        <w:rPr>
          <w:b/>
        </w:rPr>
        <w:t>введено 11,932 тыс. кв. м общей площади жилых помещений</w:t>
      </w:r>
      <w:r w:rsidRPr="00B4617D">
        <w:t xml:space="preserve"> (29,8% к январю-сентябрю 2023 г</w:t>
      </w:r>
      <w:r w:rsidR="00BB7F47">
        <w:t>ода</w:t>
      </w:r>
      <w:r w:rsidRPr="00B4617D">
        <w:t>)</w:t>
      </w:r>
      <w:r w:rsidR="00BB7F47">
        <w:t>.</w:t>
      </w:r>
      <w:r w:rsidRPr="00B4617D">
        <w:t xml:space="preserve"> </w:t>
      </w:r>
      <w:r w:rsidR="00391CD4" w:rsidRPr="00B4617D">
        <w:t>В</w:t>
      </w:r>
      <w:r w:rsidRPr="00B4617D">
        <w:rPr>
          <w:highlight w:val="white"/>
          <w:lang w:eastAsia="ru-RU"/>
        </w:rPr>
        <w:t>веден один многоквартирный дом по ул. Академика Курчатова 21</w:t>
      </w:r>
      <w:proofErr w:type="gramStart"/>
      <w:r w:rsidRPr="00B4617D">
        <w:rPr>
          <w:highlight w:val="white"/>
          <w:lang w:eastAsia="ru-RU"/>
        </w:rPr>
        <w:t> А</w:t>
      </w:r>
      <w:proofErr w:type="gramEnd"/>
      <w:r w:rsidRPr="00B4617D">
        <w:rPr>
          <w:highlight w:val="white"/>
          <w:lang w:eastAsia="ru-RU"/>
        </w:rPr>
        <w:t>, общее количество квартир 81.</w:t>
      </w:r>
    </w:p>
    <w:p w:rsidR="00161635" w:rsidRPr="00B4617D" w:rsidRDefault="00161635" w:rsidP="00161635">
      <w:pPr>
        <w:ind w:firstLine="709"/>
        <w:jc w:val="both"/>
        <w:rPr>
          <w:lang w:eastAsia="ru-RU"/>
        </w:rPr>
      </w:pPr>
      <w:r w:rsidRPr="00B4617D">
        <w:rPr>
          <w:b/>
          <w:lang w:eastAsia="ru-RU"/>
        </w:rPr>
        <w:t xml:space="preserve">Объем инвестиций в основной капитал </w:t>
      </w:r>
      <w:r w:rsidRPr="00B4617D">
        <w:rPr>
          <w:lang w:eastAsia="ru-RU"/>
        </w:rPr>
        <w:t xml:space="preserve">по </w:t>
      </w:r>
      <w:proofErr w:type="gramStart"/>
      <w:r w:rsidRPr="00B4617D">
        <w:rPr>
          <w:lang w:eastAsia="ru-RU"/>
        </w:rPr>
        <w:t>организациям, не относящимся к субъектам малого и среднего предпринимательства за январь-</w:t>
      </w:r>
      <w:r w:rsidR="000C1FDC">
        <w:rPr>
          <w:lang w:eastAsia="ru-RU"/>
        </w:rPr>
        <w:t>сентябрь</w:t>
      </w:r>
      <w:r w:rsidRPr="00B4617D">
        <w:rPr>
          <w:lang w:eastAsia="ru-RU"/>
        </w:rPr>
        <w:t xml:space="preserve"> 2024 г</w:t>
      </w:r>
      <w:r w:rsidR="00BB7F47">
        <w:rPr>
          <w:lang w:eastAsia="ru-RU"/>
        </w:rPr>
        <w:t>ода</w:t>
      </w:r>
      <w:r w:rsidRPr="00B4617D">
        <w:rPr>
          <w:lang w:eastAsia="ru-RU"/>
        </w:rPr>
        <w:t xml:space="preserve"> </w:t>
      </w:r>
      <w:r w:rsidR="0093038D">
        <w:rPr>
          <w:lang w:eastAsia="ru-RU"/>
        </w:rPr>
        <w:t>с</w:t>
      </w:r>
      <w:r w:rsidRPr="00B4617D">
        <w:rPr>
          <w:lang w:eastAsia="ru-RU"/>
        </w:rPr>
        <w:t>оставил</w:t>
      </w:r>
      <w:proofErr w:type="gramEnd"/>
      <w:r w:rsidR="00B328DD">
        <w:rPr>
          <w:lang w:eastAsia="ru-RU"/>
        </w:rPr>
        <w:t xml:space="preserve"> </w:t>
      </w:r>
      <w:r w:rsidR="000C1FDC" w:rsidRPr="008851A8">
        <w:rPr>
          <w:sz w:val="22"/>
          <w:szCs w:val="22"/>
        </w:rPr>
        <w:t>19</w:t>
      </w:r>
      <w:r w:rsidR="00B328DD">
        <w:rPr>
          <w:sz w:val="22"/>
          <w:szCs w:val="22"/>
        </w:rPr>
        <w:t> </w:t>
      </w:r>
      <w:r w:rsidR="000C1FDC" w:rsidRPr="008851A8">
        <w:rPr>
          <w:sz w:val="22"/>
          <w:szCs w:val="22"/>
        </w:rPr>
        <w:t>708</w:t>
      </w:r>
      <w:r w:rsidR="000C1FDC">
        <w:rPr>
          <w:sz w:val="22"/>
          <w:szCs w:val="22"/>
        </w:rPr>
        <w:t>,</w:t>
      </w:r>
      <w:r w:rsidR="000C1FDC" w:rsidRPr="008851A8">
        <w:rPr>
          <w:sz w:val="22"/>
          <w:szCs w:val="22"/>
        </w:rPr>
        <w:t>36</w:t>
      </w:r>
      <w:r w:rsidR="000C1FDC">
        <w:rPr>
          <w:sz w:val="22"/>
          <w:szCs w:val="22"/>
        </w:rPr>
        <w:t xml:space="preserve"> </w:t>
      </w:r>
      <w:r w:rsidRPr="00B4617D">
        <w:rPr>
          <w:lang w:eastAsia="ru-RU"/>
        </w:rPr>
        <w:t>млн. руб</w:t>
      </w:r>
      <w:r w:rsidR="00B4617D" w:rsidRPr="00B4617D">
        <w:rPr>
          <w:lang w:eastAsia="ru-RU"/>
        </w:rPr>
        <w:t>.</w:t>
      </w:r>
      <w:r w:rsidRPr="00B4617D">
        <w:rPr>
          <w:lang w:eastAsia="ru-RU"/>
        </w:rPr>
        <w:t xml:space="preserve">  (</w:t>
      </w:r>
      <w:r w:rsidR="0093038D">
        <w:rPr>
          <w:lang w:eastAsia="ru-RU"/>
        </w:rPr>
        <w:t>69,1</w:t>
      </w:r>
      <w:r w:rsidRPr="00B4617D">
        <w:rPr>
          <w:lang w:eastAsia="ru-RU"/>
        </w:rPr>
        <w:t xml:space="preserve">% к </w:t>
      </w:r>
      <w:r w:rsidR="00BB7F47">
        <w:rPr>
          <w:lang w:eastAsia="ru-RU"/>
        </w:rPr>
        <w:t>соответствующему периоду 2023 года</w:t>
      </w:r>
      <w:r w:rsidRPr="00B4617D">
        <w:rPr>
          <w:lang w:eastAsia="ru-RU"/>
        </w:rPr>
        <w:t xml:space="preserve"> в сопоставимых ценах).  Большая доля инвестиций приходится на  </w:t>
      </w:r>
      <w:r w:rsidRPr="00B4617D">
        <w:t xml:space="preserve"> </w:t>
      </w:r>
      <w:r w:rsidRPr="00B4617D">
        <w:rPr>
          <w:lang w:eastAsia="ru-RU"/>
        </w:rPr>
        <w:t xml:space="preserve">предприятия судостроительной отрасли и резидентов ТОР «Большой Камень». </w:t>
      </w:r>
    </w:p>
    <w:p w:rsidR="00782D5A" w:rsidRPr="00B4617D" w:rsidRDefault="00863CFC">
      <w:pPr>
        <w:ind w:firstLine="567"/>
        <w:jc w:val="both"/>
      </w:pPr>
      <w:r w:rsidRPr="00B4617D">
        <w:rPr>
          <w:rFonts w:eastAsia="Calibri"/>
          <w:b/>
        </w:rPr>
        <w:t xml:space="preserve">Среднемесячная </w:t>
      </w:r>
      <w:r w:rsidR="004C242B" w:rsidRPr="00B4617D">
        <w:rPr>
          <w:rFonts w:eastAsia="Calibri"/>
          <w:b/>
        </w:rPr>
        <w:t xml:space="preserve">номинальная начисленная </w:t>
      </w:r>
      <w:r w:rsidRPr="00B4617D">
        <w:rPr>
          <w:rFonts w:eastAsia="Calibri"/>
          <w:b/>
        </w:rPr>
        <w:t xml:space="preserve">заработная плата </w:t>
      </w:r>
      <w:r w:rsidRPr="00B4617D">
        <w:rPr>
          <w:rFonts w:eastAsia="Calibri"/>
        </w:rPr>
        <w:t>ра</w:t>
      </w:r>
      <w:r w:rsidRPr="00B4617D">
        <w:rPr>
          <w:rFonts w:eastAsia="Calibri"/>
          <w:bCs/>
        </w:rPr>
        <w:t>ботников  организаций</w:t>
      </w:r>
      <w:r w:rsidR="00197E7E" w:rsidRPr="00B4617D">
        <w:rPr>
          <w:rFonts w:eastAsia="Calibri"/>
          <w:bCs/>
        </w:rPr>
        <w:t>, не относящихся к субъектам малого предпринимательства за январь –</w:t>
      </w:r>
      <w:r w:rsidR="00161635" w:rsidRPr="00B4617D">
        <w:rPr>
          <w:rFonts w:eastAsia="Calibri"/>
          <w:bCs/>
        </w:rPr>
        <w:t xml:space="preserve"> </w:t>
      </w:r>
      <w:r w:rsidR="00D862F8">
        <w:rPr>
          <w:rFonts w:eastAsia="Calibri"/>
          <w:bCs/>
        </w:rPr>
        <w:t>сентябрь</w:t>
      </w:r>
      <w:r w:rsidR="00197E7E" w:rsidRPr="00B4617D">
        <w:rPr>
          <w:rFonts w:eastAsia="Calibri"/>
          <w:bCs/>
        </w:rPr>
        <w:t xml:space="preserve"> 2024 г</w:t>
      </w:r>
      <w:r w:rsidR="00BB7F47">
        <w:rPr>
          <w:rFonts w:eastAsia="Calibri"/>
          <w:bCs/>
        </w:rPr>
        <w:t>ода</w:t>
      </w:r>
      <w:r w:rsidR="00197E7E" w:rsidRPr="00B4617D">
        <w:rPr>
          <w:rFonts w:eastAsia="Calibri"/>
          <w:bCs/>
        </w:rPr>
        <w:t xml:space="preserve"> </w:t>
      </w:r>
      <w:r w:rsidRPr="00B4617D">
        <w:rPr>
          <w:rFonts w:eastAsia="Calibri"/>
          <w:bCs/>
        </w:rPr>
        <w:t xml:space="preserve"> </w:t>
      </w:r>
      <w:r w:rsidRPr="00B4617D">
        <w:rPr>
          <w:rFonts w:eastAsia="Calibri"/>
        </w:rPr>
        <w:t xml:space="preserve">составила </w:t>
      </w:r>
      <w:r w:rsidR="00197E7E" w:rsidRPr="00B4617D">
        <w:rPr>
          <w:rFonts w:eastAsia="Calibri"/>
        </w:rPr>
        <w:t>1</w:t>
      </w:r>
      <w:r w:rsidR="00D862F8">
        <w:rPr>
          <w:rFonts w:eastAsia="Calibri"/>
        </w:rPr>
        <w:t>19</w:t>
      </w:r>
      <w:r w:rsidR="00197E7E" w:rsidRPr="00B4617D">
        <w:rPr>
          <w:rFonts w:eastAsia="Calibri"/>
        </w:rPr>
        <w:t xml:space="preserve"> </w:t>
      </w:r>
      <w:r w:rsidR="00D862F8">
        <w:rPr>
          <w:rFonts w:eastAsia="Calibri"/>
        </w:rPr>
        <w:t>850</w:t>
      </w:r>
      <w:r w:rsidR="00197E7E" w:rsidRPr="00B4617D">
        <w:rPr>
          <w:rFonts w:eastAsia="Calibri"/>
        </w:rPr>
        <w:t>,8</w:t>
      </w:r>
      <w:r w:rsidRPr="00B4617D">
        <w:rPr>
          <w:rFonts w:eastAsia="Calibri"/>
        </w:rPr>
        <w:t xml:space="preserve"> руб</w:t>
      </w:r>
      <w:r w:rsidR="00B4617D" w:rsidRPr="00B4617D">
        <w:rPr>
          <w:rFonts w:eastAsia="Calibri"/>
        </w:rPr>
        <w:t xml:space="preserve">. </w:t>
      </w:r>
      <w:r w:rsidRPr="00B4617D">
        <w:rPr>
          <w:rFonts w:eastAsia="Calibri"/>
        </w:rPr>
        <w:t xml:space="preserve"> (</w:t>
      </w:r>
      <w:r w:rsidR="00B215E1" w:rsidRPr="00B4617D">
        <w:rPr>
          <w:rFonts w:eastAsia="Calibri"/>
        </w:rPr>
        <w:t>1</w:t>
      </w:r>
      <w:r w:rsidR="00197E7E" w:rsidRPr="00B4617D">
        <w:rPr>
          <w:rFonts w:eastAsia="Calibri"/>
        </w:rPr>
        <w:t>1</w:t>
      </w:r>
      <w:r w:rsidR="009367E8">
        <w:rPr>
          <w:rFonts w:eastAsia="Calibri"/>
        </w:rPr>
        <w:t>8</w:t>
      </w:r>
      <w:r w:rsidR="00B215E1" w:rsidRPr="00B4617D">
        <w:rPr>
          <w:rFonts w:eastAsia="Calibri"/>
        </w:rPr>
        <w:t>,</w:t>
      </w:r>
      <w:r w:rsidR="009367E8">
        <w:rPr>
          <w:rFonts w:eastAsia="Calibri"/>
        </w:rPr>
        <w:t>1</w:t>
      </w:r>
      <w:r w:rsidRPr="00B4617D">
        <w:rPr>
          <w:rFonts w:eastAsia="Calibri"/>
        </w:rPr>
        <w:t>%</w:t>
      </w:r>
      <w:r w:rsidR="007E5C7B" w:rsidRPr="00B4617D">
        <w:rPr>
          <w:rFonts w:eastAsia="Calibri"/>
        </w:rPr>
        <w:t xml:space="preserve"> к </w:t>
      </w:r>
      <w:r w:rsidRPr="00B4617D">
        <w:rPr>
          <w:rFonts w:eastAsia="Calibri"/>
        </w:rPr>
        <w:t xml:space="preserve">уровню января – </w:t>
      </w:r>
      <w:r w:rsidR="009367E8">
        <w:rPr>
          <w:rFonts w:eastAsia="Calibri"/>
        </w:rPr>
        <w:t>сентября</w:t>
      </w:r>
      <w:r w:rsidRPr="00B4617D">
        <w:rPr>
          <w:rFonts w:eastAsia="Calibri"/>
        </w:rPr>
        <w:t xml:space="preserve"> 2023 года)</w:t>
      </w:r>
      <w:r w:rsidR="00197E7E" w:rsidRPr="00B4617D">
        <w:t xml:space="preserve">. </w:t>
      </w:r>
    </w:p>
    <w:p w:rsidR="002C6C76" w:rsidRPr="00B4617D" w:rsidRDefault="002C6C76">
      <w:pPr>
        <w:ind w:firstLine="567"/>
        <w:jc w:val="both"/>
        <w:rPr>
          <w:lang w:eastAsia="ru-RU"/>
        </w:rPr>
      </w:pPr>
      <w:r w:rsidRPr="00B4617D">
        <w:rPr>
          <w:lang w:eastAsia="ru-RU"/>
        </w:rPr>
        <w:t>По состоянию на 01.10.2024 г</w:t>
      </w:r>
      <w:r w:rsidR="00BB7F47">
        <w:rPr>
          <w:lang w:eastAsia="ru-RU"/>
        </w:rPr>
        <w:t>ода</w:t>
      </w:r>
      <w:r w:rsidRPr="00B4617D">
        <w:rPr>
          <w:lang w:eastAsia="ru-RU"/>
        </w:rPr>
        <w:t xml:space="preserve"> просроченная задолженность по заработной плате отсутствует.</w:t>
      </w:r>
    </w:p>
    <w:p w:rsidR="00067370" w:rsidRPr="00B4617D" w:rsidRDefault="00863CFC">
      <w:pPr>
        <w:ind w:firstLine="709"/>
        <w:jc w:val="both"/>
        <w:rPr>
          <w:lang w:eastAsia="ru-RU"/>
        </w:rPr>
      </w:pPr>
      <w:r w:rsidRPr="00B4617D">
        <w:rPr>
          <w:b/>
          <w:lang w:eastAsia="ru-RU"/>
        </w:rPr>
        <w:t>Уровень зарегистрированной безработицы</w:t>
      </w:r>
      <w:r w:rsidR="007E5C7B" w:rsidRPr="00B4617D">
        <w:rPr>
          <w:lang w:eastAsia="ru-RU"/>
        </w:rPr>
        <w:t xml:space="preserve"> на </w:t>
      </w:r>
      <w:r w:rsidR="002C0930" w:rsidRPr="00B4617D">
        <w:rPr>
          <w:lang w:eastAsia="ru-RU"/>
        </w:rPr>
        <w:t>01.10.2024 г</w:t>
      </w:r>
      <w:r w:rsidR="00BB7F47">
        <w:rPr>
          <w:lang w:eastAsia="ru-RU"/>
        </w:rPr>
        <w:t>ода</w:t>
      </w:r>
      <w:r w:rsidR="002C0930" w:rsidRPr="00B4617D">
        <w:rPr>
          <w:lang w:eastAsia="ru-RU"/>
        </w:rPr>
        <w:t xml:space="preserve"> составил </w:t>
      </w:r>
      <w:r w:rsidRPr="00B4617D">
        <w:rPr>
          <w:lang w:eastAsia="ru-RU"/>
        </w:rPr>
        <w:t xml:space="preserve"> 0,</w:t>
      </w:r>
      <w:r w:rsidR="002C0930" w:rsidRPr="00B4617D">
        <w:rPr>
          <w:lang w:eastAsia="ru-RU"/>
        </w:rPr>
        <w:t>3</w:t>
      </w:r>
      <w:r w:rsidRPr="00B4617D">
        <w:rPr>
          <w:lang w:eastAsia="ru-RU"/>
        </w:rPr>
        <w:t xml:space="preserve">% </w:t>
      </w:r>
      <w:r w:rsidR="00B4617D" w:rsidRPr="00B4617D">
        <w:rPr>
          <w:lang w:eastAsia="ru-RU"/>
        </w:rPr>
        <w:t>и сохранился на уровне соответствующего периода 2023 г</w:t>
      </w:r>
      <w:r w:rsidR="00BB7F47">
        <w:rPr>
          <w:lang w:eastAsia="ru-RU"/>
        </w:rPr>
        <w:t>ода</w:t>
      </w:r>
    </w:p>
    <w:p w:rsidR="00067370" w:rsidRPr="00422C01" w:rsidRDefault="00863CFC">
      <w:pPr>
        <w:ind w:firstLine="709"/>
        <w:jc w:val="both"/>
        <w:rPr>
          <w:lang w:eastAsia="ru-RU"/>
        </w:rPr>
      </w:pPr>
      <w:r w:rsidRPr="00422C01">
        <w:rPr>
          <w:b/>
          <w:lang w:eastAsia="ru-RU"/>
        </w:rPr>
        <w:t>Нагрузка незанятого населения</w:t>
      </w:r>
      <w:r w:rsidR="007E5C7B" w:rsidRPr="00422C01">
        <w:rPr>
          <w:b/>
          <w:lang w:eastAsia="ru-RU"/>
        </w:rPr>
        <w:t xml:space="preserve"> на </w:t>
      </w:r>
      <w:r w:rsidRPr="00422C01">
        <w:rPr>
          <w:b/>
          <w:lang w:eastAsia="ru-RU"/>
        </w:rPr>
        <w:t xml:space="preserve">100 заявленных </w:t>
      </w:r>
      <w:r w:rsidR="00414171" w:rsidRPr="00422C01">
        <w:rPr>
          <w:lang w:eastAsia="ru-RU"/>
        </w:rPr>
        <w:t>вакансий</w:t>
      </w:r>
      <w:r w:rsidR="007E5C7B" w:rsidRPr="00422C01">
        <w:rPr>
          <w:lang w:eastAsia="ru-RU"/>
        </w:rPr>
        <w:t xml:space="preserve"> </w:t>
      </w:r>
      <w:r w:rsidR="004C242B" w:rsidRPr="00422C01">
        <w:rPr>
          <w:lang w:eastAsia="ru-RU"/>
        </w:rPr>
        <w:t>на 01.10.2024 г</w:t>
      </w:r>
      <w:r w:rsidR="00BB7F47">
        <w:rPr>
          <w:lang w:eastAsia="ru-RU"/>
        </w:rPr>
        <w:t>ода</w:t>
      </w:r>
      <w:r w:rsidR="004C242B" w:rsidRPr="00422C01">
        <w:rPr>
          <w:lang w:eastAsia="ru-RU"/>
        </w:rPr>
        <w:t xml:space="preserve"> составляет 5,9 чел.,</w:t>
      </w:r>
      <w:r w:rsidR="00391CD4" w:rsidRPr="00422C01">
        <w:rPr>
          <w:lang w:eastAsia="ru-RU"/>
        </w:rPr>
        <w:t xml:space="preserve"> </w:t>
      </w:r>
      <w:r w:rsidR="004C242B" w:rsidRPr="00422C01">
        <w:rPr>
          <w:lang w:eastAsia="ru-RU"/>
        </w:rPr>
        <w:t xml:space="preserve">что составляет 21,9% к </w:t>
      </w:r>
      <w:r w:rsidR="00422C01" w:rsidRPr="00422C01">
        <w:rPr>
          <w:lang w:eastAsia="ru-RU"/>
        </w:rPr>
        <w:t xml:space="preserve">соответствующему периоду </w:t>
      </w:r>
      <w:r w:rsidR="00B4617D" w:rsidRPr="00422C01">
        <w:rPr>
          <w:lang w:eastAsia="ru-RU"/>
        </w:rPr>
        <w:t>2023 г</w:t>
      </w:r>
      <w:r w:rsidR="00BB7F47">
        <w:rPr>
          <w:lang w:eastAsia="ru-RU"/>
        </w:rPr>
        <w:t>ода.</w:t>
      </w:r>
    </w:p>
    <w:p w:rsidR="00067370" w:rsidRPr="00422C01" w:rsidRDefault="00A8731D">
      <w:pPr>
        <w:ind w:firstLine="708"/>
        <w:jc w:val="both"/>
      </w:pPr>
      <w:r w:rsidRPr="00422C01">
        <w:t>Низкий</w:t>
      </w:r>
      <w:r w:rsidR="00863CFC" w:rsidRPr="00422C01">
        <w:t xml:space="preserve"> уров</w:t>
      </w:r>
      <w:r w:rsidR="006C2563" w:rsidRPr="00422C01">
        <w:t>ень</w:t>
      </w:r>
      <w:r w:rsidR="00863CFC" w:rsidRPr="00422C01">
        <w:t xml:space="preserve"> безработицы</w:t>
      </w:r>
      <w:r w:rsidR="007E5C7B" w:rsidRPr="00422C01">
        <w:t xml:space="preserve"> и </w:t>
      </w:r>
      <w:r w:rsidR="00A843B5" w:rsidRPr="00422C01">
        <w:t>снижение нагрузки незанятого</w:t>
      </w:r>
      <w:r w:rsidR="00863CFC" w:rsidRPr="00422C01">
        <w:t xml:space="preserve"> </w:t>
      </w:r>
      <w:r w:rsidR="00A843B5" w:rsidRPr="00422C01">
        <w:t>населения</w:t>
      </w:r>
      <w:r w:rsidR="007E5C7B" w:rsidRPr="00422C01">
        <w:t xml:space="preserve"> на </w:t>
      </w:r>
      <w:r w:rsidR="00A843B5" w:rsidRPr="00422C01">
        <w:t xml:space="preserve">100 заявленных </w:t>
      </w:r>
      <w:r w:rsidR="00863CFC" w:rsidRPr="00422C01">
        <w:t>вакансий указывает</w:t>
      </w:r>
      <w:r w:rsidR="007E5C7B" w:rsidRPr="00422C01">
        <w:t xml:space="preserve"> на </w:t>
      </w:r>
      <w:r w:rsidR="00863CFC" w:rsidRPr="00422C01">
        <w:t>положительную динамику</w:t>
      </w:r>
      <w:r w:rsidR="007E5C7B" w:rsidRPr="00422C01">
        <w:t xml:space="preserve"> в </w:t>
      </w:r>
      <w:r w:rsidR="00A843B5" w:rsidRPr="00422C01">
        <w:t>экономике городского округа</w:t>
      </w:r>
      <w:r w:rsidR="007E5C7B" w:rsidRPr="00422C01">
        <w:t xml:space="preserve"> и на </w:t>
      </w:r>
      <w:r w:rsidR="00A843B5" w:rsidRPr="00422C01">
        <w:t>ситуацию</w:t>
      </w:r>
      <w:r w:rsidR="007E5C7B" w:rsidRPr="00422C01">
        <w:t xml:space="preserve"> на </w:t>
      </w:r>
      <w:r w:rsidR="00A843B5" w:rsidRPr="00422C01">
        <w:t>рынке труда</w:t>
      </w:r>
      <w:r w:rsidR="007E5C7B" w:rsidRPr="00422C01">
        <w:t xml:space="preserve"> в </w:t>
      </w:r>
      <w:r w:rsidR="00A843B5" w:rsidRPr="00422C01">
        <w:t xml:space="preserve">целом. </w:t>
      </w:r>
    </w:p>
    <w:p w:rsidR="001628CC" w:rsidRDefault="001628CC">
      <w:pPr>
        <w:ind w:firstLine="708"/>
        <w:jc w:val="both"/>
        <w:rPr>
          <w:b/>
          <w:color w:val="000000"/>
          <w:sz w:val="28"/>
          <w:szCs w:val="28"/>
        </w:rPr>
      </w:pPr>
    </w:p>
    <w:p w:rsidR="00067370" w:rsidRPr="00422C01" w:rsidRDefault="00863CFC">
      <w:pPr>
        <w:spacing w:line="276" w:lineRule="auto"/>
        <w:ind w:firstLine="708"/>
      </w:pPr>
      <w:r w:rsidRPr="00422C01">
        <w:rPr>
          <w:b/>
          <w:sz w:val="28"/>
          <w:szCs w:val="28"/>
        </w:rPr>
        <w:t>1. Краткая характеристика экономики городского округа Большой Камень</w:t>
      </w:r>
    </w:p>
    <w:p w:rsidR="00067370" w:rsidRPr="00422C01" w:rsidRDefault="00863CFC">
      <w:pPr>
        <w:numPr>
          <w:ilvl w:val="1"/>
          <w:numId w:val="2"/>
        </w:numPr>
        <w:spacing w:line="276" w:lineRule="auto"/>
        <w:contextualSpacing/>
        <w:jc w:val="both"/>
      </w:pPr>
      <w:r w:rsidRPr="00422C01">
        <w:rPr>
          <w:b/>
          <w:sz w:val="28"/>
          <w:szCs w:val="28"/>
        </w:rPr>
        <w:t xml:space="preserve">Основные отрасли экономики городского округа </w:t>
      </w:r>
    </w:p>
    <w:p w:rsidR="00067370" w:rsidRPr="00422C01" w:rsidRDefault="00863CFC" w:rsidP="00B328DD">
      <w:pPr>
        <w:spacing w:line="276" w:lineRule="auto"/>
        <w:ind w:firstLine="708"/>
        <w:contextualSpacing/>
        <w:jc w:val="both"/>
      </w:pPr>
      <w:r w:rsidRPr="00422C01">
        <w:rPr>
          <w:sz w:val="28"/>
          <w:szCs w:val="28"/>
        </w:rPr>
        <w:t>Основными отраслями  экономики городского округа Большой Камень являются судостроение, судоремонт</w:t>
      </w:r>
      <w:r w:rsidR="007E5C7B" w:rsidRPr="00422C01">
        <w:rPr>
          <w:sz w:val="28"/>
          <w:szCs w:val="28"/>
        </w:rPr>
        <w:t xml:space="preserve"> и </w:t>
      </w:r>
      <w:r w:rsidRPr="00422C01">
        <w:rPr>
          <w:sz w:val="28"/>
          <w:szCs w:val="28"/>
        </w:rPr>
        <w:t xml:space="preserve">рыболовство. </w:t>
      </w:r>
    </w:p>
    <w:p w:rsidR="00067370" w:rsidRPr="00422C01" w:rsidRDefault="00863CFC" w:rsidP="00B328DD">
      <w:pPr>
        <w:spacing w:line="276" w:lineRule="auto"/>
        <w:ind w:firstLine="708"/>
        <w:contextualSpacing/>
        <w:jc w:val="both"/>
      </w:pPr>
      <w:r w:rsidRPr="00422C01">
        <w:rPr>
          <w:sz w:val="28"/>
          <w:szCs w:val="28"/>
        </w:rPr>
        <w:t>Организации, зарегистрированные</w:t>
      </w:r>
      <w:r w:rsidR="007E5C7B" w:rsidRPr="00422C01">
        <w:rPr>
          <w:sz w:val="28"/>
          <w:szCs w:val="28"/>
        </w:rPr>
        <w:t xml:space="preserve"> по </w:t>
      </w:r>
      <w:r w:rsidRPr="00422C01">
        <w:rPr>
          <w:sz w:val="28"/>
          <w:szCs w:val="28"/>
        </w:rPr>
        <w:t>данным видам экономической деятельности (по ОКВЭД):</w:t>
      </w:r>
    </w:p>
    <w:p w:rsidR="00067370" w:rsidRPr="00422C01" w:rsidRDefault="00863CFC" w:rsidP="00B328DD">
      <w:pPr>
        <w:spacing w:line="276" w:lineRule="auto"/>
        <w:ind w:firstLine="708"/>
        <w:contextualSpacing/>
        <w:jc w:val="both"/>
      </w:pPr>
      <w:r w:rsidRPr="00422C01">
        <w:rPr>
          <w:sz w:val="28"/>
          <w:szCs w:val="28"/>
        </w:rPr>
        <w:t>- АО «ДВЗ «Звезда», 33.15 Ремонт</w:t>
      </w:r>
      <w:r w:rsidR="007E5C7B" w:rsidRPr="00422C01">
        <w:rPr>
          <w:sz w:val="28"/>
          <w:szCs w:val="28"/>
        </w:rPr>
        <w:t xml:space="preserve"> и </w:t>
      </w:r>
      <w:r w:rsidRPr="00422C01">
        <w:rPr>
          <w:sz w:val="28"/>
          <w:szCs w:val="28"/>
        </w:rPr>
        <w:t>техническое обслуживание судов</w:t>
      </w:r>
      <w:r w:rsidR="007E5C7B" w:rsidRPr="00422C01">
        <w:rPr>
          <w:sz w:val="28"/>
          <w:szCs w:val="28"/>
        </w:rPr>
        <w:t xml:space="preserve"> и </w:t>
      </w:r>
      <w:r w:rsidRPr="00422C01">
        <w:rPr>
          <w:sz w:val="28"/>
          <w:szCs w:val="28"/>
        </w:rPr>
        <w:t>лодок;</w:t>
      </w:r>
    </w:p>
    <w:p w:rsidR="00067370" w:rsidRPr="00422C01" w:rsidRDefault="00863CFC" w:rsidP="00B328DD">
      <w:pPr>
        <w:spacing w:line="276" w:lineRule="auto"/>
        <w:ind w:firstLine="708"/>
        <w:contextualSpacing/>
        <w:jc w:val="both"/>
      </w:pPr>
      <w:r w:rsidRPr="00422C01">
        <w:rPr>
          <w:sz w:val="28"/>
          <w:szCs w:val="28"/>
        </w:rPr>
        <w:t>- ООО «ССК «Звезда», 30.11 Строительство кораблей, судов</w:t>
      </w:r>
      <w:r w:rsidR="007E5C7B" w:rsidRPr="00422C01">
        <w:rPr>
          <w:sz w:val="28"/>
          <w:szCs w:val="28"/>
        </w:rPr>
        <w:t xml:space="preserve"> и </w:t>
      </w:r>
      <w:r w:rsidRPr="00422C01">
        <w:rPr>
          <w:sz w:val="28"/>
          <w:szCs w:val="28"/>
        </w:rPr>
        <w:t>плавучих конструкций;</w:t>
      </w:r>
    </w:p>
    <w:p w:rsidR="00067370" w:rsidRPr="00422C01" w:rsidRDefault="00863CFC" w:rsidP="00B328DD">
      <w:pPr>
        <w:spacing w:line="276" w:lineRule="auto"/>
        <w:ind w:firstLine="708"/>
        <w:contextualSpacing/>
        <w:jc w:val="both"/>
      </w:pPr>
      <w:r w:rsidRPr="00422C01">
        <w:rPr>
          <w:sz w:val="28"/>
          <w:szCs w:val="28"/>
        </w:rPr>
        <w:t>- ООО «РК «Новый мир», 03.11 Рыболовство морское.</w:t>
      </w:r>
    </w:p>
    <w:p w:rsidR="000D7889" w:rsidRDefault="00863CFC" w:rsidP="00A45DA2">
      <w:pPr>
        <w:numPr>
          <w:ilvl w:val="1"/>
          <w:numId w:val="2"/>
        </w:numPr>
        <w:spacing w:before="180" w:line="276" w:lineRule="auto"/>
        <w:contextualSpacing/>
        <w:jc w:val="both"/>
        <w:rPr>
          <w:b/>
          <w:sz w:val="28"/>
          <w:szCs w:val="28"/>
        </w:rPr>
      </w:pPr>
      <w:r w:rsidRPr="00101A7E">
        <w:rPr>
          <w:b/>
          <w:sz w:val="28"/>
          <w:szCs w:val="28"/>
        </w:rPr>
        <w:lastRenderedPageBreak/>
        <w:t>Бюджет городского округа</w:t>
      </w:r>
    </w:p>
    <w:p w:rsidR="000D7889" w:rsidRPr="00BB7F47" w:rsidRDefault="00863CFC" w:rsidP="00B328DD">
      <w:pPr>
        <w:pStyle w:val="cxspfirst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3"/>
          <w:szCs w:val="23"/>
        </w:rPr>
      </w:pPr>
      <w:r w:rsidRPr="00BB7F47">
        <w:rPr>
          <w:b/>
          <w:sz w:val="28"/>
          <w:szCs w:val="28"/>
        </w:rPr>
        <w:t xml:space="preserve"> </w:t>
      </w:r>
      <w:r w:rsidR="000D7889" w:rsidRPr="00BB7F47">
        <w:rPr>
          <w:sz w:val="28"/>
          <w:szCs w:val="28"/>
        </w:rPr>
        <w:t>Бюджет городского округа за 9 месяцев 2024 года исполнен в сумме 2 161,</w:t>
      </w:r>
      <w:r w:rsidR="00622E4E">
        <w:rPr>
          <w:sz w:val="28"/>
          <w:szCs w:val="28"/>
        </w:rPr>
        <w:t>07</w:t>
      </w:r>
      <w:r w:rsidR="000D7889" w:rsidRPr="00BB7F47">
        <w:rPr>
          <w:sz w:val="28"/>
          <w:szCs w:val="28"/>
        </w:rPr>
        <w:t xml:space="preserve"> млн. руб. (62% от уточненного плана по доходам от плановых 3 485,75 млн. руб.), из них: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B7F47">
        <w:rPr>
          <w:sz w:val="28"/>
          <w:szCs w:val="28"/>
          <w:lang w:eastAsia="ru-RU"/>
        </w:rPr>
        <w:t>1) налоговые и неналоговые доходы при плане 658,17 млн. руб. исполнены в сумме 519,44 млн. руб. или на 78,92 %;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B7F47">
        <w:rPr>
          <w:sz w:val="28"/>
          <w:szCs w:val="28"/>
          <w:lang w:eastAsia="ru-RU"/>
        </w:rPr>
        <w:t>2) безвозмездные поступления с учетом осуществленных возвратов остатков неиспользованных субсидий, субвенций и иных межбюджетных трансфертов прошлых лет при плане 2 827,58 млн. руб. исполнены в сумме 1 641,63 млн. руб. или на 58,06 %.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B7F47">
        <w:rPr>
          <w:sz w:val="28"/>
          <w:szCs w:val="28"/>
          <w:lang w:eastAsia="ru-RU"/>
        </w:rPr>
        <w:t>Увеличение доходов бюджета городского округа за 9 мес. 2024 года по отношению к соответствующему периоду 2023 года составило 527,80 млн. руб. (132,32 % к январю-октябрю 2023).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B7F47">
        <w:rPr>
          <w:sz w:val="28"/>
          <w:szCs w:val="28"/>
          <w:lang w:eastAsia="ru-RU"/>
        </w:rPr>
        <w:t xml:space="preserve">Увеличение налоговых доходов относительно соответствующего периода 2023 года составило </w:t>
      </w:r>
      <w:r w:rsidR="00367318">
        <w:rPr>
          <w:sz w:val="28"/>
          <w:szCs w:val="28"/>
          <w:lang w:eastAsia="ru-RU"/>
        </w:rPr>
        <w:t>25</w:t>
      </w:r>
      <w:r w:rsidRPr="00BB7F47">
        <w:rPr>
          <w:sz w:val="28"/>
          <w:szCs w:val="28"/>
          <w:lang w:eastAsia="ru-RU"/>
        </w:rPr>
        <w:t>,</w:t>
      </w:r>
      <w:r w:rsidR="00367318">
        <w:rPr>
          <w:sz w:val="28"/>
          <w:szCs w:val="28"/>
          <w:lang w:eastAsia="ru-RU"/>
        </w:rPr>
        <w:t>01</w:t>
      </w:r>
      <w:r w:rsidRPr="00BB7F47">
        <w:rPr>
          <w:sz w:val="28"/>
          <w:szCs w:val="28"/>
          <w:lang w:eastAsia="ru-RU"/>
        </w:rPr>
        <w:t xml:space="preserve"> млн. руб., что обусловлено увеличением поступлений по налогу на доходы физических лиц, налогов на совокупный доход.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BB7F47">
        <w:rPr>
          <w:sz w:val="28"/>
          <w:szCs w:val="28"/>
          <w:lang w:eastAsia="ru-RU"/>
        </w:rPr>
        <w:t>Неналоговые доходы за 9 мес. 2024 года уменьшены на 0,13</w:t>
      </w:r>
      <w:r w:rsidR="00A97F1F">
        <w:rPr>
          <w:sz w:val="28"/>
          <w:szCs w:val="28"/>
          <w:lang w:eastAsia="ru-RU"/>
        </w:rPr>
        <w:t>1</w:t>
      </w:r>
      <w:r w:rsidRPr="00BB7F47">
        <w:rPr>
          <w:sz w:val="28"/>
          <w:szCs w:val="28"/>
          <w:lang w:eastAsia="ru-RU"/>
        </w:rPr>
        <w:t xml:space="preserve"> млн. руб. (99,87% к уровню 9 месяцев 2023 года). Основной объем неналоговых доходов поступает от продажи материальных и нематериальных активов, от платных услуг и компенсации затрат государству.</w:t>
      </w:r>
    </w:p>
    <w:p w:rsidR="000D7889" w:rsidRPr="00BB7F47" w:rsidRDefault="000D7889" w:rsidP="00B328DD">
      <w:pPr>
        <w:shd w:val="clear" w:color="auto" w:fill="FFFFFF"/>
        <w:spacing w:line="276" w:lineRule="auto"/>
        <w:ind w:firstLine="708"/>
        <w:jc w:val="both"/>
        <w:rPr>
          <w:sz w:val="23"/>
          <w:szCs w:val="23"/>
          <w:lang w:eastAsia="ru-RU"/>
        </w:rPr>
      </w:pPr>
      <w:r w:rsidRPr="00BB7F47">
        <w:rPr>
          <w:sz w:val="28"/>
          <w:szCs w:val="28"/>
          <w:lang w:eastAsia="ru-RU"/>
        </w:rPr>
        <w:t>Увеличение безвозмездных поступлений относительно соответствующего периода 2023 года составило 429,09 млн. руб. (135,39%). Основную долю среди поступлений данной группы составляют дотации бюджету городского округа.</w:t>
      </w:r>
    </w:p>
    <w:p w:rsidR="00067370" w:rsidRDefault="00863CFC" w:rsidP="00B328DD">
      <w:pPr>
        <w:pStyle w:val="28"/>
        <w:numPr>
          <w:ilvl w:val="1"/>
          <w:numId w:val="2"/>
        </w:numPr>
        <w:spacing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ситуации</w:t>
      </w:r>
    </w:p>
    <w:p w:rsidR="00067370" w:rsidRPr="00CA457A" w:rsidRDefault="00863CFC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CA457A">
        <w:rPr>
          <w:sz w:val="28"/>
          <w:szCs w:val="28"/>
          <w:lang w:eastAsia="ru-RU"/>
        </w:rPr>
        <w:t>Развитие экономики</w:t>
      </w:r>
      <w:r w:rsidR="007E5C7B" w:rsidRPr="00CA457A">
        <w:rPr>
          <w:sz w:val="28"/>
          <w:szCs w:val="28"/>
          <w:lang w:eastAsia="ru-RU"/>
        </w:rPr>
        <w:t xml:space="preserve"> и </w:t>
      </w:r>
      <w:r w:rsidRPr="00CA457A">
        <w:rPr>
          <w:sz w:val="28"/>
          <w:szCs w:val="28"/>
          <w:lang w:eastAsia="ru-RU"/>
        </w:rPr>
        <w:t xml:space="preserve">социальной сферы за </w:t>
      </w:r>
      <w:r w:rsidR="00DC1EAA" w:rsidRPr="00CA457A">
        <w:rPr>
          <w:sz w:val="28"/>
          <w:szCs w:val="28"/>
          <w:lang w:eastAsia="ru-RU"/>
        </w:rPr>
        <w:t>9 месяцев</w:t>
      </w:r>
      <w:r w:rsidRPr="00CA457A">
        <w:rPr>
          <w:sz w:val="28"/>
          <w:szCs w:val="28"/>
          <w:lang w:eastAsia="ru-RU"/>
        </w:rPr>
        <w:t xml:space="preserve"> 2024 года  имеет как позитивные, так</w:t>
      </w:r>
      <w:r w:rsidR="007E5C7B" w:rsidRPr="00CA457A">
        <w:rPr>
          <w:sz w:val="28"/>
          <w:szCs w:val="28"/>
          <w:lang w:eastAsia="ru-RU"/>
        </w:rPr>
        <w:t xml:space="preserve"> и </w:t>
      </w:r>
      <w:r w:rsidRPr="00CA457A">
        <w:rPr>
          <w:sz w:val="28"/>
          <w:szCs w:val="28"/>
          <w:lang w:eastAsia="ru-RU"/>
        </w:rPr>
        <w:t xml:space="preserve">негативные тенденции. </w:t>
      </w:r>
    </w:p>
    <w:p w:rsidR="00F32D86" w:rsidRDefault="00863CFC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AF579A">
        <w:rPr>
          <w:sz w:val="28"/>
          <w:szCs w:val="28"/>
          <w:lang w:eastAsia="ru-RU"/>
        </w:rPr>
        <w:t xml:space="preserve">Оборот </w:t>
      </w:r>
      <w:proofErr w:type="gramStart"/>
      <w:r w:rsidR="007A0FB1" w:rsidRPr="00AF579A">
        <w:rPr>
          <w:sz w:val="28"/>
          <w:szCs w:val="28"/>
          <w:lang w:eastAsia="ru-RU"/>
        </w:rPr>
        <w:t>организаций городского округа, не относящихся к субъектам малого предпринимательства составил</w:t>
      </w:r>
      <w:proofErr w:type="gramEnd"/>
      <w:r w:rsidR="007A0FB1" w:rsidRPr="00AF579A">
        <w:rPr>
          <w:sz w:val="28"/>
          <w:szCs w:val="28"/>
          <w:lang w:eastAsia="ru-RU"/>
        </w:rPr>
        <w:t xml:space="preserve"> 17 816,8 млн.</w:t>
      </w:r>
      <w:r w:rsidR="00143E78" w:rsidRPr="00AF579A">
        <w:rPr>
          <w:sz w:val="28"/>
          <w:szCs w:val="28"/>
          <w:lang w:eastAsia="ru-RU"/>
        </w:rPr>
        <w:t xml:space="preserve"> </w:t>
      </w:r>
      <w:r w:rsidR="007A0FB1" w:rsidRPr="00AF579A">
        <w:rPr>
          <w:sz w:val="28"/>
          <w:szCs w:val="28"/>
          <w:lang w:eastAsia="ru-RU"/>
        </w:rPr>
        <w:t>руб.,</w:t>
      </w:r>
      <w:r w:rsidR="00AF579A" w:rsidRPr="00AF579A">
        <w:rPr>
          <w:sz w:val="28"/>
          <w:szCs w:val="28"/>
          <w:lang w:eastAsia="ru-RU"/>
        </w:rPr>
        <w:t xml:space="preserve"> что составляет</w:t>
      </w:r>
      <w:r w:rsidR="007A0FB1" w:rsidRPr="00AF579A">
        <w:rPr>
          <w:sz w:val="28"/>
          <w:szCs w:val="28"/>
          <w:lang w:eastAsia="ru-RU"/>
        </w:rPr>
        <w:t xml:space="preserve"> 82,3</w:t>
      </w:r>
      <w:r w:rsidRPr="00AF579A">
        <w:rPr>
          <w:sz w:val="28"/>
          <w:szCs w:val="28"/>
          <w:lang w:eastAsia="ru-RU"/>
        </w:rPr>
        <w:t> %</w:t>
      </w:r>
      <w:r w:rsidR="007E5C7B" w:rsidRPr="00AF579A">
        <w:rPr>
          <w:sz w:val="28"/>
          <w:szCs w:val="28"/>
          <w:lang w:eastAsia="ru-RU"/>
        </w:rPr>
        <w:t xml:space="preserve"> к </w:t>
      </w:r>
      <w:r w:rsidRPr="00AF579A">
        <w:rPr>
          <w:sz w:val="28"/>
          <w:szCs w:val="28"/>
          <w:lang w:eastAsia="ru-RU"/>
        </w:rPr>
        <w:t>январю-</w:t>
      </w:r>
      <w:r w:rsidR="007A0FB1" w:rsidRPr="00AF579A">
        <w:rPr>
          <w:sz w:val="28"/>
          <w:szCs w:val="28"/>
          <w:lang w:eastAsia="ru-RU"/>
        </w:rPr>
        <w:t xml:space="preserve">сентябрю </w:t>
      </w:r>
      <w:r w:rsidRPr="00AF579A">
        <w:rPr>
          <w:sz w:val="28"/>
          <w:szCs w:val="28"/>
          <w:lang w:eastAsia="ru-RU"/>
        </w:rPr>
        <w:t xml:space="preserve"> 2023</w:t>
      </w:r>
      <w:r w:rsidR="007A0FB1" w:rsidRPr="00AF579A">
        <w:rPr>
          <w:sz w:val="28"/>
          <w:szCs w:val="28"/>
          <w:lang w:eastAsia="ru-RU"/>
        </w:rPr>
        <w:t xml:space="preserve"> г</w:t>
      </w:r>
      <w:r w:rsidR="00627A4D">
        <w:rPr>
          <w:sz w:val="28"/>
          <w:szCs w:val="28"/>
          <w:lang w:eastAsia="ru-RU"/>
        </w:rPr>
        <w:t>ода.</w:t>
      </w:r>
      <w:r>
        <w:rPr>
          <w:sz w:val="28"/>
          <w:szCs w:val="28"/>
          <w:lang w:eastAsia="ru-RU"/>
        </w:rPr>
        <w:t xml:space="preserve"> </w:t>
      </w:r>
    </w:p>
    <w:p w:rsidR="00E1147E" w:rsidRPr="00E1147E" w:rsidRDefault="00E1147E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 w:rsidRPr="00E1147E">
        <w:rPr>
          <w:b/>
          <w:i/>
          <w:sz w:val="28"/>
          <w:szCs w:val="28"/>
          <w:lang w:eastAsia="ru-RU"/>
        </w:rPr>
        <w:t>Промышленное производство</w:t>
      </w:r>
    </w:p>
    <w:p w:rsidR="00394903" w:rsidRDefault="00394903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B44BDF">
        <w:rPr>
          <w:sz w:val="28"/>
          <w:szCs w:val="28"/>
          <w:lang w:eastAsia="ru-RU"/>
        </w:rPr>
        <w:t>отчетный период</w:t>
      </w:r>
      <w:r>
        <w:rPr>
          <w:sz w:val="28"/>
          <w:szCs w:val="28"/>
          <w:lang w:eastAsia="ru-RU"/>
        </w:rPr>
        <w:t xml:space="preserve"> отгружено товаров  собственного производства, выполнено работ и услуг собственными силами по чистым видам деятельности на 10 965,7 млн. руб., что составляет </w:t>
      </w:r>
      <w:r w:rsidR="00B328DD" w:rsidRPr="00B328DD">
        <w:rPr>
          <w:sz w:val="28"/>
          <w:szCs w:val="28"/>
          <w:lang w:eastAsia="ru-RU"/>
        </w:rPr>
        <w:t>71</w:t>
      </w:r>
      <w:r w:rsidRPr="00B328DD">
        <w:rPr>
          <w:sz w:val="28"/>
          <w:szCs w:val="28"/>
          <w:lang w:eastAsia="ru-RU"/>
        </w:rPr>
        <w:t xml:space="preserve">% </w:t>
      </w:r>
      <w:r>
        <w:rPr>
          <w:sz w:val="28"/>
          <w:szCs w:val="28"/>
          <w:lang w:eastAsia="ru-RU"/>
        </w:rPr>
        <w:t xml:space="preserve">к январю-сентябрю 2023 года, </w:t>
      </w:r>
      <w:r w:rsidR="00A60323">
        <w:rPr>
          <w:sz w:val="28"/>
          <w:szCs w:val="28"/>
          <w:lang w:eastAsia="ru-RU"/>
        </w:rPr>
        <w:t xml:space="preserve">что обусловлено снижением объемов производства в </w:t>
      </w:r>
      <w:r>
        <w:rPr>
          <w:sz w:val="28"/>
          <w:szCs w:val="28"/>
          <w:lang w:eastAsia="ru-RU"/>
        </w:rPr>
        <w:t xml:space="preserve">  обрабатывающе</w:t>
      </w:r>
      <w:r w:rsidR="00A60323">
        <w:rPr>
          <w:sz w:val="28"/>
          <w:szCs w:val="28"/>
          <w:lang w:eastAsia="ru-RU"/>
        </w:rPr>
        <w:t xml:space="preserve">м секторе экономики </w:t>
      </w:r>
      <w:r>
        <w:rPr>
          <w:sz w:val="28"/>
          <w:szCs w:val="28"/>
          <w:lang w:eastAsia="ru-RU"/>
        </w:rPr>
        <w:t xml:space="preserve">  (72,1% к январю-сентябрю 2023 года).</w:t>
      </w:r>
    </w:p>
    <w:p w:rsidR="00EC4CC7" w:rsidRDefault="0048126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48126F">
        <w:rPr>
          <w:sz w:val="28"/>
          <w:szCs w:val="28"/>
          <w:lang w:eastAsia="ru-RU"/>
        </w:rPr>
        <w:t xml:space="preserve">Снижение объемов производства наблюдалось по </w:t>
      </w:r>
      <w:r w:rsidR="00DF39F8">
        <w:rPr>
          <w:sz w:val="28"/>
          <w:szCs w:val="28"/>
          <w:lang w:eastAsia="ru-RU"/>
        </w:rPr>
        <w:t>под</w:t>
      </w:r>
      <w:r w:rsidRPr="0048126F">
        <w:rPr>
          <w:sz w:val="28"/>
          <w:szCs w:val="28"/>
          <w:lang w:eastAsia="ru-RU"/>
        </w:rPr>
        <w:t>видам деятельности</w:t>
      </w:r>
      <w:r w:rsidR="00DF39F8">
        <w:rPr>
          <w:sz w:val="28"/>
          <w:szCs w:val="28"/>
          <w:lang w:eastAsia="ru-RU"/>
        </w:rPr>
        <w:t>:</w:t>
      </w:r>
      <w:r w:rsidRPr="0048126F">
        <w:rPr>
          <w:sz w:val="28"/>
          <w:szCs w:val="28"/>
          <w:lang w:eastAsia="ru-RU"/>
        </w:rPr>
        <w:t xml:space="preserve"> </w:t>
      </w:r>
      <w:r w:rsidRPr="00B2160D">
        <w:rPr>
          <w:sz w:val="28"/>
          <w:szCs w:val="28"/>
          <w:lang w:eastAsia="ru-RU"/>
        </w:rPr>
        <w:t>«Производство одежды» (</w:t>
      </w:r>
      <w:r w:rsidR="00B2160D" w:rsidRPr="00B2160D">
        <w:rPr>
          <w:sz w:val="28"/>
          <w:szCs w:val="28"/>
          <w:lang w:eastAsia="ru-RU"/>
        </w:rPr>
        <w:t>55</w:t>
      </w:r>
      <w:r w:rsidRPr="00B2160D">
        <w:rPr>
          <w:sz w:val="28"/>
          <w:szCs w:val="28"/>
          <w:lang w:eastAsia="ru-RU"/>
        </w:rPr>
        <w:t>,</w:t>
      </w:r>
      <w:r w:rsidR="00B2160D" w:rsidRPr="00B2160D">
        <w:rPr>
          <w:sz w:val="28"/>
          <w:szCs w:val="28"/>
          <w:lang w:eastAsia="ru-RU"/>
        </w:rPr>
        <w:t>8</w:t>
      </w:r>
      <w:r w:rsidRPr="00B2160D">
        <w:rPr>
          <w:sz w:val="28"/>
          <w:szCs w:val="28"/>
          <w:lang w:eastAsia="ru-RU"/>
        </w:rPr>
        <w:t>% к соответствующему периоду 202</w:t>
      </w:r>
      <w:r w:rsidR="00B2160D" w:rsidRPr="00B2160D">
        <w:rPr>
          <w:sz w:val="28"/>
          <w:szCs w:val="28"/>
          <w:lang w:eastAsia="ru-RU"/>
        </w:rPr>
        <w:t>3</w:t>
      </w:r>
      <w:r w:rsidRPr="00B2160D">
        <w:rPr>
          <w:sz w:val="28"/>
          <w:szCs w:val="28"/>
          <w:lang w:eastAsia="ru-RU"/>
        </w:rPr>
        <w:t xml:space="preserve"> года)</w:t>
      </w:r>
      <w:r w:rsidR="00EC4CC7">
        <w:rPr>
          <w:sz w:val="28"/>
          <w:szCs w:val="28"/>
          <w:lang w:eastAsia="ru-RU"/>
        </w:rPr>
        <w:t>; «</w:t>
      </w:r>
      <w:r w:rsidRPr="00B2160D">
        <w:rPr>
          <w:sz w:val="28"/>
          <w:szCs w:val="28"/>
          <w:lang w:eastAsia="ru-RU"/>
        </w:rPr>
        <w:t xml:space="preserve"> </w:t>
      </w:r>
      <w:r w:rsidR="00CE044E" w:rsidRPr="00CE044E">
        <w:rPr>
          <w:sz w:val="28"/>
          <w:szCs w:val="28"/>
          <w:lang w:eastAsia="ru-RU"/>
        </w:rPr>
        <w:t>Производство машин и оборудования, не включенных в другие группировки</w:t>
      </w:r>
      <w:r w:rsidR="00EC4CC7">
        <w:rPr>
          <w:sz w:val="28"/>
          <w:szCs w:val="28"/>
          <w:lang w:eastAsia="ru-RU"/>
        </w:rPr>
        <w:t>» (6,2%);</w:t>
      </w:r>
      <w:r w:rsidR="00CE044E" w:rsidRPr="00CE044E">
        <w:rPr>
          <w:sz w:val="28"/>
          <w:szCs w:val="28"/>
          <w:lang w:eastAsia="ru-RU"/>
        </w:rPr>
        <w:t xml:space="preserve"> </w:t>
      </w:r>
      <w:r w:rsidR="00EC4CC7">
        <w:rPr>
          <w:sz w:val="28"/>
          <w:szCs w:val="28"/>
          <w:lang w:eastAsia="ru-RU"/>
        </w:rPr>
        <w:t>«</w:t>
      </w:r>
      <w:r w:rsidR="00EC4CC7" w:rsidRPr="00EC4CC7">
        <w:rPr>
          <w:sz w:val="28"/>
          <w:szCs w:val="28"/>
          <w:lang w:eastAsia="ru-RU"/>
        </w:rPr>
        <w:t>Производство прочих транспортных средств и оборудования</w:t>
      </w:r>
      <w:r w:rsidR="00EC4CC7">
        <w:rPr>
          <w:sz w:val="28"/>
          <w:szCs w:val="28"/>
          <w:lang w:eastAsia="ru-RU"/>
        </w:rPr>
        <w:t>» (23%).</w:t>
      </w:r>
    </w:p>
    <w:p w:rsidR="00A60323" w:rsidRPr="0048126F" w:rsidRDefault="0048126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color w:val="FF0000"/>
          <w:sz w:val="28"/>
          <w:szCs w:val="28"/>
          <w:lang w:eastAsia="ru-RU"/>
        </w:rPr>
      </w:pPr>
      <w:r w:rsidRPr="00EC4CC7">
        <w:rPr>
          <w:sz w:val="28"/>
          <w:szCs w:val="28"/>
          <w:lang w:eastAsia="ru-RU"/>
        </w:rPr>
        <w:t xml:space="preserve">Увеличение объемов отгруженных товаров и выполненных работ и услуг наблюдалось по </w:t>
      </w:r>
      <w:r w:rsidR="00EC4CC7" w:rsidRPr="00EC4CC7">
        <w:rPr>
          <w:sz w:val="28"/>
          <w:szCs w:val="28"/>
          <w:lang w:eastAsia="ru-RU"/>
        </w:rPr>
        <w:t>под</w:t>
      </w:r>
      <w:r w:rsidRPr="00EC4CC7">
        <w:rPr>
          <w:sz w:val="28"/>
          <w:szCs w:val="28"/>
          <w:lang w:eastAsia="ru-RU"/>
        </w:rPr>
        <w:t xml:space="preserve">видам деятельности «Производство </w:t>
      </w:r>
      <w:r w:rsidR="00EC4CC7" w:rsidRPr="00EC4CC7">
        <w:rPr>
          <w:sz w:val="28"/>
          <w:szCs w:val="28"/>
          <w:lang w:eastAsia="ru-RU"/>
        </w:rPr>
        <w:t>пищевых продуктов</w:t>
      </w:r>
      <w:r w:rsidRPr="00EC4CC7">
        <w:rPr>
          <w:sz w:val="28"/>
          <w:szCs w:val="28"/>
          <w:lang w:eastAsia="ru-RU"/>
        </w:rPr>
        <w:t>» (1</w:t>
      </w:r>
      <w:r w:rsidR="00EC4CC7" w:rsidRPr="00EC4CC7">
        <w:rPr>
          <w:sz w:val="28"/>
          <w:szCs w:val="28"/>
          <w:lang w:eastAsia="ru-RU"/>
        </w:rPr>
        <w:t>77</w:t>
      </w:r>
      <w:r w:rsidRPr="00EC4CC7">
        <w:rPr>
          <w:sz w:val="28"/>
          <w:szCs w:val="28"/>
          <w:lang w:eastAsia="ru-RU"/>
        </w:rPr>
        <w:t>,</w:t>
      </w:r>
      <w:r w:rsidR="00EC4CC7" w:rsidRPr="00EC4CC7">
        <w:rPr>
          <w:sz w:val="28"/>
          <w:szCs w:val="28"/>
          <w:lang w:eastAsia="ru-RU"/>
        </w:rPr>
        <w:t>2%); «Ремонт и монтаж машин и оборудования» (3757,6%).</w:t>
      </w:r>
    </w:p>
    <w:p w:rsidR="00B44BDF" w:rsidRPr="00B62F2F" w:rsidRDefault="00B44BDF" w:rsidP="00B328D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62F2F">
        <w:rPr>
          <w:b/>
          <w:i/>
          <w:sz w:val="28"/>
          <w:szCs w:val="28"/>
        </w:rPr>
        <w:t>Потребительский рынок товаров и услуг</w:t>
      </w:r>
    </w:p>
    <w:p w:rsidR="00B44BDF" w:rsidRPr="00341E8C" w:rsidRDefault="00B44BDF" w:rsidP="00B328D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41E8C">
        <w:rPr>
          <w:sz w:val="28"/>
          <w:szCs w:val="28"/>
        </w:rPr>
        <w:t>Оборот розничной торговли составил 2 13</w:t>
      </w:r>
      <w:r w:rsidR="00B328DD">
        <w:rPr>
          <w:sz w:val="28"/>
          <w:szCs w:val="28"/>
        </w:rPr>
        <w:t>8</w:t>
      </w:r>
      <w:r w:rsidRPr="00341E8C">
        <w:rPr>
          <w:sz w:val="28"/>
          <w:szCs w:val="28"/>
        </w:rPr>
        <w:t>,</w:t>
      </w:r>
      <w:r w:rsidR="00B328DD">
        <w:rPr>
          <w:sz w:val="28"/>
          <w:szCs w:val="28"/>
        </w:rPr>
        <w:t>9</w:t>
      </w:r>
      <w:r w:rsidRPr="00341E8C">
        <w:rPr>
          <w:sz w:val="28"/>
          <w:szCs w:val="28"/>
        </w:rPr>
        <w:t xml:space="preserve"> млн. руб. (увеличение на 36,6% в </w:t>
      </w:r>
      <w:r>
        <w:rPr>
          <w:sz w:val="28"/>
          <w:szCs w:val="28"/>
        </w:rPr>
        <w:t>сопоставимых</w:t>
      </w:r>
      <w:r w:rsidRPr="00341E8C">
        <w:rPr>
          <w:sz w:val="28"/>
          <w:szCs w:val="28"/>
        </w:rPr>
        <w:t xml:space="preserve"> ценах к январю-сентябрю 2023 года), рост обусловлен  увеличением  покупательской способности  граждан, проживающих на территории городского округа.</w:t>
      </w:r>
      <w:r w:rsidRPr="00341E8C">
        <w:rPr>
          <w:sz w:val="28"/>
          <w:szCs w:val="28"/>
          <w:lang w:eastAsia="ru-RU"/>
        </w:rPr>
        <w:t xml:space="preserve"> </w:t>
      </w:r>
    </w:p>
    <w:p w:rsidR="00B44BDF" w:rsidRPr="00341E8C" w:rsidRDefault="00B44BD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trike/>
          <w:sz w:val="28"/>
          <w:szCs w:val="28"/>
          <w:lang w:eastAsia="ru-RU"/>
        </w:rPr>
      </w:pPr>
      <w:r w:rsidRPr="00341E8C">
        <w:rPr>
          <w:sz w:val="28"/>
          <w:szCs w:val="28"/>
          <w:lang w:eastAsia="ru-RU"/>
        </w:rPr>
        <w:t>В отчетный период  по сравнению с соответствующим периодом 2023 г</w:t>
      </w:r>
      <w:r>
        <w:rPr>
          <w:sz w:val="28"/>
          <w:szCs w:val="28"/>
          <w:lang w:eastAsia="ru-RU"/>
        </w:rPr>
        <w:t>ода</w:t>
      </w:r>
      <w:r w:rsidRPr="00341E8C">
        <w:rPr>
          <w:sz w:val="28"/>
          <w:szCs w:val="28"/>
          <w:lang w:eastAsia="ru-RU"/>
        </w:rPr>
        <w:t xml:space="preserve"> отмечен рост оборота общественного питания в 1,4 раза.  </w:t>
      </w:r>
    </w:p>
    <w:p w:rsidR="00B44BDF" w:rsidRPr="00341E8C" w:rsidRDefault="00B44BD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41E8C">
        <w:rPr>
          <w:sz w:val="28"/>
          <w:szCs w:val="28"/>
          <w:lang w:eastAsia="ru-RU"/>
        </w:rPr>
        <w:t>Оборот платных услуг населению, предоставляемых организациями, не относящимися к субъектам малого и среднего предпринимательства, составил 625,9 млн. руб. (87,7% к январю-сентябрю 2023 года). Снижение показателя наблюдается: в предоставлении бытовых услуг на 83,5 % к январю-сентябрю 2023 года, в предоставлении транспортных услуг на 42,4</w:t>
      </w:r>
      <w:r w:rsidRPr="00341E8C">
        <w:rPr>
          <w:sz w:val="28"/>
          <w:szCs w:val="28"/>
          <w:lang w:val="en-US" w:eastAsia="ru-RU"/>
        </w:rPr>
        <w:t> </w:t>
      </w:r>
      <w:r w:rsidRPr="00341E8C">
        <w:rPr>
          <w:sz w:val="28"/>
          <w:szCs w:val="28"/>
          <w:lang w:eastAsia="ru-RU"/>
        </w:rPr>
        <w:t xml:space="preserve">%, жилищных услуг на  94,2%, медицинских услуг на 32,5 %. </w:t>
      </w:r>
    </w:p>
    <w:p w:rsidR="00B44BDF" w:rsidRDefault="00B44BD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341E8C">
        <w:rPr>
          <w:sz w:val="28"/>
          <w:szCs w:val="28"/>
          <w:lang w:eastAsia="ru-RU"/>
        </w:rPr>
        <w:t xml:space="preserve">ост объема платных услуг по сравнению </w:t>
      </w:r>
      <w:r>
        <w:rPr>
          <w:sz w:val="28"/>
          <w:szCs w:val="28"/>
          <w:lang w:eastAsia="ru-RU"/>
        </w:rPr>
        <w:t xml:space="preserve">с </w:t>
      </w:r>
      <w:r w:rsidRPr="00341E8C">
        <w:rPr>
          <w:sz w:val="28"/>
          <w:szCs w:val="28"/>
          <w:lang w:eastAsia="ru-RU"/>
        </w:rPr>
        <w:t>соответствующ</w:t>
      </w:r>
      <w:r>
        <w:rPr>
          <w:sz w:val="28"/>
          <w:szCs w:val="28"/>
          <w:lang w:eastAsia="ru-RU"/>
        </w:rPr>
        <w:t>им</w:t>
      </w:r>
      <w:r w:rsidRPr="00341E8C">
        <w:rPr>
          <w:sz w:val="28"/>
          <w:szCs w:val="28"/>
          <w:lang w:eastAsia="ru-RU"/>
        </w:rPr>
        <w:t xml:space="preserve"> период</w:t>
      </w:r>
      <w:r>
        <w:rPr>
          <w:sz w:val="28"/>
          <w:szCs w:val="28"/>
          <w:lang w:eastAsia="ru-RU"/>
        </w:rPr>
        <w:t>ом</w:t>
      </w:r>
      <w:r w:rsidRPr="00341E8C">
        <w:rPr>
          <w:sz w:val="28"/>
          <w:szCs w:val="28"/>
          <w:lang w:eastAsia="ru-RU"/>
        </w:rPr>
        <w:t xml:space="preserve"> 2023 года произошел по предприятиям</w:t>
      </w:r>
      <w:r>
        <w:rPr>
          <w:sz w:val="28"/>
          <w:szCs w:val="28"/>
          <w:lang w:eastAsia="ru-RU"/>
        </w:rPr>
        <w:t>,</w:t>
      </w:r>
      <w:r w:rsidRPr="00341E8C">
        <w:rPr>
          <w:sz w:val="28"/>
          <w:szCs w:val="28"/>
          <w:lang w:eastAsia="ru-RU"/>
        </w:rPr>
        <w:t xml:space="preserve"> оказывающим коммунальные услуги на 4,2%;  услуги физической культуры и спорта в 2,</w:t>
      </w:r>
      <w:r w:rsidR="007F7692">
        <w:rPr>
          <w:sz w:val="28"/>
          <w:szCs w:val="28"/>
          <w:lang w:eastAsia="ru-RU"/>
        </w:rPr>
        <w:t>0</w:t>
      </w:r>
      <w:r w:rsidRPr="00341E8C">
        <w:rPr>
          <w:sz w:val="28"/>
          <w:szCs w:val="28"/>
          <w:lang w:eastAsia="ru-RU"/>
        </w:rPr>
        <w:t>1 раза;  услуги специализированных коллективных средств размещения в 2,7 раза.</w:t>
      </w:r>
    </w:p>
    <w:p w:rsidR="00B62F2F" w:rsidRPr="00B62F2F" w:rsidRDefault="00B62F2F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 w:rsidRPr="00B62F2F">
        <w:rPr>
          <w:b/>
          <w:i/>
          <w:sz w:val="28"/>
          <w:szCs w:val="28"/>
          <w:lang w:eastAsia="ru-RU"/>
        </w:rPr>
        <w:t>Строительство</w:t>
      </w:r>
    </w:p>
    <w:p w:rsidR="00E5403A" w:rsidRDefault="00DA2B4E" w:rsidP="00B32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</w:t>
      </w:r>
      <w:r w:rsidR="0046451D" w:rsidRPr="005B37A3">
        <w:rPr>
          <w:sz w:val="28"/>
          <w:szCs w:val="28"/>
        </w:rPr>
        <w:t>бъем работ, выполненных по виду деятельности «</w:t>
      </w:r>
      <w:r w:rsidR="00863CFC" w:rsidRPr="005B37A3">
        <w:rPr>
          <w:sz w:val="28"/>
          <w:szCs w:val="28"/>
        </w:rPr>
        <w:t>Строительство</w:t>
      </w:r>
      <w:r w:rsidR="0046451D" w:rsidRPr="005B37A3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составил </w:t>
      </w:r>
      <w:r w:rsidR="0046451D" w:rsidRPr="005B37A3">
        <w:rPr>
          <w:sz w:val="28"/>
          <w:szCs w:val="28"/>
        </w:rPr>
        <w:t>- 1</w:t>
      </w:r>
      <w:r w:rsidR="00694E93" w:rsidRPr="005B37A3">
        <w:rPr>
          <w:sz w:val="28"/>
          <w:szCs w:val="28"/>
        </w:rPr>
        <w:t xml:space="preserve"> </w:t>
      </w:r>
      <w:r w:rsidR="0046451D" w:rsidRPr="005B37A3">
        <w:rPr>
          <w:sz w:val="28"/>
          <w:szCs w:val="28"/>
        </w:rPr>
        <w:t>508,0 млн. руб.</w:t>
      </w:r>
      <w:r w:rsidR="00863CFC" w:rsidRPr="005B37A3">
        <w:rPr>
          <w:sz w:val="28"/>
          <w:szCs w:val="28"/>
        </w:rPr>
        <w:t xml:space="preserve"> (</w:t>
      </w:r>
      <w:r w:rsidR="0046451D" w:rsidRPr="005B37A3">
        <w:rPr>
          <w:sz w:val="28"/>
          <w:szCs w:val="28"/>
        </w:rPr>
        <w:t>4</w:t>
      </w:r>
      <w:r w:rsidR="00715465" w:rsidRPr="005B37A3">
        <w:rPr>
          <w:sz w:val="28"/>
          <w:szCs w:val="28"/>
        </w:rPr>
        <w:t>6,2</w:t>
      </w:r>
      <w:r w:rsidR="00863CFC" w:rsidRPr="005B37A3">
        <w:rPr>
          <w:sz w:val="28"/>
          <w:szCs w:val="28"/>
        </w:rPr>
        <w:t>%</w:t>
      </w:r>
      <w:r w:rsidR="007E5C7B" w:rsidRPr="005B37A3">
        <w:rPr>
          <w:sz w:val="28"/>
          <w:szCs w:val="28"/>
        </w:rPr>
        <w:t xml:space="preserve"> </w:t>
      </w:r>
      <w:r w:rsidR="005B37A3" w:rsidRPr="005B37A3">
        <w:rPr>
          <w:sz w:val="28"/>
          <w:szCs w:val="28"/>
        </w:rPr>
        <w:t xml:space="preserve">в сопоставимых ценах </w:t>
      </w:r>
      <w:r w:rsidR="007E5C7B" w:rsidRPr="005B37A3">
        <w:rPr>
          <w:sz w:val="28"/>
          <w:szCs w:val="28"/>
        </w:rPr>
        <w:t>к </w:t>
      </w:r>
      <w:r w:rsidR="00863CFC" w:rsidRPr="005B37A3">
        <w:rPr>
          <w:sz w:val="28"/>
          <w:szCs w:val="28"/>
        </w:rPr>
        <w:t>январю-</w:t>
      </w:r>
      <w:r w:rsidR="0046451D" w:rsidRPr="005B37A3">
        <w:rPr>
          <w:sz w:val="28"/>
          <w:szCs w:val="28"/>
        </w:rPr>
        <w:t>сентябрю</w:t>
      </w:r>
      <w:r w:rsidR="00863CFC" w:rsidRPr="005B37A3">
        <w:rPr>
          <w:sz w:val="28"/>
          <w:szCs w:val="28"/>
        </w:rPr>
        <w:t xml:space="preserve"> 2023</w:t>
      </w:r>
      <w:r w:rsidR="0046451D" w:rsidRPr="005B37A3">
        <w:rPr>
          <w:sz w:val="28"/>
          <w:szCs w:val="28"/>
        </w:rPr>
        <w:t xml:space="preserve"> г</w:t>
      </w:r>
      <w:r w:rsidR="00B42B21">
        <w:rPr>
          <w:sz w:val="28"/>
          <w:szCs w:val="28"/>
        </w:rPr>
        <w:t>ода</w:t>
      </w:r>
      <w:r w:rsidR="00863CFC" w:rsidRPr="005B37A3">
        <w:rPr>
          <w:sz w:val="28"/>
          <w:szCs w:val="28"/>
        </w:rPr>
        <w:t xml:space="preserve">). </w:t>
      </w:r>
    </w:p>
    <w:p w:rsidR="00E57FA5" w:rsidRPr="005B37A3" w:rsidRDefault="00E57FA5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5B37A3">
        <w:rPr>
          <w:sz w:val="28"/>
          <w:szCs w:val="28"/>
        </w:rPr>
        <w:t>Ситуация в секторе строительных подрядных работ определяется наличием источников финансирования и темпами реализации  масштабных инвестиционных проектов судостроительного комплекса «Звезда» и других резидентов ТОР «Большой Камень». Отрицательная динамика обусловлена производственным графиком работ и капитальными вложениями в соответствующий период.</w:t>
      </w:r>
    </w:p>
    <w:p w:rsidR="00694E93" w:rsidRPr="00CF5481" w:rsidRDefault="00694E93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В отчетный период введены в действие следующие производственные мощности и объекты социальной сферы:</w:t>
      </w:r>
    </w:p>
    <w:p w:rsidR="00067370" w:rsidRPr="00CF5481" w:rsidRDefault="00694E93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</w:t>
      </w:r>
      <w:r w:rsidR="00863CFC" w:rsidRPr="00CF5481">
        <w:rPr>
          <w:sz w:val="28"/>
          <w:szCs w:val="28"/>
        </w:rPr>
        <w:t xml:space="preserve"> </w:t>
      </w:r>
      <w:r w:rsidR="004A6D03" w:rsidRPr="00CF5481">
        <w:rPr>
          <w:sz w:val="28"/>
          <w:szCs w:val="28"/>
        </w:rPr>
        <w:t xml:space="preserve">линии электропередачи, напряжением до 35 </w:t>
      </w:r>
      <w:proofErr w:type="spellStart"/>
      <w:r w:rsidR="004A6D03" w:rsidRPr="00CF5481">
        <w:rPr>
          <w:sz w:val="28"/>
          <w:szCs w:val="28"/>
        </w:rPr>
        <w:t>кв</w:t>
      </w:r>
      <w:proofErr w:type="spellEnd"/>
      <w:r w:rsidR="004A6D03" w:rsidRPr="00CF5481">
        <w:rPr>
          <w:sz w:val="28"/>
          <w:szCs w:val="28"/>
        </w:rPr>
        <w:t>, - 0,1 км;</w:t>
      </w:r>
    </w:p>
    <w:p w:rsidR="004A6D03" w:rsidRPr="00CF5481" w:rsidRDefault="004A6D03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 xml:space="preserve">- трансформаторные понизительные подстанции напряжением до 35 </w:t>
      </w:r>
      <w:proofErr w:type="spellStart"/>
      <w:r w:rsidRPr="00CF5481">
        <w:rPr>
          <w:sz w:val="28"/>
          <w:szCs w:val="28"/>
        </w:rPr>
        <w:t>кв</w:t>
      </w:r>
      <w:proofErr w:type="spellEnd"/>
      <w:r w:rsidRPr="00CF5481">
        <w:rPr>
          <w:sz w:val="28"/>
          <w:szCs w:val="28"/>
        </w:rPr>
        <w:t xml:space="preserve">, - 4 тыс. </w:t>
      </w:r>
      <w:proofErr w:type="spellStart"/>
      <w:r w:rsidRPr="00CF5481">
        <w:rPr>
          <w:sz w:val="28"/>
          <w:szCs w:val="28"/>
        </w:rPr>
        <w:t>кВ</w:t>
      </w:r>
      <w:proofErr w:type="gramStart"/>
      <w:r w:rsidRPr="00CF5481">
        <w:rPr>
          <w:sz w:val="28"/>
          <w:szCs w:val="28"/>
        </w:rPr>
        <w:t>.А</w:t>
      </w:r>
      <w:proofErr w:type="spellEnd"/>
      <w:proofErr w:type="gramEnd"/>
      <w:r w:rsidRPr="00CF5481">
        <w:rPr>
          <w:sz w:val="28"/>
          <w:szCs w:val="28"/>
        </w:rPr>
        <w:t>;</w:t>
      </w:r>
    </w:p>
    <w:p w:rsidR="004A6D03" w:rsidRPr="00CF5481" w:rsidRDefault="004A6D03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 распределительные газопроводы к объектам производственного назначения – 0,5 км;</w:t>
      </w:r>
    </w:p>
    <w:p w:rsidR="004A6D03" w:rsidRPr="00CF5481" w:rsidRDefault="004A6D03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 xml:space="preserve">- </w:t>
      </w:r>
      <w:r w:rsidR="005F660D" w:rsidRPr="00CF5481">
        <w:rPr>
          <w:sz w:val="28"/>
          <w:szCs w:val="28"/>
        </w:rPr>
        <w:t>тепловые сети к производственным объектам – 0,2 км;</w:t>
      </w:r>
    </w:p>
    <w:p w:rsidR="005F660D" w:rsidRPr="00CF5481" w:rsidRDefault="005F660D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 водопроводные сети к производственным объектам – 0,8 км;</w:t>
      </w:r>
    </w:p>
    <w:p w:rsidR="005F660D" w:rsidRPr="00CF5481" w:rsidRDefault="005F660D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 канализационные сети к производственным объектам – 2,8 км;</w:t>
      </w:r>
    </w:p>
    <w:p w:rsidR="005F660D" w:rsidRPr="00CF5481" w:rsidRDefault="005F660D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</w:t>
      </w:r>
      <w:r w:rsidR="00B13672" w:rsidRPr="00CF5481">
        <w:rPr>
          <w:sz w:val="28"/>
          <w:szCs w:val="28"/>
        </w:rPr>
        <w:t>здание</w:t>
      </w:r>
      <w:r w:rsidRPr="00CF5481">
        <w:rPr>
          <w:sz w:val="28"/>
          <w:szCs w:val="28"/>
        </w:rPr>
        <w:t xml:space="preserve"> технического обслуживания легковых автомобилей </w:t>
      </w:r>
      <w:r w:rsidR="00B13672" w:rsidRPr="00CF5481">
        <w:rPr>
          <w:sz w:val="28"/>
          <w:szCs w:val="28"/>
        </w:rPr>
        <w:t xml:space="preserve">по ул. Маслакова д.18 </w:t>
      </w:r>
      <w:r w:rsidRPr="00CF5481">
        <w:rPr>
          <w:sz w:val="28"/>
          <w:szCs w:val="28"/>
        </w:rPr>
        <w:t>-1 ед.;</w:t>
      </w:r>
    </w:p>
    <w:p w:rsidR="005F660D" w:rsidRPr="00CF5481" w:rsidRDefault="005F660D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 xml:space="preserve">- </w:t>
      </w:r>
      <w:proofErr w:type="spellStart"/>
      <w:r w:rsidRPr="00CF5481">
        <w:rPr>
          <w:sz w:val="28"/>
          <w:szCs w:val="28"/>
        </w:rPr>
        <w:t>общетоварные</w:t>
      </w:r>
      <w:proofErr w:type="spellEnd"/>
      <w:r w:rsidRPr="00CF5481">
        <w:rPr>
          <w:sz w:val="28"/>
          <w:szCs w:val="28"/>
        </w:rPr>
        <w:t xml:space="preserve"> склады </w:t>
      </w:r>
      <w:r w:rsidR="00CF1265" w:rsidRPr="00CF5481">
        <w:rPr>
          <w:sz w:val="28"/>
          <w:szCs w:val="28"/>
        </w:rPr>
        <w:t>–</w:t>
      </w:r>
      <w:r w:rsidRPr="00CF5481">
        <w:rPr>
          <w:sz w:val="28"/>
          <w:szCs w:val="28"/>
        </w:rPr>
        <w:t xml:space="preserve"> </w:t>
      </w:r>
      <w:r w:rsidR="00CF1265" w:rsidRPr="00CF5481">
        <w:rPr>
          <w:sz w:val="28"/>
          <w:szCs w:val="28"/>
        </w:rPr>
        <w:t>15,4</w:t>
      </w:r>
      <w:r w:rsidRPr="00CF5481">
        <w:rPr>
          <w:sz w:val="28"/>
          <w:szCs w:val="28"/>
        </w:rPr>
        <w:t xml:space="preserve">  тыс. м</w:t>
      </w:r>
      <w:proofErr w:type="gramStart"/>
      <w:r w:rsidRPr="00CF5481">
        <w:rPr>
          <w:sz w:val="28"/>
          <w:szCs w:val="28"/>
        </w:rPr>
        <w:t>2</w:t>
      </w:r>
      <w:proofErr w:type="gramEnd"/>
      <w:r w:rsidRPr="00CF5481">
        <w:rPr>
          <w:sz w:val="28"/>
          <w:szCs w:val="28"/>
        </w:rPr>
        <w:t xml:space="preserve"> общей площади</w:t>
      </w:r>
      <w:r w:rsidR="00CF1265" w:rsidRPr="00CF5481">
        <w:rPr>
          <w:sz w:val="28"/>
          <w:szCs w:val="28"/>
        </w:rPr>
        <w:t>;</w:t>
      </w:r>
    </w:p>
    <w:p w:rsidR="00CF1265" w:rsidRPr="00CF5481" w:rsidRDefault="00CF1265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 xml:space="preserve">- </w:t>
      </w:r>
      <w:r w:rsidR="00CF5481" w:rsidRPr="00CF5481">
        <w:rPr>
          <w:sz w:val="28"/>
          <w:szCs w:val="28"/>
        </w:rPr>
        <w:t xml:space="preserve">гостиница  на </w:t>
      </w:r>
      <w:r w:rsidRPr="00CF5481">
        <w:rPr>
          <w:sz w:val="28"/>
          <w:szCs w:val="28"/>
        </w:rPr>
        <w:t xml:space="preserve"> 920 мест;</w:t>
      </w:r>
    </w:p>
    <w:p w:rsidR="00CF1265" w:rsidRPr="00CF5481" w:rsidRDefault="00B13672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 xml:space="preserve">- гаражи для хранения транспорта по ул. Приморского Комсомола, д.10 </w:t>
      </w:r>
      <w:r w:rsidR="00CF1265" w:rsidRPr="00CF5481">
        <w:rPr>
          <w:sz w:val="28"/>
          <w:szCs w:val="28"/>
        </w:rPr>
        <w:t>- 1 ед.;</w:t>
      </w:r>
    </w:p>
    <w:p w:rsidR="00CF1265" w:rsidRDefault="00CF1265" w:rsidP="00B328DD">
      <w:pPr>
        <w:spacing w:line="276" w:lineRule="auto"/>
        <w:ind w:firstLine="709"/>
        <w:jc w:val="both"/>
        <w:rPr>
          <w:sz w:val="28"/>
          <w:szCs w:val="28"/>
        </w:rPr>
      </w:pPr>
      <w:r w:rsidRPr="00CF5481">
        <w:rPr>
          <w:sz w:val="28"/>
          <w:szCs w:val="28"/>
        </w:rPr>
        <w:t>-</w:t>
      </w:r>
      <w:r w:rsidR="00EE5C8E" w:rsidRPr="00CF5481">
        <w:rPr>
          <w:sz w:val="28"/>
          <w:szCs w:val="28"/>
        </w:rPr>
        <w:t>у</w:t>
      </w:r>
      <w:r w:rsidR="009A5C3C" w:rsidRPr="00CF5481">
        <w:rPr>
          <w:sz w:val="28"/>
          <w:szCs w:val="28"/>
        </w:rPr>
        <w:t>чебный ц</w:t>
      </w:r>
      <w:r w:rsidRPr="00CF5481">
        <w:rPr>
          <w:sz w:val="28"/>
          <w:szCs w:val="28"/>
        </w:rPr>
        <w:t xml:space="preserve">ентр профессиональной подготовки ООО «ССК «Звезда» - </w:t>
      </w:r>
      <w:r w:rsidR="003570AB" w:rsidRPr="00CF5481">
        <w:rPr>
          <w:sz w:val="28"/>
          <w:szCs w:val="28"/>
        </w:rPr>
        <w:t xml:space="preserve">  </w:t>
      </w:r>
      <w:r w:rsidRPr="00CF5481">
        <w:rPr>
          <w:sz w:val="28"/>
          <w:szCs w:val="28"/>
        </w:rPr>
        <w:t>9</w:t>
      </w:r>
      <w:r w:rsidR="003570AB" w:rsidRPr="00CF5481">
        <w:rPr>
          <w:sz w:val="28"/>
          <w:szCs w:val="28"/>
        </w:rPr>
        <w:t xml:space="preserve"> </w:t>
      </w:r>
      <w:r w:rsidRPr="00CF5481">
        <w:rPr>
          <w:sz w:val="28"/>
          <w:szCs w:val="28"/>
        </w:rPr>
        <w:t>013,5 м</w:t>
      </w:r>
      <w:proofErr w:type="gramStart"/>
      <w:r w:rsidRPr="00CF5481">
        <w:rPr>
          <w:sz w:val="28"/>
          <w:szCs w:val="28"/>
        </w:rPr>
        <w:t>2</w:t>
      </w:r>
      <w:proofErr w:type="gramEnd"/>
    </w:p>
    <w:p w:rsidR="00883E5E" w:rsidRPr="00A043BD" w:rsidRDefault="00D5730A" w:rsidP="00B328DD">
      <w:pPr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Инвестиционное развитие</w:t>
      </w:r>
    </w:p>
    <w:p w:rsidR="00275DE6" w:rsidRPr="0095451E" w:rsidRDefault="00D5730A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данным </w:t>
      </w:r>
      <w:proofErr w:type="spellStart"/>
      <w:r>
        <w:rPr>
          <w:sz w:val="28"/>
          <w:szCs w:val="28"/>
          <w:lang w:eastAsia="ru-RU"/>
        </w:rPr>
        <w:t>Приморскстата</w:t>
      </w:r>
      <w:proofErr w:type="spellEnd"/>
      <w:r>
        <w:rPr>
          <w:sz w:val="28"/>
          <w:szCs w:val="28"/>
          <w:lang w:eastAsia="ru-RU"/>
        </w:rPr>
        <w:t xml:space="preserve"> о</w:t>
      </w:r>
      <w:r w:rsidR="00275DE6" w:rsidRPr="0095451E">
        <w:rPr>
          <w:sz w:val="28"/>
          <w:szCs w:val="28"/>
          <w:lang w:eastAsia="ru-RU"/>
        </w:rPr>
        <w:t>бъем инвестиций в основной капитал по организациям, не относящимся к субъектам малого предпринимательства, за январь-</w:t>
      </w:r>
      <w:r w:rsidR="0095451E" w:rsidRPr="0095451E">
        <w:rPr>
          <w:sz w:val="28"/>
          <w:szCs w:val="28"/>
          <w:lang w:eastAsia="ru-RU"/>
        </w:rPr>
        <w:t>сентябрь</w:t>
      </w:r>
      <w:r w:rsidR="00275DE6" w:rsidRPr="0095451E">
        <w:rPr>
          <w:sz w:val="28"/>
          <w:szCs w:val="28"/>
          <w:lang w:eastAsia="ru-RU"/>
        </w:rPr>
        <w:t xml:space="preserve"> 2024 года составил </w:t>
      </w:r>
      <w:r w:rsidR="0095451E" w:rsidRPr="0095451E">
        <w:rPr>
          <w:sz w:val="28"/>
          <w:szCs w:val="28"/>
          <w:lang w:eastAsia="ru-RU"/>
        </w:rPr>
        <w:t>19,7</w:t>
      </w:r>
      <w:r w:rsidR="00275DE6" w:rsidRPr="0095451E">
        <w:rPr>
          <w:sz w:val="28"/>
          <w:szCs w:val="28"/>
          <w:lang w:eastAsia="ru-RU"/>
        </w:rPr>
        <w:t xml:space="preserve"> млрд.</w:t>
      </w:r>
      <w:r w:rsidR="008D2F75" w:rsidRPr="0095451E">
        <w:rPr>
          <w:sz w:val="28"/>
          <w:szCs w:val="28"/>
          <w:lang w:eastAsia="ru-RU"/>
        </w:rPr>
        <w:t xml:space="preserve"> </w:t>
      </w:r>
      <w:r w:rsidR="00275DE6" w:rsidRPr="0095451E">
        <w:rPr>
          <w:sz w:val="28"/>
          <w:szCs w:val="28"/>
          <w:lang w:eastAsia="ru-RU"/>
        </w:rPr>
        <w:t>руб. (</w:t>
      </w:r>
      <w:r w:rsidR="0095451E" w:rsidRPr="0095451E">
        <w:rPr>
          <w:sz w:val="28"/>
          <w:szCs w:val="28"/>
          <w:lang w:eastAsia="ru-RU"/>
        </w:rPr>
        <w:t>69,1</w:t>
      </w:r>
      <w:r w:rsidR="00833841" w:rsidRPr="0095451E">
        <w:rPr>
          <w:sz w:val="28"/>
          <w:szCs w:val="28"/>
          <w:lang w:eastAsia="ru-RU"/>
        </w:rPr>
        <w:t>%</w:t>
      </w:r>
      <w:r w:rsidR="00275DE6" w:rsidRPr="0095451E">
        <w:rPr>
          <w:sz w:val="28"/>
          <w:szCs w:val="28"/>
          <w:lang w:eastAsia="ru-RU"/>
        </w:rPr>
        <w:t xml:space="preserve"> в сопоставимых ценах к соответствующему периоду 202</w:t>
      </w:r>
      <w:r w:rsidR="00833841" w:rsidRPr="0095451E">
        <w:rPr>
          <w:sz w:val="28"/>
          <w:szCs w:val="28"/>
          <w:lang w:eastAsia="ru-RU"/>
        </w:rPr>
        <w:t>3</w:t>
      </w:r>
      <w:r w:rsidR="00275DE6" w:rsidRPr="0095451E">
        <w:rPr>
          <w:sz w:val="28"/>
          <w:szCs w:val="28"/>
          <w:lang w:eastAsia="ru-RU"/>
        </w:rPr>
        <w:t xml:space="preserve"> года). </w:t>
      </w:r>
      <w:r w:rsidR="006E0BDC" w:rsidRPr="0095451E">
        <w:rPr>
          <w:sz w:val="28"/>
          <w:szCs w:val="28"/>
          <w:lang w:eastAsia="ru-RU"/>
        </w:rPr>
        <w:t>Снижение показателя обусловлено спецификой деятельности предприятий, осуществляющих деятельность в рамках реализации проектов ТОР «Большой Камень».</w:t>
      </w:r>
    </w:p>
    <w:p w:rsidR="00CD727E" w:rsidRPr="00316EBD" w:rsidRDefault="00CD727E" w:rsidP="00B328D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16EBD">
        <w:rPr>
          <w:sz w:val="28"/>
          <w:szCs w:val="28"/>
          <w:lang w:eastAsia="ru-RU"/>
        </w:rPr>
        <w:t xml:space="preserve">Воспроизводственная структура капитальных вложений представлена следующими данными: </w:t>
      </w:r>
    </w:p>
    <w:p w:rsidR="0061709B" w:rsidRPr="00316EBD" w:rsidRDefault="0061709B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16EBD">
        <w:rPr>
          <w:sz w:val="28"/>
          <w:szCs w:val="28"/>
          <w:lang w:eastAsia="ru-RU"/>
        </w:rPr>
        <w:t xml:space="preserve">- жилые здания и </w:t>
      </w:r>
      <w:r w:rsidR="00316EBD" w:rsidRPr="00316EBD">
        <w:rPr>
          <w:sz w:val="28"/>
          <w:szCs w:val="28"/>
          <w:lang w:eastAsia="ru-RU"/>
        </w:rPr>
        <w:t>помещения</w:t>
      </w:r>
      <w:r w:rsidRPr="00316EBD">
        <w:rPr>
          <w:sz w:val="28"/>
          <w:szCs w:val="28"/>
          <w:lang w:eastAsia="ru-RU"/>
        </w:rPr>
        <w:t xml:space="preserve"> -</w:t>
      </w:r>
      <w:r w:rsidR="00316EBD" w:rsidRPr="00316EBD">
        <w:rPr>
          <w:sz w:val="28"/>
          <w:szCs w:val="28"/>
          <w:lang w:eastAsia="ru-RU"/>
        </w:rPr>
        <w:t>2,04</w:t>
      </w:r>
      <w:r w:rsidRPr="00316EBD">
        <w:rPr>
          <w:sz w:val="28"/>
          <w:szCs w:val="28"/>
          <w:lang w:eastAsia="ru-RU"/>
        </w:rPr>
        <w:t xml:space="preserve"> млрд. руб.</w:t>
      </w:r>
      <w:r w:rsidR="0097389D">
        <w:rPr>
          <w:sz w:val="28"/>
          <w:szCs w:val="28"/>
          <w:lang w:eastAsia="ru-RU"/>
        </w:rPr>
        <w:t xml:space="preserve">, </w:t>
      </w:r>
      <w:r w:rsidR="0097389D" w:rsidRPr="0097389D">
        <w:rPr>
          <w:sz w:val="28"/>
          <w:szCs w:val="28"/>
          <w:lang w:eastAsia="ru-RU"/>
        </w:rPr>
        <w:t xml:space="preserve">или </w:t>
      </w:r>
      <w:r w:rsidR="00AF639F">
        <w:rPr>
          <w:sz w:val="28"/>
          <w:szCs w:val="28"/>
          <w:lang w:eastAsia="ru-RU"/>
        </w:rPr>
        <w:t>10,4</w:t>
      </w:r>
      <w:r w:rsidR="0097389D" w:rsidRPr="0097389D">
        <w:rPr>
          <w:sz w:val="28"/>
          <w:szCs w:val="28"/>
          <w:lang w:eastAsia="ru-RU"/>
        </w:rPr>
        <w:t>% от общего объема инвестиций в основной капитал;</w:t>
      </w:r>
    </w:p>
    <w:p w:rsidR="003C6541" w:rsidRPr="00316EBD" w:rsidRDefault="0061709B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316EBD">
        <w:rPr>
          <w:sz w:val="28"/>
          <w:szCs w:val="28"/>
          <w:lang w:eastAsia="ru-RU"/>
        </w:rPr>
        <w:t xml:space="preserve">- здания (кроме жилых) и сооружения </w:t>
      </w:r>
      <w:r w:rsidR="00AC00C2" w:rsidRPr="00316EBD">
        <w:rPr>
          <w:sz w:val="28"/>
          <w:szCs w:val="28"/>
          <w:lang w:eastAsia="ru-RU"/>
        </w:rPr>
        <w:t>–</w:t>
      </w:r>
      <w:r w:rsidRPr="00316EBD">
        <w:rPr>
          <w:sz w:val="28"/>
          <w:szCs w:val="28"/>
          <w:lang w:eastAsia="ru-RU"/>
        </w:rPr>
        <w:t xml:space="preserve"> </w:t>
      </w:r>
      <w:r w:rsidR="00AC00C2" w:rsidRPr="00316EBD">
        <w:rPr>
          <w:sz w:val="28"/>
          <w:szCs w:val="28"/>
          <w:lang w:eastAsia="ru-RU"/>
        </w:rPr>
        <w:t>1</w:t>
      </w:r>
      <w:r w:rsidR="00316EBD" w:rsidRPr="00316EBD">
        <w:rPr>
          <w:sz w:val="28"/>
          <w:szCs w:val="28"/>
          <w:lang w:eastAsia="ru-RU"/>
        </w:rPr>
        <w:t>5</w:t>
      </w:r>
      <w:r w:rsidR="00AC00C2" w:rsidRPr="00316EBD">
        <w:rPr>
          <w:sz w:val="28"/>
          <w:szCs w:val="28"/>
          <w:lang w:eastAsia="ru-RU"/>
        </w:rPr>
        <w:t>,</w:t>
      </w:r>
      <w:r w:rsidR="00316EBD" w:rsidRPr="00316EBD">
        <w:rPr>
          <w:sz w:val="28"/>
          <w:szCs w:val="28"/>
          <w:lang w:eastAsia="ru-RU"/>
        </w:rPr>
        <w:t>02</w:t>
      </w:r>
      <w:r w:rsidR="00AC00C2" w:rsidRPr="00316EBD">
        <w:rPr>
          <w:sz w:val="28"/>
          <w:szCs w:val="28"/>
          <w:lang w:eastAsia="ru-RU"/>
        </w:rPr>
        <w:t xml:space="preserve"> млрд. руб</w:t>
      </w:r>
      <w:r w:rsidR="003C6541">
        <w:rPr>
          <w:sz w:val="28"/>
          <w:szCs w:val="28"/>
          <w:lang w:eastAsia="ru-RU"/>
        </w:rPr>
        <w:t xml:space="preserve">., </w:t>
      </w:r>
      <w:r w:rsidR="0071160D">
        <w:rPr>
          <w:sz w:val="28"/>
          <w:szCs w:val="28"/>
          <w:lang w:eastAsia="ru-RU"/>
        </w:rPr>
        <w:t xml:space="preserve">или </w:t>
      </w:r>
      <w:r w:rsidR="003C6541">
        <w:rPr>
          <w:sz w:val="28"/>
          <w:szCs w:val="28"/>
          <w:lang w:eastAsia="ru-RU"/>
        </w:rPr>
        <w:t xml:space="preserve">76,2% </w:t>
      </w:r>
      <w:r w:rsidR="003C6541" w:rsidRPr="0097389D">
        <w:rPr>
          <w:sz w:val="28"/>
          <w:szCs w:val="28"/>
          <w:lang w:eastAsia="ru-RU"/>
        </w:rPr>
        <w:t>от общего объема инвестиций в основной капитал;</w:t>
      </w:r>
    </w:p>
    <w:p w:rsidR="0071160D" w:rsidRPr="00316EBD" w:rsidRDefault="00AC00C2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275DC6">
        <w:rPr>
          <w:sz w:val="28"/>
          <w:szCs w:val="28"/>
          <w:lang w:eastAsia="ru-RU"/>
        </w:rPr>
        <w:t>-</w:t>
      </w:r>
      <w:r w:rsidR="005D60E1" w:rsidRPr="00275DC6">
        <w:t xml:space="preserve"> </w:t>
      </w:r>
      <w:r w:rsidR="005D60E1" w:rsidRPr="00275DC6">
        <w:rPr>
          <w:sz w:val="28"/>
          <w:szCs w:val="28"/>
          <w:lang w:eastAsia="ru-RU"/>
        </w:rPr>
        <w:t xml:space="preserve">машины, оборудование, включая хозяйственный инвентарь, и другие объекты – </w:t>
      </w:r>
      <w:r w:rsidR="00275DC6" w:rsidRPr="00275DC6">
        <w:rPr>
          <w:sz w:val="28"/>
          <w:szCs w:val="28"/>
          <w:lang w:eastAsia="ru-RU"/>
        </w:rPr>
        <w:t>2,21</w:t>
      </w:r>
      <w:r w:rsidR="005D60E1" w:rsidRPr="00275DC6">
        <w:rPr>
          <w:sz w:val="28"/>
          <w:szCs w:val="28"/>
          <w:lang w:eastAsia="ru-RU"/>
        </w:rPr>
        <w:t xml:space="preserve"> млрд. руб.</w:t>
      </w:r>
      <w:r w:rsidR="0071160D">
        <w:rPr>
          <w:sz w:val="28"/>
          <w:szCs w:val="28"/>
          <w:lang w:eastAsia="ru-RU"/>
        </w:rPr>
        <w:t xml:space="preserve">, или 11,2%  </w:t>
      </w:r>
      <w:r w:rsidR="0071160D" w:rsidRPr="0097389D">
        <w:rPr>
          <w:sz w:val="28"/>
          <w:szCs w:val="28"/>
          <w:lang w:eastAsia="ru-RU"/>
        </w:rPr>
        <w:t>от общего объема инвестиций в основной капитал;</w:t>
      </w:r>
    </w:p>
    <w:p w:rsidR="0071160D" w:rsidRPr="00316EBD" w:rsidRDefault="005D60E1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70007C">
        <w:rPr>
          <w:sz w:val="28"/>
          <w:szCs w:val="28"/>
          <w:lang w:eastAsia="ru-RU"/>
        </w:rPr>
        <w:t>- объекты интеллектуальной собственности –</w:t>
      </w:r>
      <w:r w:rsidR="0067686F" w:rsidRPr="0070007C">
        <w:rPr>
          <w:sz w:val="28"/>
          <w:szCs w:val="28"/>
          <w:lang w:eastAsia="ru-RU"/>
        </w:rPr>
        <w:t>0,</w:t>
      </w:r>
      <w:r w:rsidR="0070007C" w:rsidRPr="0070007C">
        <w:rPr>
          <w:sz w:val="28"/>
          <w:szCs w:val="28"/>
          <w:lang w:eastAsia="ru-RU"/>
        </w:rPr>
        <w:t>4</w:t>
      </w:r>
      <w:r w:rsidR="0071160D">
        <w:rPr>
          <w:sz w:val="28"/>
          <w:szCs w:val="28"/>
          <w:lang w:eastAsia="ru-RU"/>
        </w:rPr>
        <w:t xml:space="preserve">2 млрд. руб., или 2,1%  </w:t>
      </w:r>
      <w:r w:rsidR="0071160D" w:rsidRPr="0097389D">
        <w:rPr>
          <w:sz w:val="28"/>
          <w:szCs w:val="28"/>
          <w:lang w:eastAsia="ru-RU"/>
        </w:rPr>
        <w:t>от общего объема инвестиций в основной капитал;</w:t>
      </w:r>
    </w:p>
    <w:p w:rsidR="005D60E1" w:rsidRDefault="0067686F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70007C">
        <w:rPr>
          <w:sz w:val="28"/>
          <w:szCs w:val="28"/>
          <w:lang w:eastAsia="ru-RU"/>
        </w:rPr>
        <w:t xml:space="preserve">- </w:t>
      </w:r>
      <w:r w:rsidR="00CD727E" w:rsidRPr="0070007C">
        <w:rPr>
          <w:sz w:val="28"/>
          <w:szCs w:val="28"/>
          <w:lang w:eastAsia="ru-RU"/>
        </w:rPr>
        <w:t>прочие инвестиции – 0,015 млрд. руб.</w:t>
      </w:r>
      <w:r w:rsidR="0071160D">
        <w:rPr>
          <w:sz w:val="28"/>
          <w:szCs w:val="28"/>
          <w:lang w:eastAsia="ru-RU"/>
        </w:rPr>
        <w:t xml:space="preserve">, </w:t>
      </w:r>
      <w:r w:rsidR="0071160D" w:rsidRPr="0071160D">
        <w:rPr>
          <w:sz w:val="28"/>
          <w:szCs w:val="28"/>
          <w:lang w:eastAsia="ru-RU"/>
        </w:rPr>
        <w:t xml:space="preserve">или </w:t>
      </w:r>
      <w:r w:rsidR="00E71148">
        <w:rPr>
          <w:sz w:val="28"/>
          <w:szCs w:val="28"/>
          <w:lang w:eastAsia="ru-RU"/>
        </w:rPr>
        <w:t>0,1</w:t>
      </w:r>
      <w:r w:rsidR="0071160D" w:rsidRPr="0071160D">
        <w:rPr>
          <w:sz w:val="28"/>
          <w:szCs w:val="28"/>
          <w:lang w:eastAsia="ru-RU"/>
        </w:rPr>
        <w:t>%  от общего объем</w:t>
      </w:r>
      <w:r w:rsidR="00E71148">
        <w:rPr>
          <w:sz w:val="28"/>
          <w:szCs w:val="28"/>
          <w:lang w:eastAsia="ru-RU"/>
        </w:rPr>
        <w:t>а инвестиций в основной капитал.</w:t>
      </w:r>
    </w:p>
    <w:p w:rsidR="00067370" w:rsidRPr="00100CB2" w:rsidRDefault="00945F41" w:rsidP="00B328DD">
      <w:pPr>
        <w:spacing w:line="276" w:lineRule="auto"/>
        <w:ind w:firstLine="720"/>
        <w:jc w:val="both"/>
        <w:rPr>
          <w:highlight w:val="white"/>
        </w:rPr>
      </w:pPr>
      <w:r w:rsidRPr="00100CB2">
        <w:rPr>
          <w:sz w:val="28"/>
          <w:szCs w:val="28"/>
        </w:rPr>
        <w:t>В отчетный период в</w:t>
      </w:r>
      <w:r w:rsidR="00863CFC" w:rsidRPr="00100CB2">
        <w:rPr>
          <w:sz w:val="28"/>
          <w:szCs w:val="28"/>
        </w:rPr>
        <w:t>ведено</w:t>
      </w:r>
      <w:r w:rsidRPr="00100CB2">
        <w:rPr>
          <w:sz w:val="28"/>
          <w:szCs w:val="28"/>
        </w:rPr>
        <w:t xml:space="preserve"> в действие  </w:t>
      </w:r>
      <w:r w:rsidR="00E871B7" w:rsidRPr="00100CB2">
        <w:rPr>
          <w:sz w:val="28"/>
          <w:szCs w:val="28"/>
        </w:rPr>
        <w:t>1</w:t>
      </w:r>
      <w:r w:rsidRPr="00100CB2">
        <w:rPr>
          <w:sz w:val="28"/>
          <w:szCs w:val="28"/>
        </w:rPr>
        <w:t>1</w:t>
      </w:r>
      <w:r w:rsidR="00E871B7" w:rsidRPr="00100CB2">
        <w:rPr>
          <w:sz w:val="28"/>
          <w:szCs w:val="28"/>
        </w:rPr>
        <w:t>,</w:t>
      </w:r>
      <w:r w:rsidRPr="00100CB2">
        <w:rPr>
          <w:sz w:val="28"/>
          <w:szCs w:val="28"/>
        </w:rPr>
        <w:t>932</w:t>
      </w:r>
      <w:r w:rsidR="00863CFC" w:rsidRPr="00100CB2">
        <w:rPr>
          <w:sz w:val="28"/>
          <w:szCs w:val="28"/>
        </w:rPr>
        <w:t xml:space="preserve"> тыс. кв. м.</w:t>
      </w:r>
      <w:r w:rsidRPr="00100CB2">
        <w:rPr>
          <w:sz w:val="28"/>
          <w:szCs w:val="28"/>
        </w:rPr>
        <w:t xml:space="preserve"> общей площади жилых помещений  (29,8</w:t>
      </w:r>
      <w:r w:rsidR="00863CFC" w:rsidRPr="00100CB2">
        <w:rPr>
          <w:sz w:val="28"/>
          <w:szCs w:val="28"/>
        </w:rPr>
        <w:t>%</w:t>
      </w:r>
      <w:r w:rsidR="007E5C7B" w:rsidRPr="00100CB2">
        <w:rPr>
          <w:sz w:val="28"/>
          <w:szCs w:val="28"/>
        </w:rPr>
        <w:t xml:space="preserve"> к </w:t>
      </w:r>
      <w:r w:rsidR="00863CFC" w:rsidRPr="00100CB2">
        <w:rPr>
          <w:sz w:val="28"/>
          <w:szCs w:val="28"/>
        </w:rPr>
        <w:t>январю-</w:t>
      </w:r>
      <w:r w:rsidRPr="00100CB2">
        <w:rPr>
          <w:sz w:val="28"/>
          <w:szCs w:val="28"/>
        </w:rPr>
        <w:t>сентябрю</w:t>
      </w:r>
      <w:r w:rsidR="00863CFC" w:rsidRPr="00100CB2">
        <w:rPr>
          <w:sz w:val="28"/>
          <w:szCs w:val="28"/>
        </w:rPr>
        <w:t xml:space="preserve"> 2023</w:t>
      </w:r>
      <w:r w:rsidR="00100CB2" w:rsidRPr="00100CB2">
        <w:rPr>
          <w:sz w:val="28"/>
          <w:szCs w:val="28"/>
        </w:rPr>
        <w:t xml:space="preserve"> года</w:t>
      </w:r>
      <w:r w:rsidR="00863CFC" w:rsidRPr="00100CB2">
        <w:rPr>
          <w:sz w:val="28"/>
          <w:szCs w:val="28"/>
        </w:rPr>
        <w:t>)</w:t>
      </w:r>
      <w:r w:rsidRPr="00100CB2">
        <w:rPr>
          <w:sz w:val="28"/>
          <w:szCs w:val="28"/>
        </w:rPr>
        <w:t xml:space="preserve">, в том числе населением за счет собственных и привлеченных средств – 8,614 тыс. кв.м. (79% </w:t>
      </w:r>
      <w:r w:rsidR="007E5C7B" w:rsidRPr="00100CB2">
        <w:rPr>
          <w:sz w:val="28"/>
          <w:szCs w:val="28"/>
        </w:rPr>
        <w:t xml:space="preserve"> </w:t>
      </w:r>
      <w:r w:rsidRPr="00100CB2">
        <w:rPr>
          <w:sz w:val="28"/>
          <w:szCs w:val="28"/>
        </w:rPr>
        <w:t>к январю-сентябрю 2023</w:t>
      </w:r>
      <w:r w:rsidR="00100CB2" w:rsidRPr="00100CB2">
        <w:rPr>
          <w:sz w:val="28"/>
          <w:szCs w:val="28"/>
        </w:rPr>
        <w:t xml:space="preserve"> года</w:t>
      </w:r>
      <w:r w:rsidRPr="00100CB2">
        <w:rPr>
          <w:sz w:val="28"/>
          <w:szCs w:val="28"/>
        </w:rPr>
        <w:t>).</w:t>
      </w:r>
      <w:r w:rsidR="00341D33">
        <w:rPr>
          <w:sz w:val="28"/>
          <w:szCs w:val="28"/>
        </w:rPr>
        <w:t xml:space="preserve"> </w:t>
      </w:r>
      <w:r w:rsidRPr="00100CB2">
        <w:rPr>
          <w:sz w:val="28"/>
          <w:szCs w:val="28"/>
          <w:lang w:eastAsia="ru-RU"/>
        </w:rPr>
        <w:t>В</w:t>
      </w:r>
      <w:r w:rsidR="00863CFC" w:rsidRPr="00100CB2">
        <w:rPr>
          <w:sz w:val="28"/>
          <w:szCs w:val="28"/>
          <w:lang w:eastAsia="ru-RU"/>
        </w:rPr>
        <w:t>веден</w:t>
      </w:r>
      <w:r w:rsidR="007E5C7B" w:rsidRPr="00100CB2">
        <w:rPr>
          <w:sz w:val="28"/>
          <w:szCs w:val="28"/>
          <w:lang w:eastAsia="ru-RU"/>
        </w:rPr>
        <w:t xml:space="preserve"> в </w:t>
      </w:r>
      <w:r w:rsidR="00863CFC" w:rsidRPr="00100CB2">
        <w:rPr>
          <w:sz w:val="28"/>
          <w:szCs w:val="28"/>
          <w:lang w:eastAsia="ru-RU"/>
        </w:rPr>
        <w:t xml:space="preserve">эксплуатацию </w:t>
      </w:r>
      <w:r w:rsidR="00863CFC" w:rsidRPr="00100CB2">
        <w:rPr>
          <w:sz w:val="28"/>
          <w:szCs w:val="28"/>
          <w:highlight w:val="white"/>
          <w:lang w:eastAsia="ru-RU"/>
        </w:rPr>
        <w:t>один многоквартирный дом</w:t>
      </w:r>
      <w:r w:rsidR="007E5C7B" w:rsidRPr="00100CB2">
        <w:rPr>
          <w:sz w:val="28"/>
          <w:szCs w:val="28"/>
          <w:highlight w:val="white"/>
          <w:lang w:eastAsia="ru-RU"/>
        </w:rPr>
        <w:t xml:space="preserve"> по </w:t>
      </w:r>
      <w:r w:rsidR="00863CFC" w:rsidRPr="00100CB2">
        <w:rPr>
          <w:sz w:val="28"/>
          <w:szCs w:val="28"/>
          <w:highlight w:val="white"/>
          <w:lang w:eastAsia="ru-RU"/>
        </w:rPr>
        <w:t>ул. Академика Курчатова 21А, общее количество квартир - 81.</w:t>
      </w:r>
    </w:p>
    <w:p w:rsidR="00067370" w:rsidRDefault="00863CFC" w:rsidP="00B328DD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B766C">
        <w:rPr>
          <w:sz w:val="28"/>
          <w:szCs w:val="28"/>
          <w:lang w:eastAsia="ru-RU"/>
        </w:rPr>
        <w:t>В целом уровень обеспеченности населения городского округа жильем,</w:t>
      </w:r>
      <w:r w:rsidR="007E5C7B" w:rsidRPr="008B766C">
        <w:rPr>
          <w:sz w:val="28"/>
          <w:szCs w:val="28"/>
          <w:lang w:eastAsia="ru-RU"/>
        </w:rPr>
        <w:t xml:space="preserve"> по </w:t>
      </w:r>
      <w:r w:rsidRPr="008B766C">
        <w:rPr>
          <w:sz w:val="28"/>
          <w:szCs w:val="28"/>
          <w:lang w:eastAsia="ru-RU"/>
        </w:rPr>
        <w:t>оценке сложился</w:t>
      </w:r>
      <w:r w:rsidR="007E5C7B" w:rsidRPr="008B766C">
        <w:rPr>
          <w:sz w:val="28"/>
          <w:szCs w:val="28"/>
          <w:lang w:eastAsia="ru-RU"/>
        </w:rPr>
        <w:t xml:space="preserve"> в </w:t>
      </w:r>
      <w:r w:rsidRPr="008B766C">
        <w:rPr>
          <w:sz w:val="28"/>
          <w:szCs w:val="28"/>
          <w:lang w:eastAsia="ru-RU"/>
        </w:rPr>
        <w:t>2</w:t>
      </w:r>
      <w:r w:rsidR="00743786" w:rsidRPr="008B766C">
        <w:rPr>
          <w:sz w:val="28"/>
          <w:szCs w:val="28"/>
          <w:lang w:eastAsia="ru-RU"/>
        </w:rPr>
        <w:t>3,</w:t>
      </w:r>
      <w:r w:rsidR="008B766C" w:rsidRPr="008B766C">
        <w:rPr>
          <w:sz w:val="28"/>
          <w:szCs w:val="28"/>
          <w:lang w:eastAsia="ru-RU"/>
        </w:rPr>
        <w:t>2</w:t>
      </w:r>
      <w:r w:rsidRPr="008B766C">
        <w:rPr>
          <w:sz w:val="28"/>
          <w:szCs w:val="28"/>
          <w:lang w:eastAsia="ru-RU"/>
        </w:rPr>
        <w:t xml:space="preserve"> кв.м.</w:t>
      </w:r>
      <w:r w:rsidR="007E5C7B" w:rsidRPr="008B766C">
        <w:rPr>
          <w:sz w:val="28"/>
          <w:szCs w:val="28"/>
          <w:lang w:eastAsia="ru-RU"/>
        </w:rPr>
        <w:t xml:space="preserve"> на </w:t>
      </w:r>
      <w:r w:rsidRPr="008B766C">
        <w:rPr>
          <w:sz w:val="28"/>
          <w:szCs w:val="28"/>
          <w:lang w:eastAsia="ru-RU"/>
        </w:rPr>
        <w:t>душу населения (</w:t>
      </w:r>
      <w:r w:rsidR="00E871B7" w:rsidRPr="008B766C">
        <w:rPr>
          <w:sz w:val="28"/>
          <w:szCs w:val="28"/>
          <w:lang w:eastAsia="ru-RU"/>
        </w:rPr>
        <w:t>10</w:t>
      </w:r>
      <w:r w:rsidR="008B766C" w:rsidRPr="008B766C">
        <w:rPr>
          <w:sz w:val="28"/>
          <w:szCs w:val="28"/>
          <w:lang w:eastAsia="ru-RU"/>
        </w:rPr>
        <w:t>0,4</w:t>
      </w:r>
      <w:r w:rsidRPr="008B766C">
        <w:rPr>
          <w:sz w:val="28"/>
          <w:szCs w:val="28"/>
          <w:lang w:eastAsia="ru-RU"/>
        </w:rPr>
        <w:t>%</w:t>
      </w:r>
      <w:r w:rsidR="007E5C7B" w:rsidRPr="008B766C">
        <w:rPr>
          <w:sz w:val="28"/>
          <w:szCs w:val="28"/>
          <w:lang w:eastAsia="ru-RU"/>
        </w:rPr>
        <w:t xml:space="preserve"> к </w:t>
      </w:r>
      <w:r w:rsidRPr="008B766C">
        <w:rPr>
          <w:sz w:val="28"/>
          <w:szCs w:val="28"/>
          <w:lang w:eastAsia="ru-RU"/>
        </w:rPr>
        <w:t>январю-</w:t>
      </w:r>
      <w:r w:rsidR="00743786" w:rsidRPr="008B766C">
        <w:rPr>
          <w:sz w:val="28"/>
          <w:szCs w:val="28"/>
          <w:lang w:eastAsia="ru-RU"/>
        </w:rPr>
        <w:t>сентябрю</w:t>
      </w:r>
      <w:r w:rsidR="00E871B7" w:rsidRPr="008B766C">
        <w:rPr>
          <w:sz w:val="28"/>
          <w:szCs w:val="28"/>
          <w:lang w:eastAsia="ru-RU"/>
        </w:rPr>
        <w:t> </w:t>
      </w:r>
      <w:r w:rsidRPr="008B766C">
        <w:rPr>
          <w:sz w:val="28"/>
          <w:szCs w:val="28"/>
          <w:lang w:eastAsia="ru-RU"/>
        </w:rPr>
        <w:t>2023</w:t>
      </w:r>
      <w:r w:rsidR="00743786" w:rsidRPr="008B766C">
        <w:rPr>
          <w:sz w:val="28"/>
          <w:szCs w:val="28"/>
          <w:lang w:eastAsia="ru-RU"/>
        </w:rPr>
        <w:t xml:space="preserve"> г</w:t>
      </w:r>
      <w:r w:rsidR="00100CB2" w:rsidRPr="008B766C">
        <w:rPr>
          <w:sz w:val="28"/>
          <w:szCs w:val="28"/>
          <w:lang w:eastAsia="ru-RU"/>
        </w:rPr>
        <w:t>ода</w:t>
      </w:r>
      <w:r w:rsidRPr="008B766C">
        <w:rPr>
          <w:sz w:val="28"/>
          <w:szCs w:val="28"/>
          <w:lang w:eastAsia="ru-RU"/>
        </w:rPr>
        <w:t>).</w:t>
      </w:r>
    </w:p>
    <w:p w:rsidR="00793D9B" w:rsidRPr="008B766C" w:rsidRDefault="00793D9B" w:rsidP="00B328DD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 w:rsidRPr="008B766C">
        <w:rPr>
          <w:b/>
          <w:i/>
          <w:sz w:val="28"/>
          <w:szCs w:val="28"/>
          <w:lang w:eastAsia="ru-RU"/>
        </w:rPr>
        <w:t>Малый бизнес</w:t>
      </w:r>
    </w:p>
    <w:p w:rsidR="00793D9B" w:rsidRPr="008448C1" w:rsidRDefault="00793D9B" w:rsidP="00793D9B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448C1">
        <w:rPr>
          <w:sz w:val="28"/>
          <w:szCs w:val="28"/>
          <w:lang w:eastAsia="ru-RU"/>
        </w:rPr>
        <w:t xml:space="preserve">В отчетный период  количество малых предприятий  увеличилось на 28,4% (к январю-сентябрю  2023 года). </w:t>
      </w:r>
      <w:r w:rsidRPr="008448C1">
        <w:rPr>
          <w:rStyle w:val="extendedtext-full"/>
          <w:sz w:val="28"/>
          <w:szCs w:val="28"/>
        </w:rPr>
        <w:t xml:space="preserve">Росту малых предприятий способствует </w:t>
      </w:r>
      <w:r w:rsidRPr="008448C1">
        <w:rPr>
          <w:sz w:val="28"/>
          <w:szCs w:val="28"/>
          <w:lang w:eastAsia="ru-RU"/>
        </w:rPr>
        <w:t>государственная поддержка (финансовая, имущественная, информационная, консультационная), принимаемые меры Правительством и местными органами  самоуправлением для поддержки малого бизнеса, такие как налоговые льготы, субсидии, гранты и прочее. Развитие территории городского округа в рамках ТОР «Большой Камень»,  инфраструктур</w:t>
      </w:r>
      <w:r w:rsidR="004D2FBB" w:rsidRPr="008448C1">
        <w:rPr>
          <w:sz w:val="28"/>
          <w:szCs w:val="28"/>
          <w:lang w:eastAsia="ru-RU"/>
        </w:rPr>
        <w:t>ы</w:t>
      </w:r>
      <w:r w:rsidRPr="008448C1">
        <w:rPr>
          <w:sz w:val="28"/>
          <w:szCs w:val="28"/>
          <w:lang w:eastAsia="ru-RU"/>
        </w:rPr>
        <w:t xml:space="preserve"> городского округа создают благоприятные условия для развития малого бизнеса.</w:t>
      </w:r>
    </w:p>
    <w:p w:rsidR="00793D9B" w:rsidRPr="008448C1" w:rsidRDefault="00793D9B" w:rsidP="00793D9B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448C1">
        <w:rPr>
          <w:sz w:val="28"/>
          <w:szCs w:val="28"/>
          <w:lang w:eastAsia="ru-RU"/>
        </w:rPr>
        <w:t xml:space="preserve">Численность занятых в малом бизнесе (без учета индивидуальных предпринимателей) составляет  1 953 чел. (128,4% к январю-сентябрю 2023 года). Рост показателя </w:t>
      </w:r>
      <w:r w:rsidR="00ED0302" w:rsidRPr="008448C1">
        <w:rPr>
          <w:sz w:val="28"/>
          <w:szCs w:val="28"/>
          <w:lang w:eastAsia="ru-RU"/>
        </w:rPr>
        <w:t>обусловлен</w:t>
      </w:r>
      <w:r w:rsidRPr="008448C1">
        <w:rPr>
          <w:sz w:val="28"/>
          <w:szCs w:val="28"/>
          <w:lang w:eastAsia="ru-RU"/>
        </w:rPr>
        <w:t xml:space="preserve"> увеличением  количества предприятий малого бизнеса.</w:t>
      </w:r>
    </w:p>
    <w:p w:rsidR="00F30881" w:rsidRPr="00F30881" w:rsidRDefault="00F30881">
      <w:pPr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 w:rsidRPr="008448C1">
        <w:rPr>
          <w:b/>
          <w:i/>
          <w:sz w:val="28"/>
          <w:szCs w:val="28"/>
          <w:lang w:eastAsia="ru-RU"/>
        </w:rPr>
        <w:t>Рынок труда</w:t>
      </w:r>
    </w:p>
    <w:p w:rsidR="00986E0B" w:rsidRDefault="00F30881" w:rsidP="00F30881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AF579A">
        <w:rPr>
          <w:sz w:val="28"/>
          <w:szCs w:val="28"/>
          <w:lang w:eastAsia="ru-RU"/>
        </w:rPr>
        <w:t xml:space="preserve">Численность занятых в экономике городского округа увеличилась на 4,8%, что обусловлено ростом количества занятых в малом бизнесе, увеличением количества индивидуальных предпринимателей и </w:t>
      </w:r>
      <w:proofErr w:type="spellStart"/>
      <w:r w:rsidRPr="00AF579A">
        <w:rPr>
          <w:sz w:val="28"/>
          <w:szCs w:val="28"/>
          <w:lang w:eastAsia="ru-RU"/>
        </w:rPr>
        <w:t>самозанятых</w:t>
      </w:r>
      <w:proofErr w:type="spellEnd"/>
      <w:r w:rsidRPr="00AF579A">
        <w:rPr>
          <w:sz w:val="28"/>
          <w:szCs w:val="28"/>
          <w:lang w:eastAsia="ru-RU"/>
        </w:rPr>
        <w:t xml:space="preserve"> граждан.</w:t>
      </w:r>
    </w:p>
    <w:p w:rsidR="00F30881" w:rsidRPr="009E4703" w:rsidRDefault="00F30881" w:rsidP="00F30881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AF579A">
        <w:rPr>
          <w:sz w:val="28"/>
          <w:szCs w:val="28"/>
          <w:lang w:eastAsia="ru-RU"/>
        </w:rPr>
        <w:t xml:space="preserve"> </w:t>
      </w:r>
      <w:r w:rsidR="00986E0B" w:rsidRPr="002B3BA9">
        <w:rPr>
          <w:sz w:val="28"/>
          <w:szCs w:val="28"/>
          <w:lang w:eastAsia="ru-RU"/>
        </w:rPr>
        <w:t xml:space="preserve">По данным </w:t>
      </w:r>
      <w:proofErr w:type="spellStart"/>
      <w:r w:rsidR="00986E0B" w:rsidRPr="002B3BA9">
        <w:rPr>
          <w:sz w:val="28"/>
          <w:szCs w:val="28"/>
          <w:lang w:eastAsia="ru-RU"/>
        </w:rPr>
        <w:t>Приморскстата</w:t>
      </w:r>
      <w:proofErr w:type="spellEnd"/>
      <w:r w:rsidR="00986E0B" w:rsidRPr="002B3BA9">
        <w:rPr>
          <w:sz w:val="28"/>
          <w:szCs w:val="28"/>
          <w:lang w:eastAsia="ru-RU"/>
        </w:rPr>
        <w:t xml:space="preserve"> среднесписочная численность работников </w:t>
      </w:r>
      <w:r w:rsidR="00986E0B" w:rsidRPr="002B3BA9">
        <w:rPr>
          <w:sz w:val="28"/>
          <w:szCs w:val="28"/>
          <w:lang w:eastAsia="ru-RU"/>
        </w:rPr>
        <w:br/>
        <w:t xml:space="preserve">в организациях, не относящихся к субъектам малого предпринимательства, за </w:t>
      </w:r>
      <w:r w:rsidR="00745223">
        <w:rPr>
          <w:sz w:val="28"/>
          <w:szCs w:val="28"/>
          <w:lang w:eastAsia="ru-RU"/>
        </w:rPr>
        <w:t>январь-</w:t>
      </w:r>
      <w:r w:rsidR="00D468A4">
        <w:rPr>
          <w:sz w:val="28"/>
          <w:szCs w:val="28"/>
          <w:lang w:eastAsia="ru-RU"/>
        </w:rPr>
        <w:t>сентябрь</w:t>
      </w:r>
      <w:r w:rsidR="00745223">
        <w:rPr>
          <w:sz w:val="28"/>
          <w:szCs w:val="28"/>
          <w:lang w:eastAsia="ru-RU"/>
        </w:rPr>
        <w:t xml:space="preserve"> 2024 года</w:t>
      </w:r>
      <w:r w:rsidR="00986E0B" w:rsidRPr="002B3BA9">
        <w:rPr>
          <w:sz w:val="28"/>
          <w:szCs w:val="28"/>
          <w:lang w:eastAsia="ru-RU"/>
        </w:rPr>
        <w:t xml:space="preserve">  составила </w:t>
      </w:r>
      <w:r w:rsidR="00F12F6B" w:rsidRPr="009E4703">
        <w:rPr>
          <w:sz w:val="28"/>
          <w:szCs w:val="28"/>
          <w:lang w:eastAsia="ru-RU"/>
        </w:rPr>
        <w:t>13 3</w:t>
      </w:r>
      <w:r w:rsidR="002E1E86" w:rsidRPr="009E4703">
        <w:rPr>
          <w:sz w:val="28"/>
          <w:szCs w:val="28"/>
          <w:lang w:eastAsia="ru-RU"/>
        </w:rPr>
        <w:t>48</w:t>
      </w:r>
      <w:r w:rsidR="00745223" w:rsidRPr="009E4703">
        <w:rPr>
          <w:sz w:val="28"/>
          <w:szCs w:val="28"/>
          <w:lang w:eastAsia="ru-RU"/>
        </w:rPr>
        <w:t xml:space="preserve"> </w:t>
      </w:r>
      <w:r w:rsidR="00986E0B" w:rsidRPr="009E4703">
        <w:rPr>
          <w:sz w:val="28"/>
          <w:szCs w:val="28"/>
          <w:lang w:eastAsia="ru-RU"/>
        </w:rPr>
        <w:t>человек (</w:t>
      </w:r>
      <w:r w:rsidR="00561A7F" w:rsidRPr="009E4703">
        <w:rPr>
          <w:sz w:val="28"/>
          <w:szCs w:val="28"/>
          <w:lang w:eastAsia="ru-RU"/>
        </w:rPr>
        <w:t>99,</w:t>
      </w:r>
      <w:r w:rsidR="002E1E86" w:rsidRPr="009E4703">
        <w:rPr>
          <w:sz w:val="28"/>
          <w:szCs w:val="28"/>
          <w:lang w:eastAsia="ru-RU"/>
        </w:rPr>
        <w:t>4</w:t>
      </w:r>
      <w:r w:rsidR="00986E0B" w:rsidRPr="009E4703">
        <w:rPr>
          <w:sz w:val="28"/>
          <w:szCs w:val="28"/>
          <w:lang w:eastAsia="ru-RU"/>
        </w:rPr>
        <w:t xml:space="preserve">%  к  </w:t>
      </w:r>
      <w:r w:rsidR="00745223" w:rsidRPr="009E4703">
        <w:rPr>
          <w:sz w:val="28"/>
          <w:szCs w:val="28"/>
          <w:lang w:eastAsia="ru-RU"/>
        </w:rPr>
        <w:t>январю-</w:t>
      </w:r>
      <w:r w:rsidR="00D468A4" w:rsidRPr="009E4703">
        <w:rPr>
          <w:sz w:val="28"/>
          <w:szCs w:val="28"/>
          <w:lang w:eastAsia="ru-RU"/>
        </w:rPr>
        <w:t>сентябрю</w:t>
      </w:r>
      <w:r w:rsidR="00745223" w:rsidRPr="009E4703">
        <w:rPr>
          <w:sz w:val="28"/>
          <w:szCs w:val="28"/>
          <w:lang w:eastAsia="ru-RU"/>
        </w:rPr>
        <w:t xml:space="preserve"> 2023 года</w:t>
      </w:r>
      <w:r w:rsidR="00986E0B" w:rsidRPr="009E4703">
        <w:rPr>
          <w:sz w:val="28"/>
          <w:szCs w:val="28"/>
          <w:lang w:eastAsia="ru-RU"/>
        </w:rPr>
        <w:t>).</w:t>
      </w:r>
    </w:p>
    <w:p w:rsidR="00067370" w:rsidRPr="00100CB2" w:rsidRDefault="00863CF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00CB2">
        <w:rPr>
          <w:sz w:val="28"/>
          <w:szCs w:val="28"/>
          <w:lang w:eastAsia="ru-RU"/>
        </w:rPr>
        <w:t xml:space="preserve">Уровень зарегистрированной безработицы </w:t>
      </w:r>
      <w:r w:rsidR="00E871B7" w:rsidRPr="00100CB2">
        <w:rPr>
          <w:sz w:val="28"/>
          <w:szCs w:val="28"/>
          <w:lang w:eastAsia="ru-RU"/>
        </w:rPr>
        <w:t>остался</w:t>
      </w:r>
      <w:r w:rsidR="007E5C7B" w:rsidRPr="00100CB2">
        <w:rPr>
          <w:sz w:val="28"/>
          <w:szCs w:val="28"/>
          <w:lang w:eastAsia="ru-RU"/>
        </w:rPr>
        <w:t xml:space="preserve"> </w:t>
      </w:r>
      <w:r w:rsidR="009F11F2">
        <w:rPr>
          <w:sz w:val="28"/>
          <w:szCs w:val="28"/>
          <w:lang w:eastAsia="ru-RU"/>
        </w:rPr>
        <w:t xml:space="preserve">на </w:t>
      </w:r>
      <w:r w:rsidR="00CB10B4" w:rsidRPr="00100CB2">
        <w:rPr>
          <w:sz w:val="28"/>
          <w:szCs w:val="28"/>
          <w:lang w:eastAsia="ru-RU"/>
        </w:rPr>
        <w:t xml:space="preserve">уровне соответствующего периода </w:t>
      </w:r>
      <w:r w:rsidRPr="00100CB2">
        <w:rPr>
          <w:sz w:val="28"/>
          <w:szCs w:val="28"/>
          <w:lang w:eastAsia="ru-RU"/>
        </w:rPr>
        <w:t xml:space="preserve"> 2023</w:t>
      </w:r>
      <w:r w:rsidR="00CB10B4" w:rsidRPr="00100CB2">
        <w:rPr>
          <w:sz w:val="28"/>
          <w:szCs w:val="28"/>
          <w:lang w:eastAsia="ru-RU"/>
        </w:rPr>
        <w:t xml:space="preserve"> года</w:t>
      </w:r>
      <w:r w:rsidR="007A58CE" w:rsidRPr="00100CB2">
        <w:rPr>
          <w:sz w:val="28"/>
          <w:szCs w:val="28"/>
          <w:lang w:eastAsia="ru-RU"/>
        </w:rPr>
        <w:t xml:space="preserve"> и составил 0,3%.</w:t>
      </w:r>
    </w:p>
    <w:p w:rsidR="00793D9B" w:rsidRDefault="008F20CC" w:rsidP="00E856A1">
      <w:pPr>
        <w:spacing w:line="276" w:lineRule="auto"/>
        <w:ind w:firstLine="709"/>
        <w:jc w:val="both"/>
        <w:rPr>
          <w:sz w:val="28"/>
          <w:szCs w:val="28"/>
        </w:rPr>
      </w:pPr>
      <w:r w:rsidRPr="008B13B7">
        <w:rPr>
          <w:sz w:val="28"/>
          <w:szCs w:val="28"/>
        </w:rPr>
        <w:t>По состоянию на 01.10.2024 г</w:t>
      </w:r>
      <w:r w:rsidR="00100CB2" w:rsidRPr="008B13B7">
        <w:rPr>
          <w:sz w:val="28"/>
          <w:szCs w:val="28"/>
        </w:rPr>
        <w:t>ода</w:t>
      </w:r>
      <w:r w:rsidRPr="008B13B7">
        <w:rPr>
          <w:sz w:val="28"/>
          <w:szCs w:val="28"/>
        </w:rPr>
        <w:t xml:space="preserve"> нагрузка незанятого населения на 100 заявленных вакансий составила 5,9 человек (21,9% к соответствующему периоду 2023 г</w:t>
      </w:r>
      <w:r w:rsidR="00100CB2" w:rsidRPr="008B13B7">
        <w:rPr>
          <w:sz w:val="28"/>
          <w:szCs w:val="28"/>
        </w:rPr>
        <w:t>ода</w:t>
      </w:r>
      <w:r w:rsidRPr="008B13B7">
        <w:rPr>
          <w:sz w:val="28"/>
          <w:szCs w:val="28"/>
        </w:rPr>
        <w:t>) Заявленная организациями потребность в работниках – 1485 чел., что в 4,9 раза больше соответствующего периода 2023 г</w:t>
      </w:r>
      <w:r w:rsidR="00100CB2" w:rsidRPr="008B13B7">
        <w:rPr>
          <w:sz w:val="28"/>
          <w:szCs w:val="28"/>
        </w:rPr>
        <w:t>ода.</w:t>
      </w:r>
    </w:p>
    <w:p w:rsidR="00793D9B" w:rsidRPr="00B52A84" w:rsidRDefault="00793D9B" w:rsidP="00793D9B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Уровень жизни</w:t>
      </w:r>
    </w:p>
    <w:p w:rsidR="007C71D9" w:rsidRPr="0061368C" w:rsidRDefault="00793D9B" w:rsidP="00793D9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1AD1">
        <w:rPr>
          <w:bCs/>
          <w:sz w:val="28"/>
          <w:szCs w:val="28"/>
        </w:rPr>
        <w:t>Среднемесячная</w:t>
      </w:r>
      <w:r w:rsidRPr="00E21AD1">
        <w:rPr>
          <w:sz w:val="28"/>
          <w:szCs w:val="28"/>
        </w:rPr>
        <w:t xml:space="preserve"> </w:t>
      </w:r>
      <w:r w:rsidRPr="00E21AD1">
        <w:rPr>
          <w:bCs/>
          <w:sz w:val="28"/>
          <w:szCs w:val="28"/>
        </w:rPr>
        <w:t>номинальная</w:t>
      </w:r>
      <w:r w:rsidRPr="00E21AD1">
        <w:rPr>
          <w:sz w:val="28"/>
          <w:szCs w:val="28"/>
        </w:rPr>
        <w:t xml:space="preserve"> </w:t>
      </w:r>
      <w:r w:rsidRPr="00E21AD1">
        <w:rPr>
          <w:bCs/>
          <w:sz w:val="28"/>
          <w:szCs w:val="28"/>
        </w:rPr>
        <w:t>начисленная</w:t>
      </w:r>
      <w:r w:rsidRPr="00E21AD1">
        <w:rPr>
          <w:sz w:val="28"/>
          <w:szCs w:val="28"/>
        </w:rPr>
        <w:t xml:space="preserve"> </w:t>
      </w:r>
      <w:r w:rsidRPr="00E21AD1">
        <w:rPr>
          <w:bCs/>
          <w:sz w:val="28"/>
          <w:szCs w:val="28"/>
        </w:rPr>
        <w:t>заработная</w:t>
      </w:r>
      <w:r w:rsidRPr="00E21AD1">
        <w:rPr>
          <w:sz w:val="28"/>
          <w:szCs w:val="28"/>
        </w:rPr>
        <w:t xml:space="preserve"> </w:t>
      </w:r>
      <w:r w:rsidRPr="00E21AD1">
        <w:rPr>
          <w:bCs/>
          <w:sz w:val="28"/>
          <w:szCs w:val="28"/>
        </w:rPr>
        <w:t>плата</w:t>
      </w:r>
      <w:r w:rsidRPr="00E21AD1">
        <w:rPr>
          <w:sz w:val="28"/>
          <w:szCs w:val="28"/>
        </w:rPr>
        <w:t xml:space="preserve"> </w:t>
      </w:r>
      <w:r w:rsidRPr="00E21AD1">
        <w:rPr>
          <w:bCs/>
          <w:sz w:val="28"/>
          <w:szCs w:val="28"/>
        </w:rPr>
        <w:t xml:space="preserve">работающих в организациях, не относящихся к субъектам малого предпринимательства в январе - </w:t>
      </w:r>
      <w:r w:rsidR="0092394B">
        <w:rPr>
          <w:bCs/>
          <w:sz w:val="28"/>
          <w:szCs w:val="28"/>
        </w:rPr>
        <w:t>сентябре</w:t>
      </w:r>
      <w:r w:rsidRPr="00E21AD1">
        <w:rPr>
          <w:bCs/>
          <w:sz w:val="28"/>
          <w:szCs w:val="28"/>
        </w:rPr>
        <w:t xml:space="preserve"> 2024 г</w:t>
      </w:r>
      <w:r w:rsidR="00A50927">
        <w:rPr>
          <w:bCs/>
          <w:sz w:val="28"/>
          <w:szCs w:val="28"/>
        </w:rPr>
        <w:t>ода</w:t>
      </w:r>
      <w:r w:rsidRPr="00E21AD1">
        <w:rPr>
          <w:bCs/>
          <w:sz w:val="28"/>
          <w:szCs w:val="28"/>
        </w:rPr>
        <w:t xml:space="preserve"> составила 1</w:t>
      </w:r>
      <w:r w:rsidR="0092394B">
        <w:rPr>
          <w:bCs/>
          <w:sz w:val="28"/>
          <w:szCs w:val="28"/>
        </w:rPr>
        <w:t>19 850,8</w:t>
      </w:r>
      <w:r w:rsidRPr="00E21AD1">
        <w:rPr>
          <w:sz w:val="28"/>
          <w:szCs w:val="28"/>
        </w:rPr>
        <w:t> руб., (11</w:t>
      </w:r>
      <w:r w:rsidR="00947F0F">
        <w:rPr>
          <w:sz w:val="28"/>
          <w:szCs w:val="28"/>
        </w:rPr>
        <w:t>8</w:t>
      </w:r>
      <w:r w:rsidRPr="00E21AD1">
        <w:rPr>
          <w:sz w:val="28"/>
          <w:szCs w:val="28"/>
        </w:rPr>
        <w:t>,</w:t>
      </w:r>
      <w:r w:rsidR="00947F0F">
        <w:rPr>
          <w:sz w:val="28"/>
          <w:szCs w:val="28"/>
        </w:rPr>
        <w:t>1</w:t>
      </w:r>
      <w:r w:rsidRPr="00E21AD1">
        <w:rPr>
          <w:sz w:val="28"/>
          <w:szCs w:val="28"/>
        </w:rPr>
        <w:t> % к январю-</w:t>
      </w:r>
      <w:r w:rsidR="00947F0F">
        <w:rPr>
          <w:sz w:val="28"/>
          <w:szCs w:val="28"/>
        </w:rPr>
        <w:t>сентябрю</w:t>
      </w:r>
      <w:r w:rsidRPr="00E21AD1">
        <w:rPr>
          <w:sz w:val="28"/>
          <w:szCs w:val="28"/>
        </w:rPr>
        <w:t xml:space="preserve"> 2023 г</w:t>
      </w:r>
      <w:r w:rsidR="008444F9">
        <w:rPr>
          <w:sz w:val="28"/>
          <w:szCs w:val="28"/>
        </w:rPr>
        <w:t>ода</w:t>
      </w:r>
      <w:r w:rsidRPr="00E21AD1">
        <w:rPr>
          <w:sz w:val="28"/>
          <w:szCs w:val="28"/>
        </w:rPr>
        <w:t>).</w:t>
      </w:r>
      <w:r w:rsidR="007C71D9">
        <w:rPr>
          <w:sz w:val="28"/>
          <w:szCs w:val="28"/>
        </w:rPr>
        <w:t xml:space="preserve"> </w:t>
      </w:r>
      <w:proofErr w:type="gramEnd"/>
    </w:p>
    <w:p w:rsidR="00793D9B" w:rsidRDefault="00793D9B" w:rsidP="00793D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уровню среднемесячной заработной  платы городской округ  </w:t>
      </w:r>
      <w:r w:rsidRPr="00E21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занимает первое место среди  муниципалитетов Приморского края. </w:t>
      </w:r>
    </w:p>
    <w:p w:rsidR="00793D9B" w:rsidRPr="00E21AD1" w:rsidRDefault="00793D9B" w:rsidP="00793D9B">
      <w:pPr>
        <w:spacing w:line="276" w:lineRule="auto"/>
        <w:ind w:firstLine="709"/>
        <w:jc w:val="both"/>
        <w:rPr>
          <w:sz w:val="28"/>
          <w:szCs w:val="28"/>
        </w:rPr>
      </w:pPr>
      <w:r w:rsidRPr="00E21AD1">
        <w:rPr>
          <w:sz w:val="28"/>
          <w:szCs w:val="28"/>
        </w:rPr>
        <w:t xml:space="preserve">Увеличение среднемесячной заработной платы в сравнении с аналогичным периодом прошлого года произошло во всех сферах экономической деятельности, кроме     вида деятельности «предоставление прочих видов услуг», по </w:t>
      </w:r>
      <w:proofErr w:type="gramStart"/>
      <w:r w:rsidRPr="00E21AD1">
        <w:rPr>
          <w:sz w:val="28"/>
          <w:szCs w:val="28"/>
        </w:rPr>
        <w:t>которому</w:t>
      </w:r>
      <w:proofErr w:type="gramEnd"/>
      <w:r w:rsidRPr="00E21AD1">
        <w:rPr>
          <w:sz w:val="28"/>
          <w:szCs w:val="28"/>
        </w:rPr>
        <w:t xml:space="preserve"> снижение составило  </w:t>
      </w:r>
      <w:r w:rsidR="00BC00C0">
        <w:rPr>
          <w:sz w:val="28"/>
          <w:szCs w:val="28"/>
        </w:rPr>
        <w:t>7</w:t>
      </w:r>
      <w:r w:rsidRPr="00E21AD1">
        <w:rPr>
          <w:sz w:val="28"/>
          <w:szCs w:val="28"/>
        </w:rPr>
        <w:t xml:space="preserve">%. </w:t>
      </w:r>
    </w:p>
    <w:p w:rsidR="00793D9B" w:rsidRPr="00E268AA" w:rsidRDefault="00793D9B" w:rsidP="00793D9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68AA">
        <w:rPr>
          <w:sz w:val="28"/>
          <w:szCs w:val="28"/>
        </w:rPr>
        <w:t>Значительный рост среднемесячной заработной платы произошел в следующих отраслях экономической деятельности: обеспечение электрической энергией, газом и паром; кондиционирование воздуха – 4</w:t>
      </w:r>
      <w:r w:rsidR="001E0B6B">
        <w:rPr>
          <w:sz w:val="28"/>
          <w:szCs w:val="28"/>
        </w:rPr>
        <w:t>3</w:t>
      </w:r>
      <w:r w:rsidRPr="00E268AA">
        <w:rPr>
          <w:sz w:val="28"/>
          <w:szCs w:val="28"/>
        </w:rPr>
        <w:t>,</w:t>
      </w:r>
      <w:r w:rsidR="001E0B6B">
        <w:rPr>
          <w:sz w:val="28"/>
          <w:szCs w:val="28"/>
        </w:rPr>
        <w:t>1</w:t>
      </w:r>
      <w:r w:rsidRPr="00E268AA">
        <w:rPr>
          <w:sz w:val="28"/>
          <w:szCs w:val="28"/>
        </w:rPr>
        <w:t>%; торговля оптовая и розничная; ремонт автотранспортных средств и мотоциклов - 2</w:t>
      </w:r>
      <w:r w:rsidR="001E0B6B">
        <w:rPr>
          <w:sz w:val="28"/>
          <w:szCs w:val="28"/>
        </w:rPr>
        <w:t>6</w:t>
      </w:r>
      <w:r w:rsidRPr="00E268AA">
        <w:rPr>
          <w:sz w:val="28"/>
          <w:szCs w:val="28"/>
        </w:rPr>
        <w:t>,</w:t>
      </w:r>
      <w:r w:rsidR="001E0B6B">
        <w:rPr>
          <w:sz w:val="28"/>
          <w:szCs w:val="28"/>
        </w:rPr>
        <w:t>4</w:t>
      </w:r>
      <w:r w:rsidRPr="00E268AA">
        <w:rPr>
          <w:sz w:val="28"/>
          <w:szCs w:val="28"/>
        </w:rPr>
        <w:t>%;  деятельность в области информации и связи - 43</w:t>
      </w:r>
      <w:r w:rsidR="001E0B6B">
        <w:rPr>
          <w:sz w:val="28"/>
          <w:szCs w:val="28"/>
        </w:rPr>
        <w:t>,7</w:t>
      </w:r>
      <w:r w:rsidRPr="00E268AA">
        <w:rPr>
          <w:sz w:val="28"/>
          <w:szCs w:val="28"/>
        </w:rPr>
        <w:t>%; деятельность финансовая и страховая -23,</w:t>
      </w:r>
      <w:r w:rsidR="005452DB">
        <w:rPr>
          <w:sz w:val="28"/>
          <w:szCs w:val="28"/>
        </w:rPr>
        <w:t>0</w:t>
      </w:r>
      <w:r w:rsidRPr="00E268AA">
        <w:rPr>
          <w:sz w:val="28"/>
          <w:szCs w:val="28"/>
        </w:rPr>
        <w:t>%; деятельность по операциям с недвижимым имуществом -</w:t>
      </w:r>
      <w:r w:rsidR="00C4771D">
        <w:rPr>
          <w:sz w:val="28"/>
          <w:szCs w:val="28"/>
        </w:rPr>
        <w:t xml:space="preserve"> </w:t>
      </w:r>
      <w:r w:rsidRPr="00E268AA">
        <w:rPr>
          <w:sz w:val="28"/>
          <w:szCs w:val="28"/>
        </w:rPr>
        <w:t>4</w:t>
      </w:r>
      <w:r w:rsidR="005452DB">
        <w:rPr>
          <w:sz w:val="28"/>
          <w:szCs w:val="28"/>
        </w:rPr>
        <w:t>4</w:t>
      </w:r>
      <w:r w:rsidRPr="00E268AA">
        <w:rPr>
          <w:sz w:val="28"/>
          <w:szCs w:val="28"/>
        </w:rPr>
        <w:t>,2</w:t>
      </w:r>
      <w:r w:rsidRPr="005452DB">
        <w:rPr>
          <w:sz w:val="28"/>
          <w:szCs w:val="28"/>
        </w:rPr>
        <w:t xml:space="preserve">%; образование </w:t>
      </w:r>
      <w:r w:rsidR="00C4771D">
        <w:rPr>
          <w:sz w:val="28"/>
          <w:szCs w:val="28"/>
        </w:rPr>
        <w:t>-</w:t>
      </w:r>
      <w:r w:rsidRPr="005452DB">
        <w:rPr>
          <w:sz w:val="28"/>
          <w:szCs w:val="28"/>
        </w:rPr>
        <w:t xml:space="preserve"> 3</w:t>
      </w:r>
      <w:r w:rsidR="005452DB" w:rsidRPr="005452DB">
        <w:rPr>
          <w:sz w:val="28"/>
          <w:szCs w:val="28"/>
        </w:rPr>
        <w:t>0,7</w:t>
      </w:r>
      <w:r w:rsidRPr="005452DB">
        <w:rPr>
          <w:sz w:val="28"/>
          <w:szCs w:val="28"/>
        </w:rPr>
        <w:t>%;</w:t>
      </w:r>
      <w:proofErr w:type="gramEnd"/>
      <w:r w:rsidRPr="00E268AA">
        <w:rPr>
          <w:sz w:val="28"/>
          <w:szCs w:val="28"/>
        </w:rPr>
        <w:t xml:space="preserve"> деятельность профессиональная, научная и техническая </w:t>
      </w:r>
      <w:r w:rsidR="00C4771D">
        <w:rPr>
          <w:sz w:val="28"/>
          <w:szCs w:val="28"/>
        </w:rPr>
        <w:t>-</w:t>
      </w:r>
      <w:r w:rsidRPr="00E268AA">
        <w:rPr>
          <w:sz w:val="28"/>
          <w:szCs w:val="28"/>
        </w:rPr>
        <w:t xml:space="preserve"> в 1,9 раза; деятельность в области здравоохранения и социальных услуг</w:t>
      </w:r>
      <w:r w:rsidR="00C4771D">
        <w:rPr>
          <w:sz w:val="28"/>
          <w:szCs w:val="28"/>
        </w:rPr>
        <w:t xml:space="preserve"> </w:t>
      </w:r>
      <w:r w:rsidRPr="00E268AA">
        <w:rPr>
          <w:sz w:val="28"/>
          <w:szCs w:val="28"/>
        </w:rPr>
        <w:t>-</w:t>
      </w:r>
      <w:r w:rsidR="00C4771D">
        <w:rPr>
          <w:sz w:val="28"/>
          <w:szCs w:val="28"/>
        </w:rPr>
        <w:t xml:space="preserve"> </w:t>
      </w:r>
      <w:r w:rsidRPr="00E268AA">
        <w:rPr>
          <w:sz w:val="28"/>
          <w:szCs w:val="28"/>
        </w:rPr>
        <w:t>36</w:t>
      </w:r>
      <w:r w:rsidR="005452DB">
        <w:rPr>
          <w:sz w:val="28"/>
          <w:szCs w:val="28"/>
        </w:rPr>
        <w:t>,2</w:t>
      </w:r>
      <w:r w:rsidRPr="00E268AA">
        <w:rPr>
          <w:sz w:val="28"/>
          <w:szCs w:val="28"/>
        </w:rPr>
        <w:t>%;</w:t>
      </w:r>
    </w:p>
    <w:p w:rsidR="00793D9B" w:rsidRDefault="00793D9B" w:rsidP="00793D9B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 w:rsidRPr="00E268AA">
        <w:rPr>
          <w:sz w:val="28"/>
          <w:szCs w:val="28"/>
          <w:lang w:eastAsia="ru-RU"/>
        </w:rPr>
        <w:t xml:space="preserve">Рост показателя среднемесячной заработной платы обусловлен  проведенной индексацией в организациях городского округа, включая бюджетные, в том числе на основании </w:t>
      </w:r>
      <w:r w:rsidRPr="00E268AA">
        <w:rPr>
          <w:sz w:val="28"/>
          <w:szCs w:val="28"/>
        </w:rPr>
        <w:t xml:space="preserve">внесенного изменения от 30.10.2023 № 803-рп в распоряжение Правительства Приморского края от 28 декабря 2020 года № 623-рп «Об установлении прогнозных значений среднемесячной начисленной заработной платы наемных работников в организациях, у индивидуальных предпринимателей и физических лиц (среднемесячного </w:t>
      </w:r>
      <w:r w:rsidRPr="00341D33">
        <w:rPr>
          <w:sz w:val="28"/>
          <w:szCs w:val="28"/>
        </w:rPr>
        <w:t>дохода от трудовой деятельности) в Приморском</w:t>
      </w:r>
      <w:proofErr w:type="gramEnd"/>
      <w:r w:rsidRPr="00341D33">
        <w:rPr>
          <w:sz w:val="28"/>
          <w:szCs w:val="28"/>
        </w:rPr>
        <w:t xml:space="preserve"> </w:t>
      </w:r>
      <w:proofErr w:type="gramStart"/>
      <w:r w:rsidRPr="00341D33">
        <w:rPr>
          <w:sz w:val="28"/>
          <w:szCs w:val="28"/>
        </w:rPr>
        <w:t>крае</w:t>
      </w:r>
      <w:proofErr w:type="gramEnd"/>
      <w:r w:rsidRPr="00341D33">
        <w:rPr>
          <w:sz w:val="28"/>
          <w:szCs w:val="28"/>
        </w:rPr>
        <w:t>».</w:t>
      </w:r>
      <w:r w:rsidRPr="00341D33">
        <w:rPr>
          <w:sz w:val="28"/>
          <w:szCs w:val="28"/>
          <w:lang w:eastAsia="ru-RU"/>
        </w:rPr>
        <w:t xml:space="preserve"> </w:t>
      </w:r>
    </w:p>
    <w:p w:rsidR="00793D9B" w:rsidRDefault="00793D9B" w:rsidP="00793D9B">
      <w:pPr>
        <w:spacing w:line="276" w:lineRule="auto"/>
        <w:ind w:firstLine="709"/>
        <w:jc w:val="both"/>
        <w:rPr>
          <w:sz w:val="28"/>
          <w:szCs w:val="28"/>
        </w:rPr>
      </w:pPr>
      <w:r w:rsidRPr="00E21AD1">
        <w:rPr>
          <w:sz w:val="28"/>
          <w:szCs w:val="28"/>
        </w:rPr>
        <w:t>Просроченная задолженность по заработной плате отсутствует</w:t>
      </w:r>
      <w:r>
        <w:rPr>
          <w:sz w:val="28"/>
          <w:szCs w:val="28"/>
        </w:rPr>
        <w:t>.</w:t>
      </w:r>
    </w:p>
    <w:p w:rsidR="00793D9B" w:rsidRDefault="00793D9B" w:rsidP="00793D9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93D9B">
        <w:rPr>
          <w:b/>
          <w:i/>
          <w:sz w:val="28"/>
          <w:szCs w:val="28"/>
        </w:rPr>
        <w:t>Демография</w:t>
      </w:r>
    </w:p>
    <w:p w:rsidR="009029A0" w:rsidRPr="00CE3C22" w:rsidRDefault="009029A0" w:rsidP="009029A0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F5266">
        <w:rPr>
          <w:sz w:val="28"/>
          <w:szCs w:val="28"/>
          <w:lang w:eastAsia="ru-RU"/>
        </w:rPr>
        <w:t xml:space="preserve">По данным </w:t>
      </w:r>
      <w:proofErr w:type="spellStart"/>
      <w:r w:rsidRPr="006F5266">
        <w:rPr>
          <w:sz w:val="28"/>
          <w:szCs w:val="28"/>
          <w:lang w:eastAsia="ru-RU"/>
        </w:rPr>
        <w:t>Приморскстата</w:t>
      </w:r>
      <w:proofErr w:type="spellEnd"/>
      <w:r w:rsidRPr="006F5266">
        <w:rPr>
          <w:sz w:val="28"/>
          <w:szCs w:val="28"/>
          <w:lang w:eastAsia="ru-RU"/>
        </w:rPr>
        <w:t xml:space="preserve"> численность постоянного населения городского округа на 1 января 202</w:t>
      </w:r>
      <w:r w:rsidR="009A090C">
        <w:rPr>
          <w:sz w:val="28"/>
          <w:szCs w:val="28"/>
          <w:lang w:eastAsia="ru-RU"/>
        </w:rPr>
        <w:t>4</w:t>
      </w:r>
      <w:r w:rsidRPr="006F5266">
        <w:rPr>
          <w:sz w:val="28"/>
          <w:szCs w:val="28"/>
          <w:lang w:eastAsia="ru-RU"/>
        </w:rPr>
        <w:t xml:space="preserve"> г</w:t>
      </w:r>
      <w:r w:rsidR="00D9480E">
        <w:rPr>
          <w:sz w:val="28"/>
          <w:szCs w:val="28"/>
          <w:lang w:eastAsia="ru-RU"/>
        </w:rPr>
        <w:t>.</w:t>
      </w:r>
      <w:r w:rsidRPr="006F5266">
        <w:rPr>
          <w:sz w:val="28"/>
          <w:szCs w:val="28"/>
          <w:lang w:eastAsia="ru-RU"/>
        </w:rPr>
        <w:t xml:space="preserve"> составила </w:t>
      </w:r>
      <w:r w:rsidR="00CE3C22">
        <w:rPr>
          <w:sz w:val="28"/>
          <w:szCs w:val="28"/>
          <w:lang w:eastAsia="ru-RU"/>
        </w:rPr>
        <w:t>42 502</w:t>
      </w:r>
      <w:r w:rsidRPr="006F5266">
        <w:rPr>
          <w:sz w:val="28"/>
          <w:szCs w:val="28"/>
          <w:lang w:eastAsia="ru-RU"/>
        </w:rPr>
        <w:t xml:space="preserve"> человек </w:t>
      </w:r>
      <w:r w:rsidRPr="00CE3C22">
        <w:rPr>
          <w:sz w:val="28"/>
          <w:szCs w:val="28"/>
          <w:lang w:eastAsia="ru-RU"/>
        </w:rPr>
        <w:t>(</w:t>
      </w:r>
      <w:r w:rsidR="00CE3C22" w:rsidRPr="00CE3C22">
        <w:rPr>
          <w:sz w:val="28"/>
          <w:szCs w:val="28"/>
        </w:rPr>
        <w:t>100,5% к январю - декабрю 2023 года</w:t>
      </w:r>
      <w:r w:rsidRPr="00CE3C22">
        <w:rPr>
          <w:sz w:val="28"/>
          <w:szCs w:val="28"/>
          <w:lang w:eastAsia="ru-RU"/>
        </w:rPr>
        <w:t>).</w:t>
      </w:r>
    </w:p>
    <w:p w:rsidR="009029A0" w:rsidRDefault="00CE3C22" w:rsidP="009029A0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данным </w:t>
      </w:r>
      <w:proofErr w:type="spellStart"/>
      <w:r>
        <w:rPr>
          <w:sz w:val="28"/>
          <w:szCs w:val="28"/>
          <w:lang w:eastAsia="ru-RU"/>
        </w:rPr>
        <w:t>Приморскстата</w:t>
      </w:r>
      <w:proofErr w:type="spellEnd"/>
      <w:r>
        <w:rPr>
          <w:sz w:val="28"/>
          <w:szCs w:val="28"/>
          <w:lang w:eastAsia="ru-RU"/>
        </w:rPr>
        <w:t xml:space="preserve"> за январь-август 2024 г</w:t>
      </w:r>
      <w:r w:rsidR="00D9480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естественная убыль населения городского округа составила </w:t>
      </w:r>
      <w:r w:rsidR="008844F8">
        <w:rPr>
          <w:sz w:val="28"/>
          <w:szCs w:val="28"/>
          <w:lang w:eastAsia="ru-RU"/>
        </w:rPr>
        <w:t>– 142 человека, что ниже соответствующего периода 2023 года на 24,9%.</w:t>
      </w:r>
      <w:r w:rsidR="00C832D0">
        <w:rPr>
          <w:sz w:val="28"/>
          <w:szCs w:val="28"/>
          <w:lang w:eastAsia="ru-RU"/>
        </w:rPr>
        <w:t xml:space="preserve"> Рост числа </w:t>
      </w:r>
      <w:proofErr w:type="gramStart"/>
      <w:r w:rsidR="00C832D0">
        <w:rPr>
          <w:sz w:val="28"/>
          <w:szCs w:val="28"/>
          <w:lang w:eastAsia="ru-RU"/>
        </w:rPr>
        <w:t>родившихся</w:t>
      </w:r>
      <w:proofErr w:type="gramEnd"/>
      <w:r w:rsidR="00C832D0">
        <w:rPr>
          <w:sz w:val="28"/>
          <w:szCs w:val="28"/>
          <w:lang w:eastAsia="ru-RU"/>
        </w:rPr>
        <w:t xml:space="preserve"> составил </w:t>
      </w:r>
      <w:r w:rsidR="00EC507D">
        <w:rPr>
          <w:sz w:val="28"/>
          <w:szCs w:val="28"/>
          <w:lang w:eastAsia="ru-RU"/>
        </w:rPr>
        <w:t xml:space="preserve">2,7%; снижение числа умерших </w:t>
      </w:r>
      <w:r w:rsidR="00E873FF">
        <w:rPr>
          <w:sz w:val="28"/>
          <w:szCs w:val="28"/>
          <w:lang w:eastAsia="ru-RU"/>
        </w:rPr>
        <w:t>–</w:t>
      </w:r>
      <w:r w:rsidR="00EC507D">
        <w:rPr>
          <w:sz w:val="28"/>
          <w:szCs w:val="28"/>
          <w:lang w:eastAsia="ru-RU"/>
        </w:rPr>
        <w:t xml:space="preserve"> </w:t>
      </w:r>
      <w:r w:rsidR="00E873FF">
        <w:rPr>
          <w:sz w:val="28"/>
          <w:szCs w:val="28"/>
          <w:lang w:eastAsia="ru-RU"/>
        </w:rPr>
        <w:t>11%.</w:t>
      </w:r>
    </w:p>
    <w:p w:rsidR="00CB44C5" w:rsidRDefault="00CB44C5" w:rsidP="009029A0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январь-июль 2024 года </w:t>
      </w:r>
      <w:r w:rsidR="001B366D">
        <w:rPr>
          <w:sz w:val="28"/>
          <w:szCs w:val="28"/>
          <w:lang w:eastAsia="ru-RU"/>
        </w:rPr>
        <w:t xml:space="preserve">миграционный прирост населения составил 20 человек, что ниже соответствующего периода 2023 года </w:t>
      </w:r>
      <w:r w:rsidR="00CB5C63">
        <w:rPr>
          <w:sz w:val="28"/>
          <w:szCs w:val="28"/>
          <w:lang w:eastAsia="ru-RU"/>
        </w:rPr>
        <w:t>на 93,8%.</w:t>
      </w:r>
      <w:r>
        <w:rPr>
          <w:sz w:val="28"/>
          <w:szCs w:val="28"/>
          <w:lang w:eastAsia="ru-RU"/>
        </w:rPr>
        <w:t xml:space="preserve"> </w:t>
      </w:r>
      <w:r w:rsidR="00CB5C63">
        <w:rPr>
          <w:sz w:val="28"/>
          <w:szCs w:val="28"/>
          <w:lang w:eastAsia="ru-RU"/>
        </w:rPr>
        <w:t xml:space="preserve">В отчетный период уменьшилось количество прибывшего населения на </w:t>
      </w:r>
      <w:r w:rsidR="0013776B">
        <w:rPr>
          <w:sz w:val="28"/>
          <w:szCs w:val="28"/>
          <w:lang w:eastAsia="ru-RU"/>
        </w:rPr>
        <w:t>15,6% и увеличени</w:t>
      </w:r>
      <w:r w:rsidR="00566607">
        <w:rPr>
          <w:sz w:val="28"/>
          <w:szCs w:val="28"/>
          <w:lang w:eastAsia="ru-RU"/>
        </w:rPr>
        <w:t>е</w:t>
      </w:r>
      <w:r w:rsidR="0013776B">
        <w:rPr>
          <w:sz w:val="28"/>
          <w:szCs w:val="28"/>
          <w:lang w:eastAsia="ru-RU"/>
        </w:rPr>
        <w:t xml:space="preserve"> числа  выбывших на </w:t>
      </w:r>
      <w:r w:rsidR="00743E04">
        <w:rPr>
          <w:sz w:val="28"/>
          <w:szCs w:val="28"/>
          <w:lang w:eastAsia="ru-RU"/>
        </w:rPr>
        <w:t>24,4%.</w:t>
      </w:r>
    </w:p>
    <w:p w:rsidR="008B2A30" w:rsidRPr="00D9480E" w:rsidRDefault="00D9480E" w:rsidP="00D9480E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D9480E">
        <w:rPr>
          <w:sz w:val="28"/>
          <w:szCs w:val="28"/>
          <w:lang w:eastAsia="ru-RU"/>
        </w:rPr>
        <w:t>Показатель ми</w:t>
      </w:r>
      <w:r>
        <w:rPr>
          <w:sz w:val="28"/>
          <w:szCs w:val="28"/>
          <w:lang w:eastAsia="ru-RU"/>
        </w:rPr>
        <w:t xml:space="preserve">грации населения январь-август 2024 г. </w:t>
      </w:r>
      <w:proofErr w:type="spellStart"/>
      <w:r>
        <w:rPr>
          <w:sz w:val="28"/>
          <w:szCs w:val="28"/>
          <w:lang w:eastAsia="ru-RU"/>
        </w:rPr>
        <w:t>Приморскстатом</w:t>
      </w:r>
      <w:proofErr w:type="spellEnd"/>
      <w:r>
        <w:rPr>
          <w:sz w:val="28"/>
          <w:szCs w:val="28"/>
          <w:lang w:eastAsia="ru-RU"/>
        </w:rPr>
        <w:t xml:space="preserve"> не предоставлен по техническим причинам в связи с переходом на новую программу. Что искажает полную картину демографии городского округа Большой Камень.</w:t>
      </w:r>
    </w:p>
    <w:p w:rsidR="00067370" w:rsidRDefault="00863CFC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1.4. Меры поддержки, реализуемые администрацией городского округа</w:t>
      </w:r>
    </w:p>
    <w:p w:rsidR="006205DB" w:rsidRPr="00725A4A" w:rsidRDefault="006205DB" w:rsidP="00D16A0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25A4A">
        <w:rPr>
          <w:rFonts w:eastAsia="Calibri"/>
          <w:sz w:val="28"/>
          <w:szCs w:val="28"/>
          <w:lang w:eastAsia="en-US"/>
        </w:rPr>
        <w:t>Администрацией городского округа в рамках муниципальной программы  «Экономическое развитие городского округа Большой Камень» на 2020-2027 годы» подпрограммы  «Содействие развитию малого и среднего предпринимательства» предоставляется поддержка субъектам малого и среднего предпринимательства</w:t>
      </w:r>
      <w:r w:rsidR="00AA715D">
        <w:rPr>
          <w:rFonts w:eastAsia="Calibri"/>
          <w:sz w:val="28"/>
          <w:szCs w:val="28"/>
          <w:lang w:eastAsia="en-US"/>
        </w:rPr>
        <w:t>, в том числе:</w:t>
      </w:r>
      <w:r w:rsidRPr="00725A4A">
        <w:rPr>
          <w:rFonts w:eastAsia="Calibri"/>
          <w:sz w:val="28"/>
          <w:szCs w:val="28"/>
          <w:lang w:eastAsia="en-US"/>
        </w:rPr>
        <w:t xml:space="preserve"> </w:t>
      </w:r>
    </w:p>
    <w:p w:rsidR="00632772" w:rsidRPr="001872FB" w:rsidRDefault="007F6136" w:rsidP="007F6136">
      <w:pPr>
        <w:tabs>
          <w:tab w:val="left" w:pos="0"/>
        </w:tabs>
        <w:jc w:val="both"/>
        <w:rPr>
          <w:sz w:val="28"/>
          <w:szCs w:val="28"/>
        </w:rPr>
      </w:pPr>
      <w:r w:rsidRPr="001872FB">
        <w:rPr>
          <w:sz w:val="28"/>
          <w:szCs w:val="28"/>
        </w:rPr>
        <w:tab/>
      </w:r>
      <w:r w:rsidR="00082D46" w:rsidRPr="001872FB">
        <w:rPr>
          <w:sz w:val="28"/>
          <w:szCs w:val="28"/>
        </w:rPr>
        <w:t>-</w:t>
      </w:r>
      <w:r w:rsidR="00863CFC" w:rsidRPr="001872FB">
        <w:rPr>
          <w:sz w:val="28"/>
          <w:szCs w:val="28"/>
        </w:rPr>
        <w:t xml:space="preserve"> Информационная</w:t>
      </w:r>
      <w:r w:rsidR="007E5C7B" w:rsidRPr="001872FB">
        <w:rPr>
          <w:sz w:val="28"/>
          <w:szCs w:val="28"/>
        </w:rPr>
        <w:t xml:space="preserve"> и </w:t>
      </w:r>
      <w:r w:rsidR="00863CFC" w:rsidRPr="001872FB">
        <w:rPr>
          <w:sz w:val="28"/>
          <w:szCs w:val="28"/>
        </w:rPr>
        <w:t>консультационная поддержка</w:t>
      </w:r>
      <w:r w:rsidR="00750088" w:rsidRPr="001872FB">
        <w:rPr>
          <w:sz w:val="28"/>
          <w:szCs w:val="28"/>
        </w:rPr>
        <w:t xml:space="preserve"> субъектов МСП, физических лиц, применяющих специальный налоговый режим «Налог на профессиональный доход»</w:t>
      </w:r>
      <w:r w:rsidR="009601C9" w:rsidRPr="001872FB">
        <w:rPr>
          <w:sz w:val="28"/>
          <w:szCs w:val="28"/>
        </w:rPr>
        <w:t>.</w:t>
      </w:r>
    </w:p>
    <w:p w:rsidR="00E856A1" w:rsidRPr="0036330F" w:rsidRDefault="00E856A1" w:rsidP="00E856A1">
      <w:pPr>
        <w:spacing w:line="276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Информационная поддержка субъектов МСП осуществляется через СМИ: печатное издание – газета «ЗАТО» и официальный сайт органов местного самоуправления городского округа Большой Камень в сети «Интернет» (раздел «Развитие малого и среднего предпринимательства»). </w:t>
      </w:r>
    </w:p>
    <w:p w:rsidR="00E856A1" w:rsidRPr="005D6D86" w:rsidRDefault="00AA715D" w:rsidP="00B302B5">
      <w:pPr>
        <w:spacing w:line="276" w:lineRule="auto"/>
        <w:ind w:firstLine="709"/>
        <w:jc w:val="both"/>
        <w:rPr>
          <w:sz w:val="28"/>
          <w:szCs w:val="28"/>
        </w:rPr>
      </w:pPr>
      <w:r w:rsidRPr="005D6D86">
        <w:rPr>
          <w:sz w:val="28"/>
          <w:szCs w:val="28"/>
        </w:rPr>
        <w:t>До субъектов предпринимательской деятельности доводится информация о реализации муниципальной программы, об условиях</w:t>
      </w:r>
      <w:r w:rsidRPr="005D6D86">
        <w:rPr>
          <w:sz w:val="28"/>
          <w:szCs w:val="28"/>
        </w:rPr>
        <w:br/>
        <w:t>и порядке предоставления финансовой поддержки субъектам малого</w:t>
      </w:r>
      <w:r w:rsidRPr="005D6D86">
        <w:rPr>
          <w:sz w:val="28"/>
          <w:szCs w:val="28"/>
        </w:rPr>
        <w:br/>
        <w:t xml:space="preserve">и среднего бизнеса, об обороте товаров (работ, услуг), производимых субъектами МСП, экономическая, правовая, статистическая, </w:t>
      </w:r>
      <w:r w:rsidR="00E856A1" w:rsidRPr="005D6D86">
        <w:rPr>
          <w:sz w:val="28"/>
          <w:szCs w:val="28"/>
        </w:rPr>
        <w:t>производственно-технологическая информация.</w:t>
      </w:r>
      <w:r w:rsidRPr="005D6D86">
        <w:rPr>
          <w:sz w:val="28"/>
          <w:szCs w:val="28"/>
        </w:rPr>
        <w:t xml:space="preserve"> </w:t>
      </w:r>
    </w:p>
    <w:p w:rsidR="00CE2497" w:rsidRPr="0036330F" w:rsidRDefault="00CE2497" w:rsidP="00B302B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Организовано информационное взаимодействие с центром поддержки предпринимательства «Мой бизнес» в г. Большой Камень.</w:t>
      </w:r>
      <w:r w:rsidRPr="0036330F">
        <w:rPr>
          <w:sz w:val="28"/>
          <w:szCs w:val="28"/>
        </w:rPr>
        <w:br/>
        <w:t>В рамках информационного взаимодействия поступающая от центра информация о проводимых обучающих мероприятиях на территории Приморского края, другая актуальная информация, предоставляемая центром, адресно, посредством электронной почты, социальных сетей, рабочих встреч доводится до субъектов предпринимательской деятельности городского округа.</w:t>
      </w:r>
    </w:p>
    <w:p w:rsidR="00CE2497" w:rsidRDefault="00CE2497" w:rsidP="00B302B5">
      <w:pPr>
        <w:spacing w:line="276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6330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6330F">
        <w:rPr>
          <w:sz w:val="28"/>
          <w:szCs w:val="28"/>
        </w:rPr>
        <w:t xml:space="preserve"> год при содействии администрации городского округа центром поддержки предпринимателей «Мой бизнес» для субъектов МСП проведены</w:t>
      </w:r>
      <w:r w:rsidR="00B56CE0">
        <w:rPr>
          <w:sz w:val="28"/>
          <w:szCs w:val="28"/>
        </w:rPr>
        <w:t>:</w:t>
      </w:r>
      <w:r w:rsidRPr="0036330F">
        <w:rPr>
          <w:sz w:val="28"/>
          <w:szCs w:val="28"/>
        </w:rPr>
        <w:t xml:space="preserve">  </w:t>
      </w:r>
      <w:r w:rsidR="00B56CE0" w:rsidRPr="00B56CE0">
        <w:rPr>
          <w:sz w:val="28"/>
          <w:szCs w:val="28"/>
        </w:rPr>
        <w:t>5 обучающих бесплатных семинара,  6</w:t>
      </w:r>
      <w:r w:rsidR="00B56CE0" w:rsidRPr="00B56CE0">
        <w:rPr>
          <w:color w:val="FF0000"/>
          <w:sz w:val="28"/>
          <w:szCs w:val="28"/>
        </w:rPr>
        <w:t xml:space="preserve"> </w:t>
      </w:r>
      <w:r w:rsidR="00B56CE0" w:rsidRPr="00B56CE0">
        <w:rPr>
          <w:sz w:val="28"/>
          <w:szCs w:val="28"/>
        </w:rPr>
        <w:t>тренингов</w:t>
      </w:r>
      <w:r w:rsidR="00B56CE0">
        <w:rPr>
          <w:sz w:val="28"/>
          <w:szCs w:val="28"/>
        </w:rPr>
        <w:t>.</w:t>
      </w:r>
    </w:p>
    <w:p w:rsidR="002C41F5" w:rsidRDefault="002C41F5" w:rsidP="002C41F5">
      <w:pPr>
        <w:spacing w:line="276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консультационной поддержки осуществлялось консультирование предпринимателей по вопросам действующего законодательства в сфере предпринимательской деятельности, о мерах государственной поддержки. </w:t>
      </w:r>
      <w:proofErr w:type="gramStart"/>
      <w:r w:rsidRPr="0036330F">
        <w:rPr>
          <w:sz w:val="28"/>
          <w:szCs w:val="28"/>
        </w:rPr>
        <w:t>В электронном формате до субъектов МСП адресно доводилась актуальная информация по вопросам предпринимательской деятельности, проводилась работа по вовлечению</w:t>
      </w:r>
      <w:r>
        <w:rPr>
          <w:sz w:val="28"/>
          <w:szCs w:val="28"/>
        </w:rPr>
        <w:br/>
      </w:r>
      <w:r w:rsidRPr="0036330F">
        <w:rPr>
          <w:sz w:val="28"/>
          <w:szCs w:val="28"/>
        </w:rPr>
        <w:t>и сопровождению предпринимателей для получения мер поддержки, реализуемых на федеральном, региональном и муниципальном уровнях.</w:t>
      </w:r>
      <w:proofErr w:type="gramEnd"/>
    </w:p>
    <w:p w:rsidR="00535DAC" w:rsidRPr="00A42B59" w:rsidRDefault="00535DAC" w:rsidP="006144CA">
      <w:pPr>
        <w:spacing w:line="276" w:lineRule="auto"/>
        <w:ind w:firstLine="708"/>
        <w:jc w:val="both"/>
      </w:pPr>
      <w:r w:rsidRPr="00A42B59">
        <w:rPr>
          <w:sz w:val="28"/>
          <w:szCs w:val="28"/>
        </w:rPr>
        <w:t>Проведено  30 консультаций субъектов  МСП по вопросам:</w:t>
      </w:r>
      <w:r w:rsidR="006144CA">
        <w:rPr>
          <w:sz w:val="28"/>
          <w:szCs w:val="28"/>
        </w:rPr>
        <w:t xml:space="preserve"> </w:t>
      </w:r>
      <w:r w:rsidRPr="00A42B59">
        <w:rPr>
          <w:sz w:val="28"/>
          <w:szCs w:val="28"/>
        </w:rPr>
        <w:t>финансовой и имущественной  поддержки.</w:t>
      </w:r>
    </w:p>
    <w:p w:rsidR="002C41F5" w:rsidRPr="00A42B59" w:rsidRDefault="002C41F5" w:rsidP="002C41F5">
      <w:pPr>
        <w:spacing w:line="276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Также в течение отчетного периода проводились рабочие совещания, встречи с участием специалистов администрации городского округа Большой Камень по вопросам благоустройства на территории городского округа </w:t>
      </w:r>
      <w:r w:rsidRPr="00A42B59">
        <w:rPr>
          <w:sz w:val="28"/>
          <w:szCs w:val="28"/>
        </w:rPr>
        <w:t>Большой Камень.</w:t>
      </w:r>
    </w:p>
    <w:p w:rsidR="0015514B" w:rsidRPr="0015514B" w:rsidRDefault="0015514B" w:rsidP="00B302B5">
      <w:pPr>
        <w:spacing w:line="276" w:lineRule="auto"/>
        <w:ind w:firstLine="709"/>
        <w:jc w:val="both"/>
        <w:rPr>
          <w:sz w:val="28"/>
          <w:szCs w:val="28"/>
        </w:rPr>
      </w:pPr>
      <w:r w:rsidRPr="0015514B">
        <w:rPr>
          <w:sz w:val="28"/>
          <w:szCs w:val="28"/>
        </w:rPr>
        <w:t>В отчетный период проведено 3 очных заседания Координационного Совета по малому и среднему предпринимательству при главе городского округа Большой Камень с участием хозяйствующих субъектов городского округа Большой Камень по актуальным вопросам предпринимательской, инвестиционной деятельности, развитию конкуренции на территории городского округа, вопросам налогового законодательства, контрольно-надзорной деятельности, финансовой доступности для субъектов малого</w:t>
      </w:r>
      <w:r w:rsidRPr="0015514B">
        <w:rPr>
          <w:sz w:val="28"/>
          <w:szCs w:val="28"/>
        </w:rPr>
        <w:br/>
        <w:t>и среднего предпринимательства, правил благоустройства.</w:t>
      </w:r>
    </w:p>
    <w:p w:rsidR="00067370" w:rsidRPr="008B13B7" w:rsidRDefault="00082D46" w:rsidP="00B302B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CFC" w:rsidRPr="008B13B7">
        <w:rPr>
          <w:sz w:val="28"/>
          <w:szCs w:val="28"/>
        </w:rPr>
        <w:t xml:space="preserve"> Имущественная поддержка. </w:t>
      </w:r>
    </w:p>
    <w:p w:rsidR="001B57F5" w:rsidRPr="008B13B7" w:rsidRDefault="001B57F5" w:rsidP="00B302B5">
      <w:pPr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8B13B7">
        <w:rPr>
          <w:sz w:val="28"/>
          <w:szCs w:val="28"/>
        </w:rPr>
        <w:t>В Перечень муниципального имущества городского округа, предназначенного для предоставления в аренду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 (далее – Перечень) включен 37 объект, из них 22 объекта предоставлены в аренду субъектам малого и среднего предпринимательства. В 2024 году в Перечень были добавлены 3 объекта, но исключены в связи с выкупом 5 объектов.</w:t>
      </w:r>
    </w:p>
    <w:p w:rsidR="00067370" w:rsidRDefault="00863CFC">
      <w:pPr>
        <w:widowControl w:val="0"/>
        <w:spacing w:line="276" w:lineRule="auto"/>
        <w:ind w:firstLine="708"/>
        <w:jc w:val="both"/>
      </w:pPr>
      <w:r>
        <w:rPr>
          <w:b/>
          <w:sz w:val="28"/>
          <w:szCs w:val="28"/>
          <w:lang w:eastAsia="ru-RU"/>
        </w:rPr>
        <w:t>1.5. Перспективы развития городского округа</w:t>
      </w:r>
    </w:p>
    <w:p w:rsidR="00067370" w:rsidRPr="00045C39" w:rsidRDefault="00863CFC">
      <w:pPr>
        <w:spacing w:line="276" w:lineRule="auto"/>
        <w:ind w:firstLine="720"/>
        <w:jc w:val="both"/>
      </w:pPr>
      <w:r w:rsidRPr="00045C39">
        <w:rPr>
          <w:sz w:val="28"/>
          <w:szCs w:val="28"/>
        </w:rPr>
        <w:t>Основные направления развития городского округа Большой Камень:</w:t>
      </w:r>
    </w:p>
    <w:p w:rsidR="00067370" w:rsidRPr="00045C3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1) Развитие социальной инфраструктуры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данном направлении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2024 году продолжается реализация мероприятий: «Капитальный ремонт здания МАУ Дворец Культуры «Звезда», «Реконструкция стадиона «Южный»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микрорайоне Южная Лифляндия г. Большой Камень»; «Строительство объекта капительного строительства «Строительство Центра культурного развития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г. Большой Камень», начата реализация мероприятия «Строительство физкультурно-оздоровительного комплекса</w:t>
      </w:r>
      <w:r w:rsidR="007E5C7B" w:rsidRPr="00045C39">
        <w:rPr>
          <w:sz w:val="28"/>
          <w:szCs w:val="28"/>
        </w:rPr>
        <w:t xml:space="preserve"> с </w:t>
      </w:r>
      <w:r w:rsidRPr="00045C39">
        <w:rPr>
          <w:sz w:val="28"/>
          <w:szCs w:val="28"/>
        </w:rPr>
        <w:t>плавательным бассейном».</w:t>
      </w:r>
    </w:p>
    <w:p w:rsidR="00067370" w:rsidRPr="005944F0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5944F0">
        <w:rPr>
          <w:sz w:val="28"/>
          <w:szCs w:val="28"/>
        </w:rPr>
        <w:t>В рамках мероприятий</w:t>
      </w:r>
      <w:r w:rsidR="007E5C7B" w:rsidRPr="005944F0">
        <w:rPr>
          <w:sz w:val="28"/>
          <w:szCs w:val="28"/>
        </w:rPr>
        <w:t xml:space="preserve"> по </w:t>
      </w:r>
      <w:r w:rsidRPr="005944F0">
        <w:rPr>
          <w:sz w:val="28"/>
          <w:szCs w:val="28"/>
        </w:rPr>
        <w:t>строительству «Детского сада</w:t>
      </w:r>
      <w:r w:rsidR="007E5C7B" w:rsidRPr="005944F0">
        <w:rPr>
          <w:sz w:val="28"/>
          <w:szCs w:val="28"/>
        </w:rPr>
        <w:t xml:space="preserve"> на </w:t>
      </w:r>
      <w:r w:rsidRPr="005944F0">
        <w:rPr>
          <w:sz w:val="28"/>
          <w:szCs w:val="28"/>
        </w:rPr>
        <w:t>120 мест</w:t>
      </w:r>
      <w:r w:rsidR="007E5C7B" w:rsidRPr="005944F0">
        <w:rPr>
          <w:sz w:val="28"/>
          <w:szCs w:val="28"/>
        </w:rPr>
        <w:t xml:space="preserve"> в </w:t>
      </w:r>
      <w:r w:rsidRPr="005944F0">
        <w:rPr>
          <w:sz w:val="28"/>
          <w:szCs w:val="28"/>
        </w:rPr>
        <w:t>микрорайоне «Садовый»</w:t>
      </w:r>
      <w:r w:rsidR="007E5C7B" w:rsidRPr="005944F0">
        <w:rPr>
          <w:sz w:val="28"/>
          <w:szCs w:val="28"/>
        </w:rPr>
        <w:t xml:space="preserve"> в </w:t>
      </w:r>
      <w:r w:rsidRPr="005944F0">
        <w:rPr>
          <w:sz w:val="28"/>
          <w:szCs w:val="28"/>
        </w:rPr>
        <w:t>г. Большой Камень» проведены проектно-изыскательские работы, подготовлена проектно-сметная документация</w:t>
      </w:r>
      <w:r w:rsidR="007E5C7B" w:rsidRPr="005944F0">
        <w:rPr>
          <w:sz w:val="28"/>
          <w:szCs w:val="28"/>
        </w:rPr>
        <w:t xml:space="preserve"> и </w:t>
      </w:r>
      <w:r w:rsidRPr="005944F0">
        <w:rPr>
          <w:sz w:val="28"/>
          <w:szCs w:val="28"/>
        </w:rPr>
        <w:t xml:space="preserve"> получено положительное заключение КГАУ «Примгосэкспертиза», </w:t>
      </w:r>
      <w:r w:rsidR="00D9480E">
        <w:rPr>
          <w:sz w:val="28"/>
          <w:szCs w:val="28"/>
        </w:rPr>
        <w:t xml:space="preserve">продолжаются </w:t>
      </w:r>
      <w:r w:rsidRPr="005944F0">
        <w:rPr>
          <w:sz w:val="28"/>
          <w:szCs w:val="28"/>
        </w:rPr>
        <w:t>строительно-монтажные работы</w:t>
      </w:r>
      <w:r w:rsidR="00D9480E">
        <w:rPr>
          <w:sz w:val="28"/>
          <w:szCs w:val="28"/>
        </w:rPr>
        <w:t>, которые составляют 48,9%</w:t>
      </w:r>
      <w:r w:rsidRPr="005944F0">
        <w:rPr>
          <w:sz w:val="28"/>
          <w:szCs w:val="28"/>
        </w:rPr>
        <w:t xml:space="preserve">. </w:t>
      </w:r>
    </w:p>
    <w:p w:rsidR="005A62FD" w:rsidRPr="005A62FD" w:rsidRDefault="00AD4D77">
      <w:pPr>
        <w:spacing w:line="276" w:lineRule="auto"/>
        <w:ind w:firstLine="720"/>
        <w:jc w:val="both"/>
        <w:rPr>
          <w:sz w:val="28"/>
          <w:szCs w:val="28"/>
        </w:rPr>
      </w:pPr>
      <w:r w:rsidRPr="005A62FD">
        <w:rPr>
          <w:sz w:val="28"/>
          <w:szCs w:val="28"/>
        </w:rPr>
        <w:t>В рамках федерального проекта «Формирование комфортной городской среды» и мероприятий муниципальной программы «Формирование современной городской среды на территории городского округа Большой Камень на 2018-2025 годы» реализ</w:t>
      </w:r>
      <w:r w:rsidR="005A62FD" w:rsidRPr="005A62FD">
        <w:rPr>
          <w:sz w:val="28"/>
          <w:szCs w:val="28"/>
        </w:rPr>
        <w:t xml:space="preserve">овано </w:t>
      </w:r>
      <w:r w:rsidR="00863CFC" w:rsidRPr="005A62FD">
        <w:rPr>
          <w:sz w:val="28"/>
          <w:szCs w:val="28"/>
        </w:rPr>
        <w:t xml:space="preserve"> благоустройство общественн</w:t>
      </w:r>
      <w:r w:rsidR="002C3571">
        <w:rPr>
          <w:sz w:val="28"/>
          <w:szCs w:val="28"/>
        </w:rPr>
        <w:t>ой</w:t>
      </w:r>
      <w:r w:rsidR="00863CFC" w:rsidRPr="005A62FD">
        <w:rPr>
          <w:sz w:val="28"/>
          <w:szCs w:val="28"/>
        </w:rPr>
        <w:t xml:space="preserve"> территори</w:t>
      </w:r>
      <w:r w:rsidR="002C3571">
        <w:rPr>
          <w:sz w:val="28"/>
          <w:szCs w:val="28"/>
        </w:rPr>
        <w:t>и</w:t>
      </w:r>
      <w:r w:rsidRPr="005A62FD">
        <w:rPr>
          <w:sz w:val="28"/>
          <w:szCs w:val="28"/>
        </w:rPr>
        <w:t>:</w:t>
      </w:r>
      <w:r w:rsidR="00863CFC" w:rsidRPr="005A62FD">
        <w:rPr>
          <w:sz w:val="28"/>
          <w:szCs w:val="28"/>
        </w:rPr>
        <w:t xml:space="preserve"> сквер</w:t>
      </w:r>
      <w:r w:rsidR="007E5C7B" w:rsidRPr="005A62FD">
        <w:rPr>
          <w:sz w:val="28"/>
          <w:szCs w:val="28"/>
        </w:rPr>
        <w:t xml:space="preserve"> в </w:t>
      </w:r>
      <w:r w:rsidR="00863CFC" w:rsidRPr="005A62FD">
        <w:rPr>
          <w:sz w:val="28"/>
          <w:szCs w:val="28"/>
        </w:rPr>
        <w:t>районе «Юность»</w:t>
      </w:r>
      <w:r w:rsidRPr="005A62FD">
        <w:rPr>
          <w:sz w:val="28"/>
          <w:szCs w:val="28"/>
        </w:rPr>
        <w:t xml:space="preserve"> по ул. Приморского Комсомола, д.7, д.9</w:t>
      </w:r>
      <w:r w:rsidR="005A62FD" w:rsidRPr="005A62FD">
        <w:rPr>
          <w:sz w:val="28"/>
          <w:szCs w:val="28"/>
        </w:rPr>
        <w:t>.</w:t>
      </w:r>
    </w:p>
    <w:p w:rsidR="005A62FD" w:rsidRPr="00D9480E" w:rsidRDefault="00EF4AA3">
      <w:pPr>
        <w:spacing w:line="276" w:lineRule="auto"/>
        <w:ind w:firstLine="720"/>
        <w:jc w:val="both"/>
        <w:rPr>
          <w:sz w:val="28"/>
          <w:szCs w:val="28"/>
        </w:rPr>
      </w:pPr>
      <w:r w:rsidRPr="00EF4AA3">
        <w:rPr>
          <w:sz w:val="28"/>
          <w:szCs w:val="28"/>
        </w:rPr>
        <w:t xml:space="preserve">Продолжается реализация мероприятия </w:t>
      </w:r>
      <w:r w:rsidR="006C1A11">
        <w:rPr>
          <w:sz w:val="28"/>
          <w:szCs w:val="28"/>
        </w:rPr>
        <w:t>«</w:t>
      </w:r>
      <w:r w:rsidR="006C1A11" w:rsidRPr="006C1A11">
        <w:rPr>
          <w:sz w:val="28"/>
          <w:szCs w:val="28"/>
        </w:rPr>
        <w:t>Строительство парка культуры и отдыха по улице Андреевская, г. Большой Камень</w:t>
      </w:r>
      <w:r w:rsidR="006C1A11" w:rsidRPr="00D9480E">
        <w:rPr>
          <w:sz w:val="28"/>
          <w:szCs w:val="28"/>
        </w:rPr>
        <w:t xml:space="preserve">» </w:t>
      </w:r>
      <w:r w:rsidR="00AD4D77" w:rsidRPr="00D9480E">
        <w:rPr>
          <w:sz w:val="28"/>
          <w:szCs w:val="28"/>
        </w:rPr>
        <w:t xml:space="preserve"> </w:t>
      </w:r>
      <w:r w:rsidR="00D9480E" w:rsidRPr="00D9480E">
        <w:rPr>
          <w:sz w:val="28"/>
          <w:szCs w:val="28"/>
        </w:rPr>
        <w:t>- техническая готовность объекта составляет около 68%</w:t>
      </w:r>
      <w:r w:rsidR="00863CFC" w:rsidRPr="00D9480E">
        <w:rPr>
          <w:sz w:val="28"/>
          <w:szCs w:val="28"/>
        </w:rPr>
        <w:t xml:space="preserve">. </w:t>
      </w:r>
    </w:p>
    <w:p w:rsidR="0040160B" w:rsidRDefault="005A62FD">
      <w:pPr>
        <w:spacing w:line="276" w:lineRule="auto"/>
        <w:ind w:firstLine="720"/>
        <w:jc w:val="both"/>
        <w:rPr>
          <w:sz w:val="28"/>
          <w:szCs w:val="28"/>
        </w:rPr>
      </w:pPr>
      <w:r w:rsidRPr="005A62FD">
        <w:rPr>
          <w:sz w:val="28"/>
          <w:szCs w:val="28"/>
        </w:rPr>
        <w:t>Завершено</w:t>
      </w:r>
      <w:r w:rsidR="00863CFC" w:rsidRPr="005A62FD">
        <w:rPr>
          <w:sz w:val="28"/>
          <w:szCs w:val="28"/>
        </w:rPr>
        <w:t xml:space="preserve"> благоустройство парковой зоны, расположенной юго-западнее здания N 49</w:t>
      </w:r>
      <w:r w:rsidR="007E5C7B" w:rsidRPr="005A62FD">
        <w:rPr>
          <w:sz w:val="28"/>
          <w:szCs w:val="28"/>
        </w:rPr>
        <w:t xml:space="preserve"> по </w:t>
      </w:r>
      <w:r w:rsidR="00AD4D77" w:rsidRPr="005A62FD">
        <w:rPr>
          <w:sz w:val="28"/>
          <w:szCs w:val="28"/>
        </w:rPr>
        <w:t>ул. Карла Маркса (</w:t>
      </w:r>
      <w:r w:rsidRPr="005A62FD">
        <w:rPr>
          <w:sz w:val="28"/>
          <w:szCs w:val="28"/>
        </w:rPr>
        <w:t>проведены</w:t>
      </w:r>
      <w:r w:rsidR="00AD4D77" w:rsidRPr="005A62FD">
        <w:rPr>
          <w:sz w:val="28"/>
          <w:szCs w:val="28"/>
        </w:rPr>
        <w:t xml:space="preserve"> работы по установке качелей и игрового оборудования, ремонт ограждения, устройство площадки для занятий скейтбордом, озеленение территории; установк</w:t>
      </w:r>
      <w:r w:rsidRPr="005A62FD">
        <w:rPr>
          <w:sz w:val="28"/>
          <w:szCs w:val="28"/>
        </w:rPr>
        <w:t>а</w:t>
      </w:r>
      <w:r w:rsidR="00AD4D77" w:rsidRPr="005A62FD">
        <w:rPr>
          <w:sz w:val="28"/>
          <w:szCs w:val="28"/>
        </w:rPr>
        <w:t xml:space="preserve"> подвесных качелей и скамьи с навесом, устройство ограждения </w:t>
      </w:r>
      <w:proofErr w:type="spellStart"/>
      <w:r w:rsidR="00AD4D77" w:rsidRPr="005A62FD">
        <w:rPr>
          <w:sz w:val="28"/>
          <w:szCs w:val="28"/>
        </w:rPr>
        <w:t>скейтплощадки</w:t>
      </w:r>
      <w:proofErr w:type="spellEnd"/>
      <w:r w:rsidR="00AD4D77" w:rsidRPr="005A62FD">
        <w:rPr>
          <w:sz w:val="28"/>
          <w:szCs w:val="28"/>
        </w:rPr>
        <w:t>).</w:t>
      </w:r>
    </w:p>
    <w:p w:rsidR="0040160B" w:rsidRDefault="0040160B" w:rsidP="0040160B">
      <w:pPr>
        <w:pStyle w:val="1845"/>
        <w:spacing w:before="0" w:beforeAutospacing="0" w:after="0" w:afterAutospacing="0" w:line="276" w:lineRule="auto"/>
        <w:ind w:firstLine="720"/>
        <w:jc w:val="both"/>
      </w:pPr>
      <w:r>
        <w:rPr>
          <w:color w:val="000000"/>
          <w:sz w:val="28"/>
          <w:szCs w:val="28"/>
        </w:rPr>
        <w:t>Заключено три муниципальных контракта в рамках реализации проекта инициативного бюджетирования по направлению «Твой проект»: «Пусть светиться ярко родное село», «Благоустройство пешеходной дорожки», «Благоустройство нашего микрорайона». Работы завершены.</w:t>
      </w:r>
    </w:p>
    <w:p w:rsidR="00067370" w:rsidRPr="005944F0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D4D77">
        <w:rPr>
          <w:sz w:val="28"/>
          <w:szCs w:val="28"/>
        </w:rPr>
        <w:t xml:space="preserve"> </w:t>
      </w:r>
      <w:r w:rsidR="00A45769" w:rsidRPr="005944F0">
        <w:rPr>
          <w:sz w:val="28"/>
          <w:szCs w:val="28"/>
        </w:rPr>
        <w:t>В рамках</w:t>
      </w:r>
      <w:r w:rsidRPr="005944F0">
        <w:rPr>
          <w:sz w:val="28"/>
          <w:szCs w:val="28"/>
        </w:rPr>
        <w:t xml:space="preserve"> проект</w:t>
      </w:r>
      <w:r w:rsidR="00A45769" w:rsidRPr="005944F0">
        <w:rPr>
          <w:sz w:val="28"/>
          <w:szCs w:val="28"/>
        </w:rPr>
        <w:t>а</w:t>
      </w:r>
      <w:r w:rsidRPr="005944F0">
        <w:rPr>
          <w:sz w:val="28"/>
          <w:szCs w:val="28"/>
        </w:rPr>
        <w:t xml:space="preserve"> инициативного бюджетирования</w:t>
      </w:r>
      <w:r w:rsidR="007E5C7B" w:rsidRPr="005944F0">
        <w:rPr>
          <w:sz w:val="28"/>
          <w:szCs w:val="28"/>
        </w:rPr>
        <w:t xml:space="preserve"> по </w:t>
      </w:r>
      <w:r w:rsidR="005944F0">
        <w:rPr>
          <w:sz w:val="28"/>
          <w:szCs w:val="28"/>
        </w:rPr>
        <w:t>направлению «Молодежный бюджет» завершены мероприятия:</w:t>
      </w:r>
      <w:r w:rsidRPr="005944F0">
        <w:rPr>
          <w:sz w:val="28"/>
          <w:szCs w:val="28"/>
        </w:rPr>
        <w:t xml:space="preserve"> благоустройство </w:t>
      </w:r>
      <w:proofErr w:type="spellStart"/>
      <w:r w:rsidRPr="005944F0">
        <w:rPr>
          <w:sz w:val="28"/>
          <w:szCs w:val="28"/>
        </w:rPr>
        <w:t>коворкинг</w:t>
      </w:r>
      <w:proofErr w:type="spellEnd"/>
      <w:r w:rsidRPr="005944F0">
        <w:rPr>
          <w:sz w:val="28"/>
          <w:szCs w:val="28"/>
        </w:rPr>
        <w:t xml:space="preserve"> зоны</w:t>
      </w:r>
      <w:r w:rsidR="007E5C7B" w:rsidRPr="005944F0">
        <w:rPr>
          <w:sz w:val="28"/>
          <w:szCs w:val="28"/>
        </w:rPr>
        <w:t xml:space="preserve"> с </w:t>
      </w:r>
      <w:r w:rsidRPr="005944F0">
        <w:rPr>
          <w:sz w:val="28"/>
          <w:szCs w:val="28"/>
        </w:rPr>
        <w:t>установкой малых архитектурных форм, расположенной между нежилым зданием</w:t>
      </w:r>
      <w:r w:rsidR="007E5C7B" w:rsidRPr="005944F0">
        <w:rPr>
          <w:sz w:val="28"/>
          <w:szCs w:val="28"/>
        </w:rPr>
        <w:t xml:space="preserve"> по </w:t>
      </w:r>
      <w:r w:rsidRPr="005944F0">
        <w:rPr>
          <w:sz w:val="28"/>
          <w:szCs w:val="28"/>
        </w:rPr>
        <w:t xml:space="preserve">ул. </w:t>
      </w:r>
      <w:proofErr w:type="spellStart"/>
      <w:r w:rsidRPr="005944F0">
        <w:rPr>
          <w:sz w:val="28"/>
          <w:szCs w:val="28"/>
        </w:rPr>
        <w:t>К.Маркса</w:t>
      </w:r>
      <w:proofErr w:type="spellEnd"/>
      <w:r w:rsidRPr="005944F0">
        <w:rPr>
          <w:sz w:val="28"/>
          <w:szCs w:val="28"/>
        </w:rPr>
        <w:t xml:space="preserve"> 2В</w:t>
      </w:r>
      <w:r w:rsidR="007E5C7B" w:rsidRPr="005944F0">
        <w:rPr>
          <w:sz w:val="28"/>
          <w:szCs w:val="28"/>
        </w:rPr>
        <w:t xml:space="preserve"> и </w:t>
      </w:r>
      <w:r w:rsidRPr="005944F0">
        <w:rPr>
          <w:sz w:val="28"/>
          <w:szCs w:val="28"/>
        </w:rPr>
        <w:t>зданием МБОУ СОШ №2</w:t>
      </w:r>
      <w:r w:rsidR="00A45769" w:rsidRPr="005944F0">
        <w:rPr>
          <w:sz w:val="28"/>
          <w:szCs w:val="28"/>
        </w:rPr>
        <w:t xml:space="preserve"> </w:t>
      </w:r>
      <w:r w:rsidR="005944F0">
        <w:rPr>
          <w:sz w:val="28"/>
          <w:szCs w:val="28"/>
        </w:rPr>
        <w:t>и</w:t>
      </w:r>
      <w:r w:rsidRPr="005944F0">
        <w:rPr>
          <w:sz w:val="28"/>
          <w:szCs w:val="28"/>
        </w:rPr>
        <w:t xml:space="preserve"> благоустройство спортивной площадки МБОУ СОШ №1</w:t>
      </w:r>
      <w:r w:rsidR="005944F0">
        <w:rPr>
          <w:sz w:val="28"/>
          <w:szCs w:val="28"/>
        </w:rPr>
        <w:t>.</w:t>
      </w:r>
    </w:p>
    <w:p w:rsidR="00067370" w:rsidRPr="00045C39" w:rsidRDefault="00863CFC">
      <w:pPr>
        <w:spacing w:line="276" w:lineRule="auto"/>
        <w:ind w:firstLine="720"/>
        <w:jc w:val="both"/>
      </w:pPr>
      <w:r w:rsidRPr="00045C39">
        <w:rPr>
          <w:sz w:val="28"/>
          <w:szCs w:val="28"/>
        </w:rPr>
        <w:t>2) Развитие коммунальной инфраструктуры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2024 году планируется:</w:t>
      </w:r>
    </w:p>
    <w:p w:rsidR="00067370" w:rsidRPr="00045C3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- Осуществить технологическое присоединение</w:t>
      </w:r>
      <w:r w:rsidR="007E5C7B" w:rsidRPr="00045C39">
        <w:rPr>
          <w:sz w:val="28"/>
          <w:szCs w:val="28"/>
        </w:rPr>
        <w:t xml:space="preserve"> к </w:t>
      </w:r>
      <w:r w:rsidRPr="00045C39">
        <w:rPr>
          <w:sz w:val="28"/>
          <w:szCs w:val="28"/>
        </w:rPr>
        <w:t>централизованным сетям водоснабжения построенные сети водоснабжения микрорайона «Морской» для обеспечения инженерной инфраструктурой земельных участков, предоставленных</w:t>
      </w:r>
      <w:r w:rsidR="007E5C7B" w:rsidRPr="00045C39">
        <w:rPr>
          <w:sz w:val="28"/>
          <w:szCs w:val="28"/>
        </w:rPr>
        <w:t xml:space="preserve"> на </w:t>
      </w:r>
      <w:r w:rsidRPr="00045C39">
        <w:rPr>
          <w:sz w:val="28"/>
          <w:szCs w:val="28"/>
        </w:rPr>
        <w:t>бесплатной основе гражданам, имеющих трех</w:t>
      </w:r>
      <w:r w:rsidR="007E5C7B" w:rsidRPr="00045C39">
        <w:rPr>
          <w:sz w:val="28"/>
          <w:szCs w:val="28"/>
        </w:rPr>
        <w:t xml:space="preserve"> и </w:t>
      </w:r>
      <w:r w:rsidRPr="00045C39">
        <w:rPr>
          <w:sz w:val="28"/>
          <w:szCs w:val="28"/>
        </w:rPr>
        <w:t>более детей»;</w:t>
      </w:r>
    </w:p>
    <w:p w:rsidR="00067370" w:rsidRPr="00045C3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- Строительство 3 этапа ливневой канализации г. Большой Камень;</w:t>
      </w:r>
    </w:p>
    <w:p w:rsidR="00067370" w:rsidRPr="00045C3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- Реконструкция водоочистных сооружений г. Большой Камень;</w:t>
      </w:r>
    </w:p>
    <w:p w:rsidR="00067370" w:rsidRPr="00045C39" w:rsidRDefault="00A45769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Завершен к</w:t>
      </w:r>
      <w:r w:rsidR="00863CFC" w:rsidRPr="00045C39">
        <w:rPr>
          <w:sz w:val="28"/>
          <w:szCs w:val="28"/>
        </w:rPr>
        <w:t>апитальный ремонт 2-х участков тепловых сетей</w:t>
      </w:r>
      <w:r w:rsidRPr="00045C39">
        <w:rPr>
          <w:sz w:val="28"/>
          <w:szCs w:val="28"/>
        </w:rPr>
        <w:t xml:space="preserve"> в рамках развития коммунальной инфраструктуры 2024 года</w:t>
      </w:r>
      <w:r w:rsidR="00863CFC" w:rsidRPr="00045C39">
        <w:rPr>
          <w:sz w:val="28"/>
          <w:szCs w:val="28"/>
        </w:rPr>
        <w:t>;</w:t>
      </w:r>
    </w:p>
    <w:p w:rsidR="00067370" w:rsidRPr="00045C39" w:rsidRDefault="00863CFC">
      <w:pPr>
        <w:spacing w:line="276" w:lineRule="auto"/>
        <w:ind w:firstLine="720"/>
        <w:jc w:val="both"/>
      </w:pPr>
      <w:r w:rsidRPr="00045C39">
        <w:rPr>
          <w:sz w:val="28"/>
          <w:szCs w:val="28"/>
        </w:rPr>
        <w:t>3) Комплексное жилищное строительство (застройка микрорайонов для сотрудников ООО «ССК «Звезда») общая площадь жилых помещений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 xml:space="preserve">многоквартирных жилых </w:t>
      </w:r>
      <w:proofErr w:type="gramStart"/>
      <w:r w:rsidRPr="00045C39">
        <w:rPr>
          <w:sz w:val="28"/>
          <w:szCs w:val="28"/>
        </w:rPr>
        <w:t>домах</w:t>
      </w:r>
      <w:proofErr w:type="gramEnd"/>
      <w:r w:rsidRPr="00045C39">
        <w:rPr>
          <w:sz w:val="28"/>
          <w:szCs w:val="28"/>
        </w:rPr>
        <w:t xml:space="preserve"> введенных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 xml:space="preserve">2024 году составит </w:t>
      </w:r>
      <w:r w:rsidR="004957DE" w:rsidRPr="00045C39">
        <w:rPr>
          <w:sz w:val="28"/>
          <w:szCs w:val="28"/>
        </w:rPr>
        <w:t>42 748,01 </w:t>
      </w:r>
      <w:r w:rsidRPr="00045C39">
        <w:rPr>
          <w:sz w:val="28"/>
          <w:szCs w:val="28"/>
        </w:rPr>
        <w:t>кв.м. Остается проблемным вопросом отсутствие ливневой канализации</w:t>
      </w:r>
      <w:r w:rsidR="007E5C7B" w:rsidRPr="00045C39">
        <w:rPr>
          <w:sz w:val="28"/>
          <w:szCs w:val="28"/>
        </w:rPr>
        <w:t xml:space="preserve"> от </w:t>
      </w:r>
      <w:r w:rsidRPr="00045C39">
        <w:rPr>
          <w:sz w:val="28"/>
          <w:szCs w:val="28"/>
        </w:rPr>
        <w:t>домов</w:t>
      </w:r>
      <w:r w:rsidR="007E5C7B" w:rsidRPr="00045C39">
        <w:rPr>
          <w:sz w:val="28"/>
          <w:szCs w:val="28"/>
        </w:rPr>
        <w:t xml:space="preserve"> в </w:t>
      </w:r>
      <w:proofErr w:type="spellStart"/>
      <w:r w:rsidRPr="00045C39">
        <w:rPr>
          <w:sz w:val="28"/>
          <w:szCs w:val="28"/>
        </w:rPr>
        <w:t>мкр</w:t>
      </w:r>
      <w:proofErr w:type="spellEnd"/>
      <w:r w:rsidRPr="00045C39">
        <w:rPr>
          <w:sz w:val="28"/>
          <w:szCs w:val="28"/>
        </w:rPr>
        <w:t>. «Садовый», что может нарушить сроки ввода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эксплуатацию жилья</w:t>
      </w:r>
      <w:r w:rsidR="007E5C7B" w:rsidRPr="00045C39">
        <w:rPr>
          <w:sz w:val="28"/>
          <w:szCs w:val="28"/>
        </w:rPr>
        <w:t xml:space="preserve"> в </w:t>
      </w:r>
      <w:r w:rsidRPr="00045C39">
        <w:rPr>
          <w:sz w:val="28"/>
          <w:szCs w:val="28"/>
        </w:rPr>
        <w:t>микрорайоне «Садовый».</w:t>
      </w:r>
    </w:p>
    <w:p w:rsidR="00067370" w:rsidRPr="005B4B2F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4) Развитие транспортной инфраструктуры.</w:t>
      </w:r>
      <w:r w:rsidRPr="005B4B2F">
        <w:rPr>
          <w:sz w:val="28"/>
          <w:szCs w:val="28"/>
        </w:rPr>
        <w:t xml:space="preserve"> </w:t>
      </w:r>
    </w:p>
    <w:p w:rsidR="00067370" w:rsidRPr="00045C3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045C39">
        <w:rPr>
          <w:sz w:val="28"/>
          <w:szCs w:val="28"/>
        </w:rPr>
        <w:t>Заключены двухгодичные контракты</w:t>
      </w:r>
      <w:r w:rsidR="007E5C7B" w:rsidRPr="00045C39">
        <w:rPr>
          <w:sz w:val="28"/>
          <w:szCs w:val="28"/>
        </w:rPr>
        <w:t xml:space="preserve"> на </w:t>
      </w:r>
      <w:r w:rsidRPr="00045C39">
        <w:rPr>
          <w:sz w:val="28"/>
          <w:szCs w:val="28"/>
        </w:rPr>
        <w:t>разработку проектно-сметной документации</w:t>
      </w:r>
      <w:r w:rsidR="007E5C7B" w:rsidRPr="00045C39">
        <w:rPr>
          <w:sz w:val="28"/>
          <w:szCs w:val="28"/>
        </w:rPr>
        <w:t xml:space="preserve"> по </w:t>
      </w:r>
      <w:r w:rsidRPr="00045C39">
        <w:rPr>
          <w:sz w:val="28"/>
          <w:szCs w:val="28"/>
        </w:rPr>
        <w:t>объектам: «Реконструкция автомобильной дороги</w:t>
      </w:r>
      <w:r w:rsidR="007E5C7B" w:rsidRPr="00045C39">
        <w:rPr>
          <w:sz w:val="28"/>
          <w:szCs w:val="28"/>
        </w:rPr>
        <w:t xml:space="preserve"> от </w:t>
      </w:r>
      <w:r w:rsidRPr="00045C39">
        <w:rPr>
          <w:sz w:val="28"/>
          <w:szCs w:val="28"/>
        </w:rPr>
        <w:t>ул. Маслакова вдоль СК «Звезда» до территории ПМЗ»; «Реконструкция автомобильной дороги местного значения</w:t>
      </w:r>
      <w:r w:rsidR="007E5C7B" w:rsidRPr="00045C39">
        <w:rPr>
          <w:sz w:val="28"/>
          <w:szCs w:val="28"/>
        </w:rPr>
        <w:t xml:space="preserve"> от </w:t>
      </w:r>
      <w:proofErr w:type="gramStart"/>
      <w:r w:rsidRPr="00045C39">
        <w:rPr>
          <w:sz w:val="28"/>
          <w:szCs w:val="28"/>
        </w:rPr>
        <w:t>с</w:t>
      </w:r>
      <w:proofErr w:type="gramEnd"/>
      <w:r w:rsidRPr="00045C39">
        <w:rPr>
          <w:sz w:val="28"/>
          <w:szCs w:val="28"/>
        </w:rPr>
        <w:t>. Петровка до территории ПМЗ».</w:t>
      </w:r>
    </w:p>
    <w:p w:rsidR="005B4B2F" w:rsidRPr="00700D5B" w:rsidRDefault="005B4B2F" w:rsidP="005B4B2F">
      <w:pPr>
        <w:spacing w:line="276" w:lineRule="auto"/>
        <w:ind w:firstLine="720"/>
        <w:jc w:val="both"/>
        <w:rPr>
          <w:sz w:val="28"/>
          <w:szCs w:val="28"/>
        </w:rPr>
      </w:pPr>
      <w:r w:rsidRPr="00700D5B">
        <w:rPr>
          <w:sz w:val="28"/>
          <w:szCs w:val="28"/>
        </w:rPr>
        <w:t xml:space="preserve">Заключен муниципальный контракт на разработку проектно-сметной документации по объекту: «Строительство автомобильной дороги </w:t>
      </w:r>
      <w:proofErr w:type="gramStart"/>
      <w:r w:rsidRPr="00700D5B">
        <w:rPr>
          <w:sz w:val="28"/>
          <w:szCs w:val="28"/>
        </w:rPr>
        <w:t>Зеленая</w:t>
      </w:r>
      <w:proofErr w:type="gramEnd"/>
      <w:r w:rsidRPr="00700D5B">
        <w:rPr>
          <w:sz w:val="28"/>
          <w:szCs w:val="28"/>
        </w:rPr>
        <w:t xml:space="preserve"> (от ул. Пригородная до микрорайона «Зеленый»).</w:t>
      </w:r>
    </w:p>
    <w:p w:rsidR="005B4B2F" w:rsidRPr="00700D5B" w:rsidRDefault="005B4B2F" w:rsidP="005B4B2F">
      <w:pPr>
        <w:spacing w:line="276" w:lineRule="auto"/>
        <w:ind w:firstLine="720"/>
        <w:jc w:val="both"/>
        <w:rPr>
          <w:sz w:val="28"/>
          <w:szCs w:val="28"/>
        </w:rPr>
      </w:pPr>
      <w:r w:rsidRPr="00700D5B">
        <w:rPr>
          <w:sz w:val="28"/>
          <w:szCs w:val="28"/>
        </w:rPr>
        <w:t xml:space="preserve">Планируется заключить контракт на строительство автомобильной дороги </w:t>
      </w:r>
      <w:proofErr w:type="gramStart"/>
      <w:r w:rsidRPr="00700D5B">
        <w:rPr>
          <w:sz w:val="28"/>
          <w:szCs w:val="28"/>
        </w:rPr>
        <w:t>Пригородная</w:t>
      </w:r>
      <w:proofErr w:type="gramEnd"/>
      <w:r w:rsidRPr="00700D5B">
        <w:rPr>
          <w:sz w:val="28"/>
          <w:szCs w:val="28"/>
        </w:rPr>
        <w:t xml:space="preserve"> (мост № 2).</w:t>
      </w:r>
    </w:p>
    <w:p w:rsidR="00045C39" w:rsidRPr="00700D5B" w:rsidRDefault="00045C39" w:rsidP="005B4B2F">
      <w:pPr>
        <w:spacing w:line="276" w:lineRule="auto"/>
        <w:ind w:firstLine="720"/>
        <w:jc w:val="both"/>
        <w:rPr>
          <w:sz w:val="28"/>
          <w:szCs w:val="28"/>
        </w:rPr>
      </w:pPr>
      <w:r w:rsidRPr="00700D5B">
        <w:rPr>
          <w:sz w:val="28"/>
          <w:szCs w:val="28"/>
        </w:rPr>
        <w:t>Завершено строительство автомобильной дороги от автомобильной дороги «Объездная» до Приморского Комсомола (через Шестой микрорайон), 0,48 км.</w:t>
      </w:r>
    </w:p>
    <w:p w:rsidR="00067370" w:rsidRDefault="00863CFC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/>
        </w:rPr>
        <w:t>1.6. Проблемные вопросы</w:t>
      </w:r>
    </w:p>
    <w:p w:rsidR="00067370" w:rsidRPr="00F33FF2" w:rsidRDefault="00863CFC">
      <w:pPr>
        <w:spacing w:line="276" w:lineRule="auto"/>
        <w:ind w:firstLine="709"/>
        <w:jc w:val="both"/>
        <w:rPr>
          <w:color w:val="000000" w:themeColor="text1"/>
        </w:rPr>
      </w:pPr>
      <w:r w:rsidRPr="00F33FF2">
        <w:rPr>
          <w:bCs/>
          <w:color w:val="000000" w:themeColor="text1"/>
          <w:sz w:val="28"/>
          <w:szCs w:val="28"/>
        </w:rPr>
        <w:t>1) Законом Приморского края</w:t>
      </w:r>
      <w:r w:rsidR="007E5C7B" w:rsidRPr="00F33FF2">
        <w:rPr>
          <w:bCs/>
          <w:color w:val="000000" w:themeColor="text1"/>
          <w:sz w:val="28"/>
          <w:szCs w:val="28"/>
        </w:rPr>
        <w:t xml:space="preserve"> от </w:t>
      </w:r>
      <w:r w:rsidRPr="00F33FF2">
        <w:rPr>
          <w:bCs/>
          <w:color w:val="000000" w:themeColor="text1"/>
          <w:sz w:val="28"/>
          <w:szCs w:val="28"/>
        </w:rPr>
        <w:t>22.12.2023 № 495-КЗ «О краевом бюджете</w:t>
      </w:r>
      <w:r w:rsidR="007E5C7B" w:rsidRPr="00F33FF2">
        <w:rPr>
          <w:bCs/>
          <w:color w:val="000000" w:themeColor="text1"/>
          <w:sz w:val="28"/>
          <w:szCs w:val="28"/>
        </w:rPr>
        <w:t xml:space="preserve"> на </w:t>
      </w:r>
      <w:r w:rsidRPr="00F33FF2">
        <w:rPr>
          <w:bCs/>
          <w:color w:val="000000" w:themeColor="text1"/>
          <w:sz w:val="28"/>
          <w:szCs w:val="28"/>
        </w:rPr>
        <w:t>2024 год</w:t>
      </w:r>
      <w:r w:rsidR="007E5C7B" w:rsidRPr="00F33FF2">
        <w:rPr>
          <w:bCs/>
          <w:color w:val="000000" w:themeColor="text1"/>
          <w:sz w:val="28"/>
          <w:szCs w:val="28"/>
        </w:rPr>
        <w:t xml:space="preserve"> и </w:t>
      </w:r>
      <w:r w:rsidRPr="00F33FF2">
        <w:rPr>
          <w:bCs/>
          <w:color w:val="000000" w:themeColor="text1"/>
          <w:sz w:val="28"/>
          <w:szCs w:val="28"/>
        </w:rPr>
        <w:t>плановый период 2025</w:t>
      </w:r>
      <w:r w:rsidR="007E5C7B" w:rsidRPr="00F33FF2">
        <w:rPr>
          <w:bCs/>
          <w:color w:val="000000" w:themeColor="text1"/>
          <w:sz w:val="28"/>
          <w:szCs w:val="28"/>
        </w:rPr>
        <w:t xml:space="preserve"> и </w:t>
      </w:r>
      <w:r w:rsidRPr="00F33FF2">
        <w:rPr>
          <w:bCs/>
          <w:color w:val="000000" w:themeColor="text1"/>
          <w:sz w:val="28"/>
          <w:szCs w:val="28"/>
        </w:rPr>
        <w:t>2026 годов» (ред.</w:t>
      </w:r>
      <w:r w:rsidR="007E5C7B" w:rsidRPr="00F33FF2">
        <w:rPr>
          <w:bCs/>
          <w:color w:val="000000" w:themeColor="text1"/>
          <w:sz w:val="28"/>
          <w:szCs w:val="28"/>
        </w:rPr>
        <w:t xml:space="preserve"> от </w:t>
      </w:r>
      <w:r w:rsidRPr="00F33FF2">
        <w:rPr>
          <w:bCs/>
          <w:color w:val="000000" w:themeColor="text1"/>
          <w:sz w:val="28"/>
          <w:szCs w:val="28"/>
        </w:rPr>
        <w:t>28.02.2024)</w:t>
      </w:r>
      <w:r w:rsidR="007E5C7B" w:rsidRPr="00F33FF2">
        <w:rPr>
          <w:bCs/>
          <w:color w:val="000000" w:themeColor="text1"/>
          <w:sz w:val="28"/>
          <w:szCs w:val="28"/>
        </w:rPr>
        <w:t xml:space="preserve"> не </w:t>
      </w:r>
      <w:r w:rsidRPr="00F33FF2">
        <w:rPr>
          <w:bCs/>
          <w:color w:val="000000" w:themeColor="text1"/>
          <w:sz w:val="28"/>
          <w:szCs w:val="28"/>
        </w:rPr>
        <w:t xml:space="preserve">предусмотрена </w:t>
      </w:r>
      <w:r w:rsidRPr="00F33FF2">
        <w:rPr>
          <w:color w:val="000000" w:themeColor="text1"/>
          <w:sz w:val="28"/>
          <w:szCs w:val="28"/>
          <w:lang w:eastAsia="zh-CN"/>
        </w:rPr>
        <w:t>дотация</w:t>
      </w:r>
      <w:r w:rsidR="007E5C7B" w:rsidRPr="00F33FF2">
        <w:rPr>
          <w:color w:val="000000" w:themeColor="text1"/>
          <w:sz w:val="28"/>
          <w:szCs w:val="28"/>
          <w:lang w:eastAsia="zh-CN"/>
        </w:rPr>
        <w:t xml:space="preserve"> на </w:t>
      </w:r>
      <w:r w:rsidRPr="00F33FF2">
        <w:rPr>
          <w:color w:val="000000" w:themeColor="text1"/>
          <w:sz w:val="28"/>
          <w:szCs w:val="28"/>
          <w:lang w:eastAsia="zh-CN"/>
        </w:rPr>
        <w:t>выравнивание бюджетной обеспеченности муниципальных районов (муниципальных округов, городских округов)</w:t>
      </w:r>
      <w:r w:rsidRPr="00F33FF2">
        <w:rPr>
          <w:color w:val="000000" w:themeColor="text1"/>
          <w:sz w:val="28"/>
          <w:szCs w:val="28"/>
          <w:lang w:eastAsia="ru-RU"/>
        </w:rPr>
        <w:t>,</w:t>
      </w:r>
      <w:r w:rsidR="007E5C7B" w:rsidRPr="00F33FF2">
        <w:rPr>
          <w:color w:val="000000" w:themeColor="text1"/>
          <w:sz w:val="28"/>
          <w:szCs w:val="28"/>
          <w:lang w:eastAsia="ru-RU"/>
        </w:rPr>
        <w:t xml:space="preserve"> в </w:t>
      </w:r>
      <w:r w:rsidRPr="00F33FF2">
        <w:rPr>
          <w:color w:val="000000" w:themeColor="text1"/>
          <w:sz w:val="28"/>
          <w:szCs w:val="28"/>
          <w:lang w:eastAsia="ru-RU"/>
        </w:rPr>
        <w:t>том числе заменяемой дополнительными нормативами отчислений</w:t>
      </w:r>
      <w:r w:rsidR="007E5C7B" w:rsidRPr="00F33FF2">
        <w:rPr>
          <w:color w:val="000000" w:themeColor="text1"/>
          <w:sz w:val="28"/>
          <w:szCs w:val="28"/>
          <w:lang w:eastAsia="ru-RU"/>
        </w:rPr>
        <w:t xml:space="preserve"> от </w:t>
      </w:r>
      <w:r w:rsidRPr="00F33FF2">
        <w:rPr>
          <w:color w:val="000000" w:themeColor="text1"/>
          <w:sz w:val="28"/>
          <w:szCs w:val="28"/>
          <w:lang w:eastAsia="ru-RU"/>
        </w:rPr>
        <w:t>налога</w:t>
      </w:r>
      <w:r w:rsidR="007E5C7B" w:rsidRPr="00F33FF2">
        <w:rPr>
          <w:color w:val="000000" w:themeColor="text1"/>
          <w:sz w:val="28"/>
          <w:szCs w:val="28"/>
          <w:lang w:eastAsia="ru-RU"/>
        </w:rPr>
        <w:t xml:space="preserve"> на </w:t>
      </w:r>
      <w:r w:rsidRPr="00F33FF2">
        <w:rPr>
          <w:color w:val="000000" w:themeColor="text1"/>
          <w:sz w:val="28"/>
          <w:szCs w:val="28"/>
          <w:lang w:eastAsia="ru-RU"/>
        </w:rPr>
        <w:t>доходы физических лиц</w:t>
      </w:r>
      <w:proofErr w:type="gramStart"/>
      <w:r w:rsidRPr="00F33FF2">
        <w:rPr>
          <w:bCs/>
          <w:color w:val="000000" w:themeColor="text1"/>
          <w:sz w:val="28"/>
          <w:szCs w:val="28"/>
        </w:rPr>
        <w:t>.</w:t>
      </w:r>
      <w:proofErr w:type="gramEnd"/>
      <w:r w:rsidR="007E5C7B" w:rsidRPr="00F33FF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 w:rsidRPr="00F33FF2">
        <w:rPr>
          <w:bCs/>
          <w:color w:val="000000" w:themeColor="text1"/>
          <w:sz w:val="28"/>
          <w:szCs w:val="28"/>
        </w:rPr>
        <w:t>н</w:t>
      </w:r>
      <w:proofErr w:type="gramEnd"/>
      <w:r w:rsidR="007E5C7B" w:rsidRPr="00F33FF2">
        <w:rPr>
          <w:bCs/>
          <w:color w:val="000000" w:themeColor="text1"/>
          <w:sz w:val="28"/>
          <w:szCs w:val="28"/>
        </w:rPr>
        <w:t>е </w:t>
      </w:r>
      <w:r w:rsidRPr="00F33FF2">
        <w:rPr>
          <w:bCs/>
          <w:color w:val="000000" w:themeColor="text1"/>
          <w:sz w:val="28"/>
          <w:szCs w:val="28"/>
        </w:rPr>
        <w:t>предусмотрены дополнительные нормативы отчислений НДФЛ</w:t>
      </w:r>
      <w:r w:rsidR="007E5C7B" w:rsidRPr="00F33FF2">
        <w:rPr>
          <w:bCs/>
          <w:color w:val="000000" w:themeColor="text1"/>
          <w:sz w:val="28"/>
          <w:szCs w:val="28"/>
        </w:rPr>
        <w:t xml:space="preserve"> в </w:t>
      </w:r>
      <w:r w:rsidRPr="00F33FF2">
        <w:rPr>
          <w:bCs/>
          <w:color w:val="000000" w:themeColor="text1"/>
          <w:sz w:val="28"/>
          <w:szCs w:val="28"/>
        </w:rPr>
        <w:t>бюджет городского округа, что значительно снижает доходную базу местного бюджета. Справочно:</w:t>
      </w:r>
      <w:r w:rsidR="007E5C7B" w:rsidRPr="00F33FF2">
        <w:rPr>
          <w:bCs/>
          <w:color w:val="000000" w:themeColor="text1"/>
          <w:sz w:val="28"/>
          <w:szCs w:val="28"/>
        </w:rPr>
        <w:t xml:space="preserve"> в </w:t>
      </w:r>
      <w:r w:rsidRPr="00F33FF2">
        <w:rPr>
          <w:bCs/>
          <w:color w:val="000000" w:themeColor="text1"/>
          <w:sz w:val="28"/>
          <w:szCs w:val="28"/>
        </w:rPr>
        <w:t>2019 году дополнительный норматив отчислений НДФЛ</w:t>
      </w:r>
      <w:r w:rsidR="007E5C7B" w:rsidRPr="00F33FF2">
        <w:rPr>
          <w:bCs/>
          <w:color w:val="000000" w:themeColor="text1"/>
          <w:sz w:val="28"/>
          <w:szCs w:val="28"/>
        </w:rPr>
        <w:t xml:space="preserve"> в </w:t>
      </w:r>
      <w:r w:rsidRPr="00F33FF2">
        <w:rPr>
          <w:bCs/>
          <w:color w:val="000000" w:themeColor="text1"/>
          <w:sz w:val="28"/>
          <w:szCs w:val="28"/>
        </w:rPr>
        <w:t>бюджет городского округа составлял 17,9%.</w:t>
      </w:r>
    </w:p>
    <w:p w:rsidR="00067370" w:rsidRPr="00F33FF2" w:rsidRDefault="00863CFC">
      <w:pPr>
        <w:spacing w:line="276" w:lineRule="auto"/>
        <w:ind w:firstLine="709"/>
        <w:jc w:val="both"/>
        <w:rPr>
          <w:color w:val="000000" w:themeColor="text1"/>
        </w:rPr>
      </w:pPr>
      <w:r w:rsidRPr="00F33FF2">
        <w:rPr>
          <w:bCs/>
          <w:color w:val="000000" w:themeColor="text1"/>
          <w:sz w:val="28"/>
          <w:szCs w:val="28"/>
        </w:rPr>
        <w:t>Данные  изменения негативно повлияют</w:t>
      </w:r>
      <w:r w:rsidR="007E5C7B" w:rsidRPr="00F33FF2">
        <w:rPr>
          <w:bCs/>
          <w:color w:val="000000" w:themeColor="text1"/>
          <w:sz w:val="28"/>
          <w:szCs w:val="28"/>
        </w:rPr>
        <w:t xml:space="preserve"> на </w:t>
      </w:r>
      <w:r w:rsidRPr="00F33FF2">
        <w:rPr>
          <w:bCs/>
          <w:color w:val="000000" w:themeColor="text1"/>
          <w:sz w:val="28"/>
          <w:szCs w:val="28"/>
        </w:rPr>
        <w:t>решение вопросов местного значения,</w:t>
      </w:r>
      <w:r w:rsidR="007E5C7B" w:rsidRPr="00F33FF2">
        <w:rPr>
          <w:bCs/>
          <w:color w:val="000000" w:themeColor="text1"/>
          <w:sz w:val="28"/>
          <w:szCs w:val="28"/>
        </w:rPr>
        <w:t xml:space="preserve"> на </w:t>
      </w:r>
      <w:r w:rsidRPr="00F33FF2">
        <w:rPr>
          <w:bCs/>
          <w:color w:val="000000" w:themeColor="text1"/>
          <w:sz w:val="28"/>
          <w:szCs w:val="28"/>
        </w:rPr>
        <w:t>социально-экономическое развитие городского округа, а также</w:t>
      </w:r>
      <w:r w:rsidR="007E5C7B" w:rsidRPr="00F33FF2">
        <w:rPr>
          <w:bCs/>
          <w:color w:val="000000" w:themeColor="text1"/>
          <w:sz w:val="28"/>
          <w:szCs w:val="28"/>
        </w:rPr>
        <w:t xml:space="preserve"> на </w:t>
      </w:r>
      <w:r w:rsidRPr="00F33FF2">
        <w:rPr>
          <w:bCs/>
          <w:color w:val="000000" w:themeColor="text1"/>
          <w:sz w:val="28"/>
          <w:szCs w:val="28"/>
        </w:rPr>
        <w:t>инвестиционную привлекательность территории города</w:t>
      </w:r>
      <w:proofErr w:type="gramStart"/>
      <w:r w:rsidRPr="00F33FF2">
        <w:rPr>
          <w:bCs/>
          <w:color w:val="000000" w:themeColor="text1"/>
          <w:sz w:val="28"/>
          <w:szCs w:val="28"/>
        </w:rPr>
        <w:t>.</w:t>
      </w:r>
      <w:proofErr w:type="gramEnd"/>
      <w:r w:rsidRPr="00F33FF2">
        <w:rPr>
          <w:bCs/>
          <w:color w:val="000000" w:themeColor="text1"/>
          <w:sz w:val="28"/>
          <w:szCs w:val="28"/>
        </w:rPr>
        <w:t xml:space="preserve">  </w:t>
      </w:r>
      <w:r w:rsidR="007E5C7B" w:rsidRPr="00F33FF2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 w:rsidRPr="00F33FF2">
        <w:rPr>
          <w:bCs/>
          <w:color w:val="000000" w:themeColor="text1"/>
          <w:sz w:val="28"/>
          <w:szCs w:val="28"/>
        </w:rPr>
        <w:t>в</w:t>
      </w:r>
      <w:proofErr w:type="gramEnd"/>
      <w:r w:rsidR="007E5C7B" w:rsidRPr="00F33FF2">
        <w:rPr>
          <w:bCs/>
          <w:color w:val="000000" w:themeColor="text1"/>
          <w:sz w:val="28"/>
          <w:szCs w:val="28"/>
        </w:rPr>
        <w:t> </w:t>
      </w:r>
      <w:r w:rsidRPr="00F33FF2">
        <w:rPr>
          <w:bCs/>
          <w:color w:val="000000" w:themeColor="text1"/>
          <w:sz w:val="28"/>
          <w:szCs w:val="28"/>
        </w:rPr>
        <w:t>сложившейся ситуации, необходимо принимать меры, предусматривающие оптимизацию расходов</w:t>
      </w:r>
      <w:r w:rsidR="007E5C7B" w:rsidRPr="00F33FF2">
        <w:rPr>
          <w:bCs/>
          <w:color w:val="000000" w:themeColor="text1"/>
          <w:sz w:val="28"/>
          <w:szCs w:val="28"/>
        </w:rPr>
        <w:t xml:space="preserve"> и </w:t>
      </w:r>
      <w:r w:rsidRPr="00F33FF2">
        <w:rPr>
          <w:bCs/>
          <w:color w:val="000000" w:themeColor="text1"/>
          <w:sz w:val="28"/>
          <w:szCs w:val="28"/>
        </w:rPr>
        <w:t>увеличение доходов бюджета городского округа либо проработать вопрос об увеличении ставки норматива бюджету городского округа Большой Камень.</w:t>
      </w:r>
    </w:p>
    <w:p w:rsidR="00067370" w:rsidRPr="00C9607E" w:rsidRDefault="00863CFC">
      <w:pPr>
        <w:spacing w:line="276" w:lineRule="auto"/>
        <w:ind w:firstLine="709"/>
        <w:jc w:val="both"/>
        <w:rPr>
          <w:color w:val="000000" w:themeColor="text1"/>
        </w:rPr>
      </w:pPr>
      <w:r w:rsidRPr="00C9607E">
        <w:rPr>
          <w:bCs/>
          <w:color w:val="000000" w:themeColor="text1"/>
          <w:sz w:val="28"/>
          <w:szCs w:val="28"/>
        </w:rPr>
        <w:t>2) Сохраняется проблема обеспечения жилыми помещениями граждан, нуждающихся</w:t>
      </w:r>
      <w:r w:rsidR="007E5C7B" w:rsidRPr="00C9607E">
        <w:rPr>
          <w:bCs/>
          <w:color w:val="000000" w:themeColor="text1"/>
          <w:sz w:val="28"/>
          <w:szCs w:val="28"/>
        </w:rPr>
        <w:t xml:space="preserve"> в </w:t>
      </w:r>
      <w:r w:rsidRPr="00C9607E">
        <w:rPr>
          <w:bCs/>
          <w:color w:val="000000" w:themeColor="text1"/>
          <w:sz w:val="28"/>
          <w:szCs w:val="28"/>
        </w:rPr>
        <w:t>улучшении жилищных условий</w:t>
      </w:r>
      <w:r w:rsidR="007E5C7B" w:rsidRPr="00C9607E">
        <w:rPr>
          <w:bCs/>
          <w:color w:val="000000" w:themeColor="text1"/>
          <w:sz w:val="28"/>
          <w:szCs w:val="28"/>
        </w:rPr>
        <w:t xml:space="preserve"> и </w:t>
      </w:r>
      <w:r w:rsidRPr="00C9607E">
        <w:rPr>
          <w:bCs/>
          <w:color w:val="000000" w:themeColor="text1"/>
          <w:sz w:val="28"/>
          <w:szCs w:val="28"/>
        </w:rPr>
        <w:t>граждан социальной категории.</w:t>
      </w:r>
    </w:p>
    <w:p w:rsidR="00067370" w:rsidRPr="00134EA0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607E">
        <w:rPr>
          <w:bCs/>
          <w:color w:val="000000" w:themeColor="text1"/>
          <w:sz w:val="28"/>
          <w:szCs w:val="28"/>
        </w:rPr>
        <w:t>В городском округе Большой Камень</w:t>
      </w:r>
      <w:r w:rsidR="007E5C7B" w:rsidRPr="00C9607E">
        <w:rPr>
          <w:bCs/>
          <w:color w:val="000000" w:themeColor="text1"/>
          <w:sz w:val="28"/>
          <w:szCs w:val="28"/>
        </w:rPr>
        <w:t xml:space="preserve"> на </w:t>
      </w:r>
      <w:r w:rsidRPr="00C9607E">
        <w:rPr>
          <w:bCs/>
          <w:color w:val="000000" w:themeColor="text1"/>
          <w:sz w:val="28"/>
          <w:szCs w:val="28"/>
        </w:rPr>
        <w:t>учёте граждан</w:t>
      </w:r>
      <w:r w:rsidR="007E5C7B" w:rsidRPr="00C9607E">
        <w:rPr>
          <w:bCs/>
          <w:color w:val="000000" w:themeColor="text1"/>
          <w:sz w:val="28"/>
          <w:szCs w:val="28"/>
        </w:rPr>
        <w:t xml:space="preserve"> в </w:t>
      </w:r>
      <w:r w:rsidRPr="00C9607E">
        <w:rPr>
          <w:bCs/>
          <w:color w:val="000000" w:themeColor="text1"/>
          <w:sz w:val="28"/>
          <w:szCs w:val="28"/>
        </w:rPr>
        <w:t>качестве нуждающихся</w:t>
      </w:r>
      <w:r w:rsidR="007E5C7B" w:rsidRPr="00C9607E">
        <w:rPr>
          <w:bCs/>
          <w:color w:val="000000" w:themeColor="text1"/>
          <w:sz w:val="28"/>
          <w:szCs w:val="28"/>
        </w:rPr>
        <w:t xml:space="preserve"> в </w:t>
      </w:r>
      <w:r w:rsidRPr="00C9607E">
        <w:rPr>
          <w:bCs/>
          <w:color w:val="000000" w:themeColor="text1"/>
          <w:sz w:val="28"/>
          <w:szCs w:val="28"/>
        </w:rPr>
        <w:t>жилых помещениях, предоставляемых</w:t>
      </w:r>
      <w:r w:rsidR="007E5C7B" w:rsidRPr="00C9607E">
        <w:rPr>
          <w:bCs/>
          <w:color w:val="000000" w:themeColor="text1"/>
          <w:sz w:val="28"/>
          <w:szCs w:val="28"/>
        </w:rPr>
        <w:t xml:space="preserve"> по </w:t>
      </w:r>
      <w:r w:rsidRPr="00C9607E">
        <w:rPr>
          <w:bCs/>
          <w:color w:val="000000" w:themeColor="text1"/>
          <w:sz w:val="28"/>
          <w:szCs w:val="28"/>
        </w:rPr>
        <w:t>договорам социального найма,</w:t>
      </w:r>
      <w:r w:rsidR="007E5C7B" w:rsidRPr="00C9607E">
        <w:rPr>
          <w:bCs/>
          <w:color w:val="000000" w:themeColor="text1"/>
          <w:sz w:val="28"/>
          <w:szCs w:val="28"/>
        </w:rPr>
        <w:t xml:space="preserve"> по </w:t>
      </w:r>
      <w:r w:rsidRPr="00C9607E">
        <w:rPr>
          <w:bCs/>
          <w:color w:val="000000" w:themeColor="text1"/>
          <w:sz w:val="28"/>
          <w:szCs w:val="28"/>
        </w:rPr>
        <w:t>состоянию</w:t>
      </w:r>
      <w:r w:rsidR="007E5C7B" w:rsidRPr="00C9607E">
        <w:rPr>
          <w:bCs/>
          <w:color w:val="000000" w:themeColor="text1"/>
          <w:sz w:val="28"/>
          <w:szCs w:val="28"/>
        </w:rPr>
        <w:t xml:space="preserve"> </w:t>
      </w:r>
      <w:r w:rsidR="007E5C7B" w:rsidRPr="00C9607E">
        <w:rPr>
          <w:bCs/>
          <w:sz w:val="28"/>
          <w:szCs w:val="28"/>
        </w:rPr>
        <w:t>на </w:t>
      </w:r>
      <w:r w:rsidRPr="00C9607E">
        <w:rPr>
          <w:bCs/>
          <w:sz w:val="28"/>
          <w:szCs w:val="28"/>
        </w:rPr>
        <w:t>1</w:t>
      </w:r>
      <w:r w:rsidR="00E85AD4">
        <w:rPr>
          <w:bCs/>
          <w:sz w:val="28"/>
          <w:szCs w:val="28"/>
        </w:rPr>
        <w:t xml:space="preserve"> октября </w:t>
      </w:r>
      <w:r w:rsidRPr="00C9607E">
        <w:rPr>
          <w:bCs/>
          <w:sz w:val="28"/>
          <w:szCs w:val="28"/>
        </w:rPr>
        <w:t>2024</w:t>
      </w:r>
      <w:r w:rsidR="00033800">
        <w:rPr>
          <w:bCs/>
          <w:sz w:val="28"/>
          <w:szCs w:val="28"/>
        </w:rPr>
        <w:t xml:space="preserve"> года</w:t>
      </w:r>
      <w:r w:rsidRPr="00C9607E">
        <w:rPr>
          <w:bCs/>
          <w:sz w:val="28"/>
          <w:szCs w:val="28"/>
        </w:rPr>
        <w:t xml:space="preserve"> состоит 36</w:t>
      </w:r>
      <w:r w:rsidR="00C9607E" w:rsidRPr="00C9607E">
        <w:rPr>
          <w:bCs/>
          <w:sz w:val="28"/>
          <w:szCs w:val="28"/>
        </w:rPr>
        <w:t>9</w:t>
      </w:r>
      <w:r w:rsidRPr="00C9607E">
        <w:rPr>
          <w:bCs/>
          <w:sz w:val="28"/>
          <w:szCs w:val="28"/>
        </w:rPr>
        <w:t xml:space="preserve"> сем</w:t>
      </w:r>
      <w:r w:rsidR="00C9607E" w:rsidRPr="00C9607E">
        <w:rPr>
          <w:bCs/>
          <w:sz w:val="28"/>
          <w:szCs w:val="28"/>
        </w:rPr>
        <w:t>ей</w:t>
      </w:r>
      <w:r w:rsidRPr="00C9607E">
        <w:rPr>
          <w:bCs/>
          <w:sz w:val="28"/>
          <w:szCs w:val="28"/>
        </w:rPr>
        <w:t xml:space="preserve">  (12</w:t>
      </w:r>
      <w:r w:rsidR="00C9607E" w:rsidRPr="00C9607E">
        <w:rPr>
          <w:bCs/>
          <w:sz w:val="28"/>
          <w:szCs w:val="28"/>
        </w:rPr>
        <w:t>84</w:t>
      </w:r>
      <w:r w:rsidRPr="00C9607E">
        <w:rPr>
          <w:bCs/>
          <w:sz w:val="28"/>
          <w:szCs w:val="28"/>
        </w:rPr>
        <w:t xml:space="preserve"> человек), </w:t>
      </w:r>
      <w:r w:rsidR="004C26D0">
        <w:rPr>
          <w:bCs/>
          <w:sz w:val="28"/>
          <w:szCs w:val="28"/>
        </w:rPr>
        <w:t>рост количества семей составил 4,5% в</w:t>
      </w:r>
      <w:r w:rsidR="007E5C7B" w:rsidRPr="00134EA0">
        <w:rPr>
          <w:bCs/>
          <w:sz w:val="28"/>
          <w:szCs w:val="28"/>
        </w:rPr>
        <w:t> </w:t>
      </w:r>
      <w:r w:rsidRPr="00134EA0">
        <w:rPr>
          <w:bCs/>
          <w:sz w:val="28"/>
          <w:szCs w:val="28"/>
        </w:rPr>
        <w:t>сравнении</w:t>
      </w:r>
      <w:r w:rsidR="007E5C7B" w:rsidRPr="00134EA0">
        <w:rPr>
          <w:bCs/>
          <w:sz w:val="28"/>
          <w:szCs w:val="28"/>
        </w:rPr>
        <w:t xml:space="preserve"> с </w:t>
      </w:r>
      <w:r w:rsidRPr="00134EA0">
        <w:rPr>
          <w:bCs/>
          <w:sz w:val="28"/>
          <w:szCs w:val="28"/>
        </w:rPr>
        <w:t>аналогичным периодом 2023 г</w:t>
      </w:r>
      <w:r w:rsidR="00033800">
        <w:rPr>
          <w:bCs/>
          <w:sz w:val="28"/>
          <w:szCs w:val="28"/>
        </w:rPr>
        <w:t>ода</w:t>
      </w:r>
      <w:r w:rsidRPr="00134EA0">
        <w:rPr>
          <w:bCs/>
          <w:sz w:val="28"/>
          <w:szCs w:val="28"/>
        </w:rPr>
        <w:t xml:space="preserve"> (</w:t>
      </w:r>
      <w:r w:rsidR="00A45769" w:rsidRPr="00134EA0">
        <w:rPr>
          <w:bCs/>
          <w:sz w:val="28"/>
          <w:szCs w:val="28"/>
        </w:rPr>
        <w:t>3</w:t>
      </w:r>
      <w:r w:rsidR="00134EA0" w:rsidRPr="00134EA0">
        <w:rPr>
          <w:bCs/>
          <w:sz w:val="28"/>
          <w:szCs w:val="28"/>
        </w:rPr>
        <w:t>53</w:t>
      </w:r>
      <w:r w:rsidRPr="00134EA0">
        <w:rPr>
          <w:bCs/>
          <w:sz w:val="28"/>
          <w:szCs w:val="28"/>
        </w:rPr>
        <w:t xml:space="preserve"> семьи или 1</w:t>
      </w:r>
      <w:r w:rsidR="00134EA0" w:rsidRPr="00134EA0">
        <w:rPr>
          <w:bCs/>
          <w:sz w:val="28"/>
          <w:szCs w:val="28"/>
        </w:rPr>
        <w:t>295</w:t>
      </w:r>
      <w:r w:rsidRPr="00134EA0">
        <w:rPr>
          <w:bCs/>
          <w:sz w:val="28"/>
          <w:szCs w:val="28"/>
        </w:rPr>
        <w:t xml:space="preserve"> человека)</w:t>
      </w:r>
      <w:r w:rsidR="009D68FC" w:rsidRPr="00134EA0">
        <w:rPr>
          <w:bCs/>
          <w:sz w:val="28"/>
          <w:szCs w:val="28"/>
        </w:rPr>
        <w:t>.</w:t>
      </w:r>
      <w:r w:rsidRPr="00134EA0">
        <w:rPr>
          <w:bCs/>
          <w:sz w:val="28"/>
          <w:szCs w:val="28"/>
        </w:rPr>
        <w:t xml:space="preserve"> </w:t>
      </w:r>
    </w:p>
    <w:p w:rsidR="00067370" w:rsidRPr="00C9607E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607E">
        <w:rPr>
          <w:bCs/>
          <w:sz w:val="28"/>
          <w:szCs w:val="28"/>
        </w:rPr>
        <w:t xml:space="preserve">К группу </w:t>
      </w:r>
      <w:proofErr w:type="gramStart"/>
      <w:r w:rsidRPr="00C9607E">
        <w:rPr>
          <w:bCs/>
          <w:sz w:val="28"/>
          <w:szCs w:val="28"/>
        </w:rPr>
        <w:t>нуждающихся</w:t>
      </w:r>
      <w:proofErr w:type="gramEnd"/>
      <w:r w:rsidRPr="00C9607E">
        <w:rPr>
          <w:bCs/>
          <w:sz w:val="28"/>
          <w:szCs w:val="28"/>
        </w:rPr>
        <w:t xml:space="preserve"> включены:</w:t>
      </w:r>
    </w:p>
    <w:p w:rsidR="00C9607E" w:rsidRPr="00C9607E" w:rsidRDefault="00C9607E" w:rsidP="00C9607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607E">
        <w:rPr>
          <w:bCs/>
          <w:sz w:val="28"/>
          <w:szCs w:val="28"/>
        </w:rPr>
        <w:t>- по категории «малоимущие граждане» – 311 семей (1037 человек);</w:t>
      </w:r>
    </w:p>
    <w:p w:rsidR="00C9607E" w:rsidRPr="00C9607E" w:rsidRDefault="00C9607E" w:rsidP="00C9607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607E">
        <w:rPr>
          <w:bCs/>
          <w:sz w:val="28"/>
          <w:szCs w:val="28"/>
        </w:rPr>
        <w:t xml:space="preserve">- общая очередь граждан, вставших на учет до 01.03.2005 – 46 семей (172 человека); </w:t>
      </w:r>
    </w:p>
    <w:p w:rsidR="00C9607E" w:rsidRPr="00C9607E" w:rsidRDefault="00C9607E" w:rsidP="00C9607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9607E">
        <w:rPr>
          <w:bCs/>
          <w:sz w:val="28"/>
          <w:szCs w:val="28"/>
        </w:rPr>
        <w:t>- граждане, принятые на учет в соответствии с № 426-КЗ – 11 семей (72 человека);</w:t>
      </w:r>
    </w:p>
    <w:p w:rsidR="00C9607E" w:rsidRDefault="00C9607E" w:rsidP="00C9607E">
      <w:pPr>
        <w:spacing w:line="276" w:lineRule="auto"/>
        <w:ind w:firstLine="709"/>
        <w:jc w:val="both"/>
        <w:rPr>
          <w:bCs/>
          <w:sz w:val="28"/>
          <w:szCs w:val="28"/>
          <w:highlight w:val="yellow"/>
        </w:rPr>
      </w:pPr>
      <w:r w:rsidRPr="00C9607E">
        <w:rPr>
          <w:bCs/>
          <w:sz w:val="28"/>
          <w:szCs w:val="28"/>
        </w:rPr>
        <w:t>- граждане, усыновившие детей – 1 семья (3 человека).</w:t>
      </w:r>
    </w:p>
    <w:p w:rsidR="00067370" w:rsidRPr="00C9607E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9607E">
        <w:rPr>
          <w:bCs/>
          <w:color w:val="000000" w:themeColor="text1"/>
          <w:sz w:val="28"/>
          <w:szCs w:val="28"/>
        </w:rPr>
        <w:t>Незначительные объемы ввода жилищного фонда приводят</w:t>
      </w:r>
      <w:r w:rsidR="007E5C7B" w:rsidRPr="00C9607E">
        <w:rPr>
          <w:bCs/>
          <w:color w:val="000000" w:themeColor="text1"/>
          <w:sz w:val="28"/>
          <w:szCs w:val="28"/>
        </w:rPr>
        <w:t xml:space="preserve"> к </w:t>
      </w:r>
      <w:r w:rsidRPr="00C9607E">
        <w:rPr>
          <w:bCs/>
          <w:color w:val="000000" w:themeColor="text1"/>
          <w:sz w:val="28"/>
          <w:szCs w:val="28"/>
        </w:rPr>
        <w:t xml:space="preserve">тому, что время ожидания жилого помещения для </w:t>
      </w:r>
      <w:proofErr w:type="gramStart"/>
      <w:r w:rsidRPr="00C9607E">
        <w:rPr>
          <w:bCs/>
          <w:color w:val="000000" w:themeColor="text1"/>
          <w:sz w:val="28"/>
          <w:szCs w:val="28"/>
        </w:rPr>
        <w:t>очередников, вставших до 1 марта 2005 года</w:t>
      </w:r>
      <w:r w:rsidR="007E5C7B" w:rsidRPr="00C9607E">
        <w:rPr>
          <w:bCs/>
          <w:color w:val="000000" w:themeColor="text1"/>
          <w:sz w:val="28"/>
          <w:szCs w:val="28"/>
        </w:rPr>
        <w:t xml:space="preserve"> на </w:t>
      </w:r>
      <w:r w:rsidRPr="00C9607E">
        <w:rPr>
          <w:bCs/>
          <w:color w:val="000000" w:themeColor="text1"/>
          <w:sz w:val="28"/>
          <w:szCs w:val="28"/>
        </w:rPr>
        <w:t>учёт нуждающихся</w:t>
      </w:r>
      <w:r w:rsidR="007E5C7B" w:rsidRPr="00C9607E">
        <w:rPr>
          <w:bCs/>
          <w:color w:val="000000" w:themeColor="text1"/>
          <w:sz w:val="28"/>
          <w:szCs w:val="28"/>
        </w:rPr>
        <w:t xml:space="preserve"> в </w:t>
      </w:r>
      <w:r w:rsidRPr="00C9607E">
        <w:rPr>
          <w:bCs/>
          <w:color w:val="000000" w:themeColor="text1"/>
          <w:sz w:val="28"/>
          <w:szCs w:val="28"/>
        </w:rPr>
        <w:t>улучшении жилищных условий составляет</w:t>
      </w:r>
      <w:proofErr w:type="gramEnd"/>
      <w:r w:rsidRPr="00C9607E">
        <w:rPr>
          <w:bCs/>
          <w:color w:val="000000" w:themeColor="text1"/>
          <w:sz w:val="28"/>
          <w:szCs w:val="28"/>
        </w:rPr>
        <w:t xml:space="preserve"> 2</w:t>
      </w:r>
      <w:r w:rsidR="00C9607E" w:rsidRPr="00C9607E">
        <w:rPr>
          <w:bCs/>
          <w:color w:val="000000" w:themeColor="text1"/>
          <w:sz w:val="28"/>
          <w:szCs w:val="28"/>
        </w:rPr>
        <w:t>7</w:t>
      </w:r>
      <w:r w:rsidRPr="00C9607E">
        <w:rPr>
          <w:bCs/>
          <w:color w:val="000000" w:themeColor="text1"/>
          <w:sz w:val="28"/>
          <w:szCs w:val="28"/>
        </w:rPr>
        <w:t xml:space="preserve"> лет (с 1997 года), для категории «малоимущие граждане» – 1</w:t>
      </w:r>
      <w:r w:rsidR="00C9607E" w:rsidRPr="00C9607E">
        <w:rPr>
          <w:bCs/>
          <w:color w:val="000000" w:themeColor="text1"/>
          <w:sz w:val="28"/>
          <w:szCs w:val="28"/>
        </w:rPr>
        <w:t>7</w:t>
      </w:r>
      <w:r w:rsidRPr="00C9607E">
        <w:rPr>
          <w:bCs/>
          <w:color w:val="000000" w:themeColor="text1"/>
          <w:sz w:val="28"/>
          <w:szCs w:val="28"/>
        </w:rPr>
        <w:t> лет (с 2007 года).</w:t>
      </w:r>
    </w:p>
    <w:p w:rsidR="00067370" w:rsidRPr="000E3DA5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E3DA5">
        <w:rPr>
          <w:bCs/>
          <w:sz w:val="28"/>
          <w:szCs w:val="28"/>
        </w:rPr>
        <w:t>Кроме граждан, состоящих</w:t>
      </w:r>
      <w:r w:rsidR="007E5C7B" w:rsidRPr="000E3DA5">
        <w:rPr>
          <w:bCs/>
          <w:sz w:val="28"/>
          <w:szCs w:val="28"/>
        </w:rPr>
        <w:t xml:space="preserve"> на </w:t>
      </w:r>
      <w:r w:rsidRPr="000E3DA5">
        <w:rPr>
          <w:bCs/>
          <w:sz w:val="28"/>
          <w:szCs w:val="28"/>
        </w:rPr>
        <w:t>учете</w:t>
      </w:r>
      <w:r w:rsidR="007E5C7B" w:rsidRPr="000E3DA5">
        <w:rPr>
          <w:bCs/>
          <w:sz w:val="28"/>
          <w:szCs w:val="28"/>
        </w:rPr>
        <w:t xml:space="preserve"> в </w:t>
      </w:r>
      <w:r w:rsidRPr="000E3DA5">
        <w:rPr>
          <w:bCs/>
          <w:sz w:val="28"/>
          <w:szCs w:val="28"/>
        </w:rPr>
        <w:t>качестве нуждающихся</w:t>
      </w:r>
      <w:r w:rsidR="007E5C7B" w:rsidRPr="000E3DA5">
        <w:rPr>
          <w:bCs/>
          <w:sz w:val="28"/>
          <w:szCs w:val="28"/>
        </w:rPr>
        <w:t xml:space="preserve"> в </w:t>
      </w:r>
      <w:r w:rsidRPr="000E3DA5">
        <w:rPr>
          <w:bCs/>
          <w:sz w:val="28"/>
          <w:szCs w:val="28"/>
        </w:rPr>
        <w:t>жилых помещениях, необходимо обеспечить благоустроенными жилыми помещениями граждан, проживающих</w:t>
      </w:r>
      <w:r w:rsidR="007E5C7B" w:rsidRPr="000E3DA5">
        <w:rPr>
          <w:bCs/>
          <w:sz w:val="28"/>
          <w:szCs w:val="28"/>
        </w:rPr>
        <w:t xml:space="preserve"> в </w:t>
      </w:r>
      <w:r w:rsidRPr="000E3DA5">
        <w:rPr>
          <w:bCs/>
          <w:sz w:val="28"/>
          <w:szCs w:val="28"/>
        </w:rPr>
        <w:t>многоквартирных жилых домах, признанных</w:t>
      </w:r>
      <w:r w:rsidR="007E5C7B" w:rsidRPr="000E3DA5">
        <w:rPr>
          <w:bCs/>
          <w:sz w:val="28"/>
          <w:szCs w:val="28"/>
        </w:rPr>
        <w:t xml:space="preserve"> в </w:t>
      </w:r>
      <w:r w:rsidRPr="000E3DA5">
        <w:rPr>
          <w:bCs/>
          <w:sz w:val="28"/>
          <w:szCs w:val="28"/>
        </w:rPr>
        <w:t>установленном законом порядке ветхими, аварийными, подлежащими сносу. Решение вопросов переселения жителей</w:t>
      </w:r>
      <w:r w:rsidR="007E5C7B" w:rsidRPr="000E3DA5">
        <w:rPr>
          <w:bCs/>
          <w:sz w:val="28"/>
          <w:szCs w:val="28"/>
        </w:rPr>
        <w:t xml:space="preserve"> из </w:t>
      </w:r>
      <w:r w:rsidRPr="000E3DA5">
        <w:rPr>
          <w:bCs/>
          <w:sz w:val="28"/>
          <w:szCs w:val="28"/>
        </w:rPr>
        <w:t>таких жилых домов возложено</w:t>
      </w:r>
      <w:r w:rsidR="007E5C7B" w:rsidRPr="000E3DA5">
        <w:rPr>
          <w:bCs/>
          <w:sz w:val="28"/>
          <w:szCs w:val="28"/>
        </w:rPr>
        <w:t xml:space="preserve"> на </w:t>
      </w:r>
      <w:r w:rsidRPr="000E3DA5">
        <w:rPr>
          <w:bCs/>
          <w:sz w:val="28"/>
          <w:szCs w:val="28"/>
        </w:rPr>
        <w:t xml:space="preserve">органы местного самоуправления. </w:t>
      </w:r>
    </w:p>
    <w:p w:rsidR="00067370" w:rsidRPr="003E434A" w:rsidRDefault="00863CFC">
      <w:pPr>
        <w:spacing w:line="276" w:lineRule="auto"/>
        <w:ind w:firstLine="709"/>
        <w:jc w:val="both"/>
      </w:pPr>
      <w:r w:rsidRPr="003E434A">
        <w:rPr>
          <w:bCs/>
          <w:sz w:val="28"/>
          <w:szCs w:val="28"/>
        </w:rPr>
        <w:t>Кроме этого, учитывая развитие территории</w:t>
      </w:r>
      <w:r w:rsidR="007E5C7B" w:rsidRPr="003E434A">
        <w:rPr>
          <w:bCs/>
          <w:sz w:val="28"/>
          <w:szCs w:val="28"/>
        </w:rPr>
        <w:t xml:space="preserve"> и </w:t>
      </w:r>
      <w:r w:rsidRPr="003E434A">
        <w:rPr>
          <w:bCs/>
          <w:sz w:val="28"/>
          <w:szCs w:val="28"/>
        </w:rPr>
        <w:t>реализацию масштабных проектов, стоит проблема создания социальных объектов</w:t>
      </w:r>
      <w:r w:rsidR="007E5C7B" w:rsidRPr="003E434A">
        <w:rPr>
          <w:bCs/>
          <w:sz w:val="28"/>
          <w:szCs w:val="28"/>
        </w:rPr>
        <w:t xml:space="preserve"> на </w:t>
      </w:r>
      <w:r w:rsidRPr="003E434A">
        <w:rPr>
          <w:bCs/>
          <w:sz w:val="28"/>
          <w:szCs w:val="28"/>
        </w:rPr>
        <w:t>территории города (строительство школ, д/садов, объектов спорта, объектов здравоохранения),</w:t>
      </w:r>
      <w:r w:rsidR="007E5C7B" w:rsidRPr="003E434A">
        <w:rPr>
          <w:bCs/>
          <w:sz w:val="28"/>
          <w:szCs w:val="28"/>
        </w:rPr>
        <w:t xml:space="preserve"> в </w:t>
      </w:r>
      <w:r w:rsidRPr="003E434A">
        <w:rPr>
          <w:bCs/>
          <w:sz w:val="28"/>
          <w:szCs w:val="28"/>
        </w:rPr>
        <w:t xml:space="preserve">среднесрочной перспективе потребуют привлечения </w:t>
      </w:r>
      <w:r w:rsidR="004957DE" w:rsidRPr="003E434A">
        <w:rPr>
          <w:bCs/>
          <w:sz w:val="28"/>
          <w:szCs w:val="28"/>
        </w:rPr>
        <w:t xml:space="preserve">дополнительных </w:t>
      </w:r>
      <w:r w:rsidRPr="003E434A">
        <w:rPr>
          <w:bCs/>
          <w:sz w:val="28"/>
          <w:szCs w:val="28"/>
        </w:rPr>
        <w:t>специалистов основного персонала для работы</w:t>
      </w:r>
      <w:r w:rsidR="007E5C7B" w:rsidRPr="003E434A">
        <w:rPr>
          <w:bCs/>
          <w:sz w:val="28"/>
          <w:szCs w:val="28"/>
        </w:rPr>
        <w:t xml:space="preserve"> в </w:t>
      </w:r>
      <w:r w:rsidRPr="003E434A">
        <w:rPr>
          <w:bCs/>
          <w:sz w:val="28"/>
          <w:szCs w:val="28"/>
        </w:rPr>
        <w:t xml:space="preserve">соответствующих сферах деятельности. </w:t>
      </w:r>
    </w:p>
    <w:p w:rsidR="00067370" w:rsidRPr="000E3DA5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E3DA5">
        <w:rPr>
          <w:bCs/>
          <w:color w:val="000000" w:themeColor="text1"/>
          <w:sz w:val="28"/>
          <w:szCs w:val="28"/>
        </w:rPr>
        <w:t>Имеющийся муниципальный жилищный фонд городского округа</w:t>
      </w:r>
      <w:r w:rsidR="007E5C7B" w:rsidRPr="000E3DA5">
        <w:rPr>
          <w:bCs/>
          <w:color w:val="000000" w:themeColor="text1"/>
          <w:sz w:val="28"/>
          <w:szCs w:val="28"/>
        </w:rPr>
        <w:t xml:space="preserve"> не </w:t>
      </w:r>
      <w:r w:rsidRPr="000E3DA5">
        <w:rPr>
          <w:bCs/>
          <w:color w:val="000000" w:themeColor="text1"/>
          <w:sz w:val="28"/>
          <w:szCs w:val="28"/>
        </w:rPr>
        <w:t>располагает жилищными ресурсами для удовлетворения потребности</w:t>
      </w:r>
      <w:r w:rsidR="007E5C7B" w:rsidRPr="000E3DA5">
        <w:rPr>
          <w:bCs/>
          <w:color w:val="000000" w:themeColor="text1"/>
          <w:sz w:val="28"/>
          <w:szCs w:val="28"/>
        </w:rPr>
        <w:t xml:space="preserve"> в </w:t>
      </w:r>
      <w:r w:rsidRPr="000E3DA5">
        <w:rPr>
          <w:bCs/>
          <w:color w:val="000000" w:themeColor="text1"/>
          <w:sz w:val="28"/>
          <w:szCs w:val="28"/>
        </w:rPr>
        <w:t>жилье граждан, проживающих</w:t>
      </w:r>
      <w:r w:rsidR="007E5C7B" w:rsidRPr="000E3DA5">
        <w:rPr>
          <w:bCs/>
          <w:color w:val="000000" w:themeColor="text1"/>
          <w:sz w:val="28"/>
          <w:szCs w:val="28"/>
        </w:rPr>
        <w:t xml:space="preserve"> на </w:t>
      </w:r>
      <w:r w:rsidRPr="000E3DA5">
        <w:rPr>
          <w:bCs/>
          <w:color w:val="000000" w:themeColor="text1"/>
          <w:sz w:val="28"/>
          <w:szCs w:val="28"/>
        </w:rPr>
        <w:t>территории города, состоящих</w:t>
      </w:r>
      <w:r w:rsidR="007E5C7B" w:rsidRPr="000E3DA5">
        <w:rPr>
          <w:bCs/>
          <w:color w:val="000000" w:themeColor="text1"/>
          <w:sz w:val="28"/>
          <w:szCs w:val="28"/>
        </w:rPr>
        <w:t xml:space="preserve"> на </w:t>
      </w:r>
      <w:r w:rsidRPr="000E3DA5">
        <w:rPr>
          <w:bCs/>
          <w:color w:val="000000" w:themeColor="text1"/>
          <w:sz w:val="28"/>
          <w:szCs w:val="28"/>
        </w:rPr>
        <w:t>учете</w:t>
      </w:r>
      <w:r w:rsidR="007E5C7B" w:rsidRPr="000E3DA5">
        <w:rPr>
          <w:bCs/>
          <w:color w:val="000000" w:themeColor="text1"/>
          <w:sz w:val="28"/>
          <w:szCs w:val="28"/>
        </w:rPr>
        <w:t xml:space="preserve"> в </w:t>
      </w:r>
      <w:r w:rsidRPr="000E3DA5">
        <w:rPr>
          <w:bCs/>
          <w:color w:val="000000" w:themeColor="text1"/>
          <w:sz w:val="28"/>
          <w:szCs w:val="28"/>
        </w:rPr>
        <w:t>качестве нуждающихся</w:t>
      </w:r>
      <w:r w:rsidR="007E5C7B" w:rsidRPr="000E3DA5">
        <w:rPr>
          <w:bCs/>
          <w:color w:val="000000" w:themeColor="text1"/>
          <w:sz w:val="28"/>
          <w:szCs w:val="28"/>
        </w:rPr>
        <w:t xml:space="preserve"> в </w:t>
      </w:r>
      <w:r w:rsidRPr="000E3DA5">
        <w:rPr>
          <w:bCs/>
          <w:color w:val="000000" w:themeColor="text1"/>
          <w:sz w:val="28"/>
          <w:szCs w:val="28"/>
        </w:rPr>
        <w:t>жилье</w:t>
      </w:r>
      <w:r w:rsidR="007E5C7B" w:rsidRPr="000E3DA5">
        <w:rPr>
          <w:bCs/>
          <w:color w:val="000000" w:themeColor="text1"/>
          <w:sz w:val="28"/>
          <w:szCs w:val="28"/>
        </w:rPr>
        <w:t xml:space="preserve"> и </w:t>
      </w:r>
      <w:r w:rsidRPr="000E3DA5">
        <w:rPr>
          <w:bCs/>
          <w:color w:val="000000" w:themeColor="text1"/>
          <w:sz w:val="28"/>
          <w:szCs w:val="28"/>
        </w:rPr>
        <w:t>граждан социальной категории. Исходя</w:t>
      </w:r>
      <w:r w:rsidR="007E5C7B" w:rsidRPr="000E3DA5">
        <w:rPr>
          <w:bCs/>
          <w:color w:val="000000" w:themeColor="text1"/>
          <w:sz w:val="28"/>
          <w:szCs w:val="28"/>
        </w:rPr>
        <w:t xml:space="preserve"> из </w:t>
      </w:r>
      <w:r w:rsidRPr="000E3DA5">
        <w:rPr>
          <w:bCs/>
          <w:color w:val="000000" w:themeColor="text1"/>
          <w:sz w:val="28"/>
          <w:szCs w:val="28"/>
        </w:rPr>
        <w:t xml:space="preserve">установленной нормы </w:t>
      </w:r>
      <w:r w:rsidRPr="000E3DA5">
        <w:rPr>
          <w:color w:val="000000" w:themeColor="text1"/>
          <w:sz w:val="28"/>
          <w:szCs w:val="28"/>
        </w:rPr>
        <w:t>предоставления площади жилого помещения</w:t>
      </w:r>
      <w:r w:rsidR="007E5C7B" w:rsidRPr="000E3DA5">
        <w:rPr>
          <w:color w:val="000000" w:themeColor="text1"/>
          <w:sz w:val="28"/>
          <w:szCs w:val="28"/>
        </w:rPr>
        <w:t xml:space="preserve"> по </w:t>
      </w:r>
      <w:r w:rsidRPr="000E3DA5">
        <w:rPr>
          <w:color w:val="000000" w:themeColor="text1"/>
          <w:sz w:val="28"/>
          <w:szCs w:val="28"/>
        </w:rPr>
        <w:t>договору социального найма (13,5 кв. м), общая потребность</w:t>
      </w:r>
      <w:r w:rsidR="007E5C7B" w:rsidRPr="000E3DA5">
        <w:rPr>
          <w:color w:val="000000" w:themeColor="text1"/>
          <w:sz w:val="28"/>
          <w:szCs w:val="28"/>
        </w:rPr>
        <w:t xml:space="preserve"> в </w:t>
      </w:r>
      <w:r w:rsidRPr="000E3DA5">
        <w:rPr>
          <w:color w:val="000000" w:themeColor="text1"/>
          <w:sz w:val="28"/>
          <w:szCs w:val="28"/>
        </w:rPr>
        <w:t>жилье граждан</w:t>
      </w:r>
      <w:r w:rsidRPr="000E3DA5">
        <w:rPr>
          <w:bCs/>
          <w:color w:val="000000" w:themeColor="text1"/>
          <w:sz w:val="28"/>
          <w:szCs w:val="28"/>
        </w:rPr>
        <w:t xml:space="preserve"> </w:t>
      </w:r>
      <w:r w:rsidRPr="000E3DA5">
        <w:rPr>
          <w:color w:val="000000" w:themeColor="text1"/>
          <w:sz w:val="28"/>
          <w:szCs w:val="28"/>
        </w:rPr>
        <w:t>составляет около 22 000 кв.м. жилья.</w:t>
      </w:r>
    </w:p>
    <w:p w:rsidR="00067370" w:rsidRDefault="00863CFC">
      <w:pPr>
        <w:spacing w:line="276" w:lineRule="auto"/>
        <w:ind w:firstLine="709"/>
        <w:jc w:val="both"/>
      </w:pPr>
      <w:r w:rsidRPr="000E3DA5">
        <w:rPr>
          <w:bCs/>
          <w:sz w:val="28"/>
          <w:szCs w:val="28"/>
        </w:rPr>
        <w:t>Учитывая, что государственными программами Приморского края</w:t>
      </w:r>
      <w:r w:rsidR="007E5C7B" w:rsidRPr="000E3DA5">
        <w:rPr>
          <w:bCs/>
          <w:sz w:val="28"/>
          <w:szCs w:val="28"/>
        </w:rPr>
        <w:t xml:space="preserve"> на </w:t>
      </w:r>
      <w:r w:rsidRPr="000E3DA5">
        <w:rPr>
          <w:bCs/>
          <w:sz w:val="28"/>
          <w:szCs w:val="28"/>
        </w:rPr>
        <w:t>среднесрочный период</w:t>
      </w:r>
      <w:r w:rsidR="007E5C7B" w:rsidRPr="000E3DA5">
        <w:rPr>
          <w:bCs/>
          <w:sz w:val="28"/>
          <w:szCs w:val="28"/>
        </w:rPr>
        <w:t xml:space="preserve"> не </w:t>
      </w:r>
      <w:r w:rsidRPr="000E3DA5">
        <w:rPr>
          <w:bCs/>
          <w:sz w:val="28"/>
          <w:szCs w:val="28"/>
        </w:rPr>
        <w:t>предусмотрены средства для реализации соответствующих мероприятий, проблема остается актуальной</w:t>
      </w:r>
      <w:r w:rsidR="007E5C7B" w:rsidRPr="000E3DA5">
        <w:rPr>
          <w:bCs/>
          <w:sz w:val="28"/>
          <w:szCs w:val="28"/>
        </w:rPr>
        <w:t xml:space="preserve"> и </w:t>
      </w:r>
      <w:r w:rsidRPr="000E3DA5">
        <w:rPr>
          <w:bCs/>
          <w:sz w:val="28"/>
          <w:szCs w:val="28"/>
        </w:rPr>
        <w:t>требует проработки</w:t>
      </w:r>
      <w:r w:rsidR="007E5C7B" w:rsidRPr="000E3DA5">
        <w:rPr>
          <w:bCs/>
          <w:sz w:val="28"/>
          <w:szCs w:val="28"/>
        </w:rPr>
        <w:t xml:space="preserve"> на </w:t>
      </w:r>
      <w:r w:rsidRPr="000E3DA5">
        <w:rPr>
          <w:bCs/>
          <w:sz w:val="28"/>
          <w:szCs w:val="28"/>
        </w:rPr>
        <w:t>более высоком уровне.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3) Проблемы, препятствующие развитию коммунального хозяйства.</w:t>
      </w:r>
    </w:p>
    <w:p w:rsidR="00067370" w:rsidRPr="00BC191D" w:rsidRDefault="00863CFC">
      <w:pPr>
        <w:tabs>
          <w:tab w:val="left" w:pos="993"/>
        </w:tabs>
        <w:spacing w:line="276" w:lineRule="auto"/>
        <w:ind w:firstLine="709"/>
        <w:jc w:val="both"/>
      </w:pPr>
      <w:r w:rsidRPr="00BC191D">
        <w:rPr>
          <w:sz w:val="28"/>
          <w:szCs w:val="28"/>
          <w:lang w:eastAsia="en-US"/>
        </w:rPr>
        <w:t>- Системы водоснабжения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водоотведения городского округа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настоящее время требуют реконструкции, модернизации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капитального ремонта, а также строительства новых объектов. Уровень износа водопроводных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канализационных сетей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среднем</w:t>
      </w:r>
      <w:r w:rsidR="007E5C7B" w:rsidRPr="00BC191D">
        <w:rPr>
          <w:sz w:val="28"/>
          <w:szCs w:val="28"/>
          <w:lang w:eastAsia="en-US"/>
        </w:rPr>
        <w:t xml:space="preserve"> по </w:t>
      </w:r>
      <w:r w:rsidRPr="00BC191D">
        <w:rPr>
          <w:sz w:val="28"/>
          <w:szCs w:val="28"/>
          <w:lang w:eastAsia="en-US"/>
        </w:rPr>
        <w:t xml:space="preserve">городскому округу составляет более </w:t>
      </w:r>
      <w:r w:rsidRPr="00BC191D">
        <w:rPr>
          <w:color w:val="000000" w:themeColor="text1"/>
          <w:sz w:val="28"/>
          <w:szCs w:val="28"/>
          <w:lang w:eastAsia="en-US"/>
        </w:rPr>
        <w:t>80%</w:t>
      </w:r>
      <w:r w:rsidRPr="00BC191D">
        <w:rPr>
          <w:color w:val="00B050"/>
          <w:sz w:val="28"/>
          <w:szCs w:val="28"/>
          <w:lang w:eastAsia="en-US"/>
        </w:rPr>
        <w:t>.</w:t>
      </w:r>
    </w:p>
    <w:p w:rsidR="00067370" w:rsidRPr="00BC191D" w:rsidRDefault="00863CFC">
      <w:pPr>
        <w:tabs>
          <w:tab w:val="left" w:pos="993"/>
        </w:tabs>
        <w:spacing w:after="200" w:line="276" w:lineRule="auto"/>
        <w:ind w:firstLine="709"/>
        <w:contextualSpacing/>
        <w:jc w:val="both"/>
      </w:pPr>
      <w:r w:rsidRPr="00BC191D">
        <w:rPr>
          <w:sz w:val="28"/>
          <w:szCs w:val="28"/>
          <w:lang w:eastAsia="en-US"/>
        </w:rPr>
        <w:t>- Состояние существующей ливневой канализации</w:t>
      </w:r>
      <w:r w:rsidR="007E5C7B" w:rsidRPr="00BC191D">
        <w:rPr>
          <w:sz w:val="28"/>
          <w:szCs w:val="28"/>
          <w:lang w:eastAsia="en-US"/>
        </w:rPr>
        <w:t xml:space="preserve"> на </w:t>
      </w:r>
      <w:r w:rsidRPr="00BC191D">
        <w:rPr>
          <w:sz w:val="28"/>
          <w:szCs w:val="28"/>
          <w:lang w:eastAsia="en-US"/>
        </w:rPr>
        <w:t>территории городского округа</w:t>
      </w:r>
      <w:r w:rsidR="007E5C7B" w:rsidRPr="00BC191D">
        <w:rPr>
          <w:sz w:val="28"/>
          <w:szCs w:val="28"/>
          <w:lang w:eastAsia="en-US"/>
        </w:rPr>
        <w:t xml:space="preserve"> не </w:t>
      </w:r>
      <w:r w:rsidRPr="00BC191D">
        <w:rPr>
          <w:sz w:val="28"/>
          <w:szCs w:val="28"/>
          <w:lang w:eastAsia="en-US"/>
        </w:rPr>
        <w:t>удовлетворяет требованиям</w:t>
      </w:r>
      <w:r w:rsidR="007E5C7B" w:rsidRPr="00BC191D">
        <w:rPr>
          <w:sz w:val="28"/>
          <w:szCs w:val="28"/>
          <w:lang w:eastAsia="en-US"/>
        </w:rPr>
        <w:t xml:space="preserve"> по </w:t>
      </w:r>
      <w:r w:rsidRPr="00BC191D">
        <w:rPr>
          <w:sz w:val="28"/>
          <w:szCs w:val="28"/>
          <w:lang w:eastAsia="en-US"/>
        </w:rPr>
        <w:t>надлежащему санитарно-техническому состоянию объектов благоустройства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содержанию городской территории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целом.</w:t>
      </w:r>
    </w:p>
    <w:p w:rsidR="00067370" w:rsidRPr="00BC191D" w:rsidRDefault="00863CFC">
      <w:pPr>
        <w:spacing w:line="276" w:lineRule="auto"/>
        <w:ind w:firstLine="708"/>
        <w:jc w:val="both"/>
      </w:pPr>
      <w:r w:rsidRPr="00BC191D">
        <w:rPr>
          <w:sz w:val="28"/>
          <w:szCs w:val="28"/>
          <w:lang w:eastAsia="en-US"/>
        </w:rPr>
        <w:t>При производстве строительных работ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рамках развития ТОР «Большой Камень» выявляются выпуски трубопроводов ливневой канализации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овраги</w:t>
      </w:r>
      <w:proofErr w:type="gramStart"/>
      <w:r w:rsidRPr="00BC191D">
        <w:rPr>
          <w:sz w:val="28"/>
          <w:szCs w:val="28"/>
          <w:lang w:eastAsia="en-US"/>
        </w:rPr>
        <w:t>.</w:t>
      </w:r>
      <w:proofErr w:type="gramEnd"/>
      <w:r w:rsidR="007E5C7B" w:rsidRPr="00BC191D">
        <w:rPr>
          <w:sz w:val="28"/>
          <w:szCs w:val="28"/>
          <w:lang w:eastAsia="en-US"/>
        </w:rPr>
        <w:t xml:space="preserve"> </w:t>
      </w:r>
      <w:proofErr w:type="gramStart"/>
      <w:r w:rsidR="007E5C7B" w:rsidRPr="00BC191D">
        <w:rPr>
          <w:sz w:val="28"/>
          <w:szCs w:val="28"/>
          <w:lang w:eastAsia="en-US"/>
        </w:rPr>
        <w:t>в</w:t>
      </w:r>
      <w:proofErr w:type="gramEnd"/>
      <w:r w:rsidR="007E5C7B" w:rsidRPr="00BC191D">
        <w:rPr>
          <w:sz w:val="28"/>
          <w:szCs w:val="28"/>
          <w:lang w:eastAsia="en-US"/>
        </w:rPr>
        <w:t> </w:t>
      </w:r>
      <w:r w:rsidRPr="00BC191D">
        <w:rPr>
          <w:sz w:val="28"/>
          <w:szCs w:val="28"/>
          <w:lang w:eastAsia="en-US"/>
        </w:rPr>
        <w:t xml:space="preserve">результате </w:t>
      </w:r>
      <w:proofErr w:type="spellStart"/>
      <w:r w:rsidRPr="00BC191D">
        <w:rPr>
          <w:sz w:val="28"/>
          <w:szCs w:val="28"/>
          <w:lang w:eastAsia="en-US"/>
        </w:rPr>
        <w:t>незарегулирования</w:t>
      </w:r>
      <w:proofErr w:type="spellEnd"/>
      <w:r w:rsidRPr="00BC191D">
        <w:rPr>
          <w:sz w:val="28"/>
          <w:szCs w:val="28"/>
          <w:lang w:eastAsia="en-US"/>
        </w:rPr>
        <w:t xml:space="preserve"> ливневых сточных вод</w:t>
      </w:r>
      <w:r w:rsidR="007E5C7B" w:rsidRPr="00BC191D">
        <w:rPr>
          <w:sz w:val="28"/>
          <w:szCs w:val="28"/>
          <w:lang w:eastAsia="en-US"/>
        </w:rPr>
        <w:t xml:space="preserve"> в </w:t>
      </w:r>
      <w:r w:rsidRPr="00BC191D">
        <w:rPr>
          <w:sz w:val="28"/>
          <w:szCs w:val="28"/>
          <w:lang w:eastAsia="en-US"/>
        </w:rPr>
        <w:t>единую систему городской ливневой канализации происходит подтопление строящихся объектов ТОР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территории городского округа.</w:t>
      </w:r>
    </w:p>
    <w:p w:rsidR="00067370" w:rsidRPr="00BC191D" w:rsidRDefault="00863CFC">
      <w:pPr>
        <w:tabs>
          <w:tab w:val="left" w:pos="993"/>
        </w:tabs>
        <w:spacing w:after="200" w:line="276" w:lineRule="auto"/>
        <w:ind w:firstLine="851"/>
        <w:contextualSpacing/>
        <w:jc w:val="both"/>
      </w:pPr>
      <w:r w:rsidRPr="00BC191D">
        <w:rPr>
          <w:sz w:val="28"/>
          <w:szCs w:val="28"/>
          <w:lang w:eastAsia="en-US"/>
        </w:rPr>
        <w:t>- Объекты теплоснабжения также требуют реконструкции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модернизации</w:t>
      </w:r>
      <w:proofErr w:type="gramStart"/>
      <w:r w:rsidRPr="00BC191D">
        <w:rPr>
          <w:sz w:val="28"/>
          <w:szCs w:val="28"/>
          <w:lang w:eastAsia="en-US"/>
        </w:rPr>
        <w:t>.</w:t>
      </w:r>
      <w:proofErr w:type="gramEnd"/>
      <w:r w:rsidR="007E5C7B" w:rsidRPr="00BC191D">
        <w:rPr>
          <w:sz w:val="28"/>
          <w:szCs w:val="28"/>
          <w:lang w:eastAsia="en-US"/>
        </w:rPr>
        <w:t xml:space="preserve"> </w:t>
      </w:r>
      <w:proofErr w:type="gramStart"/>
      <w:r w:rsidR="007E5C7B" w:rsidRPr="00BC191D">
        <w:rPr>
          <w:sz w:val="28"/>
          <w:szCs w:val="28"/>
          <w:lang w:eastAsia="en-US"/>
        </w:rPr>
        <w:t>в</w:t>
      </w:r>
      <w:proofErr w:type="gramEnd"/>
      <w:r w:rsidR="007E5C7B" w:rsidRPr="00BC191D">
        <w:rPr>
          <w:sz w:val="28"/>
          <w:szCs w:val="28"/>
          <w:lang w:eastAsia="en-US"/>
        </w:rPr>
        <w:t> </w:t>
      </w:r>
      <w:r w:rsidRPr="00BC191D">
        <w:rPr>
          <w:sz w:val="28"/>
          <w:szCs w:val="28"/>
          <w:lang w:eastAsia="en-US"/>
        </w:rPr>
        <w:t>связи</w:t>
      </w:r>
      <w:r w:rsidR="007E5C7B" w:rsidRPr="00BC191D">
        <w:rPr>
          <w:sz w:val="28"/>
          <w:szCs w:val="28"/>
          <w:lang w:eastAsia="en-US"/>
        </w:rPr>
        <w:t xml:space="preserve"> с </w:t>
      </w:r>
      <w:r w:rsidRPr="00BC191D">
        <w:rPr>
          <w:sz w:val="28"/>
          <w:szCs w:val="28"/>
          <w:lang w:eastAsia="en-US"/>
        </w:rPr>
        <w:t>увеличением количества потребителей тепловой энергии при строительстве объектов ТОР «Большой Камень»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выводом</w:t>
      </w:r>
      <w:r w:rsidR="007E5C7B" w:rsidRPr="00BC191D">
        <w:rPr>
          <w:sz w:val="28"/>
          <w:szCs w:val="28"/>
          <w:lang w:eastAsia="en-US"/>
        </w:rPr>
        <w:t xml:space="preserve"> из </w:t>
      </w:r>
      <w:r w:rsidRPr="00BC191D">
        <w:rPr>
          <w:sz w:val="28"/>
          <w:szCs w:val="28"/>
          <w:lang w:eastAsia="en-US"/>
        </w:rPr>
        <w:t>эксплуатации</w:t>
      </w:r>
      <w:r w:rsidR="007E5C7B" w:rsidRPr="00BC191D">
        <w:rPr>
          <w:sz w:val="28"/>
          <w:szCs w:val="28"/>
          <w:lang w:eastAsia="en-US"/>
        </w:rPr>
        <w:t xml:space="preserve"> и </w:t>
      </w:r>
      <w:r w:rsidRPr="00BC191D">
        <w:rPr>
          <w:sz w:val="28"/>
          <w:szCs w:val="28"/>
          <w:lang w:eastAsia="en-US"/>
        </w:rPr>
        <w:t>демонтажем мазутной котельной «Центральная», которая являлась резервным источником теплоснабжения,</w:t>
      </w:r>
      <w:r w:rsidR="007E5C7B" w:rsidRPr="00BC191D">
        <w:rPr>
          <w:sz w:val="28"/>
          <w:szCs w:val="28"/>
          <w:lang w:eastAsia="en-US"/>
        </w:rPr>
        <w:t xml:space="preserve"> на </w:t>
      </w:r>
      <w:r w:rsidRPr="00BC191D">
        <w:rPr>
          <w:sz w:val="28"/>
          <w:szCs w:val="28"/>
          <w:lang w:eastAsia="en-US"/>
        </w:rPr>
        <w:t>территории городского округа Большой Камень сложился дефицит тепловой энергии, вырабатываемой тепловыми источниками.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Документами стратегического планирования</w:t>
      </w:r>
      <w:r w:rsidR="007E5C7B" w:rsidRPr="00BC191D">
        <w:rPr>
          <w:bCs/>
          <w:sz w:val="28"/>
          <w:szCs w:val="28"/>
        </w:rPr>
        <w:t xml:space="preserve"> на </w:t>
      </w:r>
      <w:r w:rsidRPr="00BC191D">
        <w:rPr>
          <w:bCs/>
          <w:sz w:val="28"/>
          <w:szCs w:val="28"/>
        </w:rPr>
        <w:t>среднесрочный период (муниципальные программы, планы развития) предусмотрен ряд мероприятий, направленных</w:t>
      </w:r>
      <w:r w:rsidR="007E5C7B" w:rsidRPr="00BC191D">
        <w:rPr>
          <w:bCs/>
          <w:sz w:val="28"/>
          <w:szCs w:val="28"/>
        </w:rPr>
        <w:t xml:space="preserve"> на </w:t>
      </w:r>
      <w:r w:rsidRPr="00BC191D">
        <w:rPr>
          <w:bCs/>
          <w:sz w:val="28"/>
          <w:szCs w:val="28"/>
        </w:rPr>
        <w:t>сохранение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создание коммунальной инфраструктуры. Бюджет городского округа</w:t>
      </w:r>
      <w:r w:rsidR="007E5C7B" w:rsidRPr="00BC191D">
        <w:rPr>
          <w:bCs/>
          <w:sz w:val="28"/>
          <w:szCs w:val="28"/>
        </w:rPr>
        <w:t xml:space="preserve"> не </w:t>
      </w:r>
      <w:r w:rsidRPr="00BC191D">
        <w:rPr>
          <w:bCs/>
          <w:sz w:val="28"/>
          <w:szCs w:val="28"/>
        </w:rPr>
        <w:t>обеспечит реализацию соответствующих мероприятий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полном объеме. Требуется существенная поддержка вышестоящих бюджетов бюджетной системы Российской Федерации.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4)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рамках развития транспортной инфраструктуры актуальной остается проблема разрушения асфальтобетонных дорог общего пользования городского округа.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В настоящее время значительная часть автомобильных дорог местного значения имеет высокую степень износа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практически исчерпала пропускную способность. Создание ТОР «Большой Камень» усугубило эту проблему. Повышение доли транспортных средств, осуществляющих перевозки тяжеловесных грузов</w:t>
      </w:r>
      <w:r w:rsidR="007E5C7B" w:rsidRPr="00BC191D">
        <w:rPr>
          <w:bCs/>
          <w:sz w:val="28"/>
          <w:szCs w:val="28"/>
        </w:rPr>
        <w:t xml:space="preserve"> по </w:t>
      </w:r>
      <w:r w:rsidRPr="00BC191D">
        <w:rPr>
          <w:bCs/>
          <w:sz w:val="28"/>
          <w:szCs w:val="28"/>
        </w:rPr>
        <w:t>автомобильным дорогам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границах городского округа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несоответствие несущей способности этих дорог современным требованиям</w:t>
      </w:r>
      <w:r w:rsidR="007E5C7B" w:rsidRPr="00BC191D">
        <w:rPr>
          <w:bCs/>
          <w:sz w:val="28"/>
          <w:szCs w:val="28"/>
        </w:rPr>
        <w:t xml:space="preserve"> к </w:t>
      </w:r>
      <w:r w:rsidRPr="00BC191D">
        <w:rPr>
          <w:bCs/>
          <w:sz w:val="28"/>
          <w:szCs w:val="28"/>
        </w:rPr>
        <w:t>нагрузкам является одной</w:t>
      </w:r>
      <w:r w:rsidR="007E5C7B" w:rsidRPr="00BC191D">
        <w:rPr>
          <w:bCs/>
          <w:sz w:val="28"/>
          <w:szCs w:val="28"/>
        </w:rPr>
        <w:t xml:space="preserve"> из </w:t>
      </w:r>
      <w:r w:rsidRPr="00BC191D">
        <w:rPr>
          <w:bCs/>
          <w:sz w:val="28"/>
          <w:szCs w:val="28"/>
        </w:rPr>
        <w:t xml:space="preserve">основных причин разрушения дорожного покрытия. 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Для выполнения комплекса мер, направленных</w:t>
      </w:r>
      <w:r w:rsidR="007E5C7B" w:rsidRPr="00BC191D">
        <w:rPr>
          <w:bCs/>
          <w:sz w:val="28"/>
          <w:szCs w:val="28"/>
        </w:rPr>
        <w:t xml:space="preserve"> на </w:t>
      </w:r>
      <w:r w:rsidRPr="00BC191D">
        <w:rPr>
          <w:bCs/>
          <w:sz w:val="28"/>
          <w:szCs w:val="28"/>
        </w:rPr>
        <w:t>повышение эксплуатационных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иных характеристик дорожного полотна, включая пропускную способность, согласно нормам действующего законодательства Российской Федерации необходимо выполнить капитальный ремонт либо реконструкцию автомобильных дорог. При подготовке документации, обосновывающей капитальный ремонт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реконструкцию автомобильных дорог, выполняется разработка документов территориального планирования</w:t>
      </w:r>
      <w:r w:rsidR="007E5C7B" w:rsidRPr="00BC191D">
        <w:rPr>
          <w:bCs/>
          <w:sz w:val="28"/>
          <w:szCs w:val="28"/>
        </w:rPr>
        <w:t xml:space="preserve"> и </w:t>
      </w:r>
      <w:r w:rsidRPr="00BC191D">
        <w:rPr>
          <w:bCs/>
          <w:sz w:val="28"/>
          <w:szCs w:val="28"/>
        </w:rPr>
        <w:t>проектно-сметная документация.</w:t>
      </w:r>
    </w:p>
    <w:p w:rsidR="00067370" w:rsidRPr="00BC191D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В рамках своих полномочий органы местного самоуправления городского округа решают вопросы, связанные</w:t>
      </w:r>
      <w:r w:rsidR="007E5C7B" w:rsidRPr="00BC191D">
        <w:rPr>
          <w:bCs/>
          <w:sz w:val="28"/>
          <w:szCs w:val="28"/>
        </w:rPr>
        <w:t xml:space="preserve"> с </w:t>
      </w:r>
      <w:r w:rsidRPr="00BC191D">
        <w:rPr>
          <w:bCs/>
          <w:sz w:val="28"/>
          <w:szCs w:val="28"/>
        </w:rPr>
        <w:t>дорожной деятельностью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отношении автомобильных дорог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границах города. Однако средств дорожного фонда бюджета городского округа недостаточно, для решения проблемы</w:t>
      </w:r>
      <w:r w:rsidR="007E5C7B" w:rsidRPr="00BC191D">
        <w:rPr>
          <w:bCs/>
          <w:sz w:val="28"/>
          <w:szCs w:val="28"/>
        </w:rPr>
        <w:t xml:space="preserve"> в </w:t>
      </w:r>
      <w:r w:rsidRPr="00BC191D">
        <w:rPr>
          <w:bCs/>
          <w:sz w:val="28"/>
          <w:szCs w:val="28"/>
        </w:rPr>
        <w:t>целом, требуется принятие решений</w:t>
      </w:r>
      <w:r w:rsidR="007E5C7B" w:rsidRPr="00BC191D">
        <w:rPr>
          <w:bCs/>
          <w:sz w:val="28"/>
          <w:szCs w:val="28"/>
        </w:rPr>
        <w:t xml:space="preserve"> на </w:t>
      </w:r>
      <w:r w:rsidRPr="00BC191D">
        <w:rPr>
          <w:bCs/>
          <w:sz w:val="28"/>
          <w:szCs w:val="28"/>
        </w:rPr>
        <w:t>уровне вышестоящих органов исполнительной власти.</w:t>
      </w:r>
    </w:p>
    <w:p w:rsidR="00067370" w:rsidRPr="006D23B6" w:rsidRDefault="00863CFC">
      <w:pPr>
        <w:spacing w:line="276" w:lineRule="auto"/>
        <w:ind w:firstLine="709"/>
        <w:jc w:val="both"/>
      </w:pPr>
      <w:r w:rsidRPr="00BC191D">
        <w:rPr>
          <w:bCs/>
          <w:sz w:val="28"/>
          <w:szCs w:val="28"/>
        </w:rPr>
        <w:t>5) Сохраняется проблема обеспечения</w:t>
      </w:r>
      <w:r w:rsidRPr="006D23B6">
        <w:rPr>
          <w:bCs/>
          <w:sz w:val="28"/>
          <w:szCs w:val="28"/>
        </w:rPr>
        <w:t xml:space="preserve"> квалифицированными кадрами учреждений образования, здравоохранения.</w:t>
      </w:r>
    </w:p>
    <w:p w:rsidR="00067370" w:rsidRPr="006D23B6" w:rsidRDefault="00863CFC">
      <w:pPr>
        <w:spacing w:line="276" w:lineRule="auto"/>
        <w:ind w:firstLine="709"/>
        <w:jc w:val="both"/>
      </w:pPr>
      <w:r w:rsidRPr="006D23B6">
        <w:rPr>
          <w:bCs/>
          <w:sz w:val="28"/>
          <w:szCs w:val="28"/>
        </w:rPr>
        <w:t>В настоящее время существует острая проблема нехватки квалифицированных кадров</w:t>
      </w:r>
      <w:r w:rsidR="007E5C7B" w:rsidRPr="006D23B6">
        <w:rPr>
          <w:bCs/>
          <w:sz w:val="28"/>
          <w:szCs w:val="28"/>
        </w:rPr>
        <w:t xml:space="preserve"> в </w:t>
      </w:r>
      <w:r w:rsidRPr="006D23B6">
        <w:rPr>
          <w:bCs/>
          <w:sz w:val="28"/>
          <w:szCs w:val="28"/>
        </w:rPr>
        <w:t>учреждениях общего</w:t>
      </w:r>
      <w:r w:rsidR="007E5C7B" w:rsidRPr="006D23B6">
        <w:rPr>
          <w:bCs/>
          <w:sz w:val="28"/>
          <w:szCs w:val="28"/>
        </w:rPr>
        <w:t xml:space="preserve"> и </w:t>
      </w:r>
      <w:r w:rsidRPr="006D23B6">
        <w:rPr>
          <w:bCs/>
          <w:sz w:val="28"/>
          <w:szCs w:val="28"/>
        </w:rPr>
        <w:t>дошкольного образования, н</w:t>
      </w:r>
      <w:r w:rsidRPr="006D23B6">
        <w:rPr>
          <w:sz w:val="28"/>
          <w:szCs w:val="28"/>
        </w:rPr>
        <w:t xml:space="preserve">едостаточная укомплектованность врачебными </w:t>
      </w:r>
      <w:r w:rsidRPr="006D23B6">
        <w:rPr>
          <w:bCs/>
          <w:sz w:val="28"/>
          <w:szCs w:val="28"/>
        </w:rPr>
        <w:t>кадрами</w:t>
      </w:r>
      <w:r w:rsidR="007E5C7B" w:rsidRPr="006D23B6">
        <w:rPr>
          <w:bCs/>
          <w:sz w:val="28"/>
          <w:szCs w:val="28"/>
        </w:rPr>
        <w:t xml:space="preserve"> в </w:t>
      </w:r>
      <w:r w:rsidRPr="006D23B6">
        <w:rPr>
          <w:bCs/>
          <w:sz w:val="28"/>
          <w:szCs w:val="28"/>
        </w:rPr>
        <w:t>учреждениях здравоохранения</w:t>
      </w:r>
      <w:proofErr w:type="gramStart"/>
      <w:r w:rsidRPr="006D23B6">
        <w:rPr>
          <w:bCs/>
          <w:sz w:val="28"/>
          <w:szCs w:val="28"/>
        </w:rPr>
        <w:t>.</w:t>
      </w:r>
      <w:proofErr w:type="gramEnd"/>
      <w:r w:rsidR="007E5C7B" w:rsidRPr="006D23B6">
        <w:rPr>
          <w:bCs/>
          <w:sz w:val="28"/>
          <w:szCs w:val="28"/>
        </w:rPr>
        <w:t xml:space="preserve"> </w:t>
      </w:r>
      <w:proofErr w:type="gramStart"/>
      <w:r w:rsidR="007E5C7B" w:rsidRPr="006D23B6">
        <w:rPr>
          <w:bCs/>
          <w:sz w:val="28"/>
          <w:szCs w:val="28"/>
        </w:rPr>
        <w:t>с</w:t>
      </w:r>
      <w:proofErr w:type="gramEnd"/>
      <w:r w:rsidR="007E5C7B" w:rsidRPr="006D23B6">
        <w:rPr>
          <w:bCs/>
          <w:sz w:val="28"/>
          <w:szCs w:val="28"/>
        </w:rPr>
        <w:t> </w:t>
      </w:r>
      <w:r w:rsidRPr="006D23B6">
        <w:rPr>
          <w:bCs/>
          <w:sz w:val="28"/>
          <w:szCs w:val="28"/>
        </w:rPr>
        <w:t>созданием новых социальных объектов,  потребности</w:t>
      </w:r>
      <w:r w:rsidR="007E5C7B" w:rsidRPr="006D23B6">
        <w:rPr>
          <w:bCs/>
          <w:sz w:val="28"/>
          <w:szCs w:val="28"/>
        </w:rPr>
        <w:t xml:space="preserve"> в </w:t>
      </w:r>
      <w:r w:rsidRPr="006D23B6">
        <w:rPr>
          <w:bCs/>
          <w:sz w:val="28"/>
          <w:szCs w:val="28"/>
        </w:rPr>
        <w:t>кадрах основного персонала значительно увеличатся.</w:t>
      </w:r>
    </w:p>
    <w:p w:rsidR="00D5313D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23B6">
        <w:rPr>
          <w:bCs/>
          <w:sz w:val="28"/>
          <w:szCs w:val="28"/>
        </w:rPr>
        <w:t>С целью привлечения квалифицированных кадров соответствующей категории</w:t>
      </w:r>
      <w:r w:rsidR="007E5C7B" w:rsidRPr="006D23B6">
        <w:rPr>
          <w:bCs/>
          <w:sz w:val="28"/>
          <w:szCs w:val="28"/>
        </w:rPr>
        <w:t xml:space="preserve"> на </w:t>
      </w:r>
      <w:r w:rsidRPr="006D23B6">
        <w:rPr>
          <w:bCs/>
          <w:sz w:val="28"/>
          <w:szCs w:val="28"/>
        </w:rPr>
        <w:t>территорию городского округа Большой Камень необходимо рассмотреть вопросы создания комфортных условий,</w:t>
      </w:r>
      <w:r w:rsidR="007E5C7B" w:rsidRPr="006D23B6">
        <w:rPr>
          <w:bCs/>
          <w:sz w:val="28"/>
          <w:szCs w:val="28"/>
        </w:rPr>
        <w:t xml:space="preserve"> в </w:t>
      </w:r>
      <w:r w:rsidRPr="006D23B6">
        <w:rPr>
          <w:bCs/>
          <w:sz w:val="28"/>
          <w:szCs w:val="28"/>
        </w:rPr>
        <w:t>том числе</w:t>
      </w:r>
      <w:r w:rsidR="007E5C7B" w:rsidRPr="006D23B6">
        <w:rPr>
          <w:bCs/>
          <w:sz w:val="28"/>
          <w:szCs w:val="28"/>
        </w:rPr>
        <w:t xml:space="preserve"> и </w:t>
      </w:r>
      <w:r w:rsidRPr="006D23B6">
        <w:rPr>
          <w:bCs/>
          <w:sz w:val="28"/>
          <w:szCs w:val="28"/>
        </w:rPr>
        <w:t>решение вопроса</w:t>
      </w:r>
      <w:r w:rsidR="007E5C7B" w:rsidRPr="006D23B6">
        <w:rPr>
          <w:bCs/>
          <w:sz w:val="28"/>
          <w:szCs w:val="28"/>
        </w:rPr>
        <w:t xml:space="preserve"> по </w:t>
      </w:r>
      <w:r w:rsidRPr="006D23B6">
        <w:rPr>
          <w:bCs/>
          <w:sz w:val="28"/>
          <w:szCs w:val="28"/>
        </w:rPr>
        <w:t>обеспечению привлеченных граждан жилыми помещениями</w:t>
      </w:r>
      <w:r w:rsidRPr="00D5313D">
        <w:rPr>
          <w:bCs/>
          <w:sz w:val="28"/>
          <w:szCs w:val="28"/>
        </w:rPr>
        <w:t>.</w:t>
      </w:r>
    </w:p>
    <w:p w:rsidR="00067370" w:rsidRPr="009C2953" w:rsidRDefault="00863CFC">
      <w:pPr>
        <w:spacing w:line="276" w:lineRule="auto"/>
        <w:ind w:firstLine="709"/>
        <w:jc w:val="both"/>
        <w:rPr>
          <w:color w:val="FF0000"/>
        </w:rPr>
      </w:pPr>
      <w:r w:rsidRPr="009C2953">
        <w:rPr>
          <w:bCs/>
          <w:color w:val="FF0000"/>
          <w:sz w:val="28"/>
          <w:szCs w:val="28"/>
        </w:rPr>
        <w:t xml:space="preserve"> 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Документы стратегического  планирования городского округа Большой Камень</w:t>
      </w:r>
    </w:p>
    <w:p w:rsidR="00067370" w:rsidRPr="006D23B6" w:rsidRDefault="00863CFC">
      <w:pPr>
        <w:tabs>
          <w:tab w:val="left" w:pos="993"/>
        </w:tabs>
        <w:spacing w:line="276" w:lineRule="auto"/>
        <w:ind w:firstLine="720"/>
        <w:jc w:val="both"/>
      </w:pPr>
      <w:r w:rsidRPr="006D23B6">
        <w:rPr>
          <w:sz w:val="28"/>
          <w:szCs w:val="28"/>
          <w:lang w:eastAsia="ru-RU"/>
        </w:rPr>
        <w:t>-</w:t>
      </w:r>
      <w:r w:rsidRPr="006D23B6">
        <w:rPr>
          <w:sz w:val="28"/>
          <w:szCs w:val="28"/>
          <w:lang w:eastAsia="ru-RU"/>
        </w:rPr>
        <w:tab/>
        <w:t xml:space="preserve">Стратегия  социально-экономического развития городского округа Большой Камень до 2030 года (утверждена решением Думы городского округа Большой Камень </w:t>
      </w:r>
      <w:r w:rsidR="007E5C7B" w:rsidRPr="006D23B6">
        <w:rPr>
          <w:sz w:val="28"/>
          <w:szCs w:val="28"/>
          <w:lang w:eastAsia="ru-RU"/>
        </w:rPr>
        <w:t xml:space="preserve"> от </w:t>
      </w:r>
      <w:r w:rsidRPr="006D23B6">
        <w:rPr>
          <w:sz w:val="28"/>
          <w:szCs w:val="28"/>
          <w:lang w:eastAsia="ru-RU"/>
        </w:rPr>
        <w:t>28.03.2019  № 173);</w:t>
      </w:r>
    </w:p>
    <w:p w:rsidR="00067370" w:rsidRPr="006D23B6" w:rsidRDefault="00863CFC">
      <w:pPr>
        <w:tabs>
          <w:tab w:val="left" w:pos="993"/>
        </w:tabs>
        <w:spacing w:line="276" w:lineRule="auto"/>
        <w:ind w:firstLine="720"/>
        <w:jc w:val="both"/>
      </w:pPr>
      <w:r w:rsidRPr="006D23B6">
        <w:rPr>
          <w:sz w:val="28"/>
          <w:szCs w:val="28"/>
          <w:lang w:eastAsia="ru-RU"/>
        </w:rPr>
        <w:t>-</w:t>
      </w:r>
      <w:r w:rsidRPr="006D23B6">
        <w:rPr>
          <w:sz w:val="28"/>
          <w:szCs w:val="28"/>
          <w:lang w:eastAsia="ru-RU"/>
        </w:rPr>
        <w:tab/>
        <w:t>План мероприятий</w:t>
      </w:r>
      <w:r w:rsidR="007E5C7B" w:rsidRPr="006D23B6">
        <w:rPr>
          <w:sz w:val="28"/>
          <w:szCs w:val="28"/>
          <w:lang w:eastAsia="ru-RU"/>
        </w:rPr>
        <w:t xml:space="preserve"> по </w:t>
      </w:r>
      <w:r w:rsidRPr="006D23B6">
        <w:rPr>
          <w:sz w:val="28"/>
          <w:szCs w:val="28"/>
          <w:lang w:eastAsia="ru-RU"/>
        </w:rPr>
        <w:t>реализации Стратегия  социально-экономического развития городского округа Большой Камень до 2030 года (утвержден постановлением администрации городского округа Большой Камень</w:t>
      </w:r>
      <w:r w:rsidR="007E5C7B" w:rsidRPr="006D23B6">
        <w:rPr>
          <w:sz w:val="28"/>
          <w:szCs w:val="28"/>
          <w:lang w:eastAsia="ru-RU"/>
        </w:rPr>
        <w:t xml:space="preserve"> от </w:t>
      </w:r>
      <w:r w:rsidRPr="006D23B6">
        <w:rPr>
          <w:sz w:val="28"/>
          <w:szCs w:val="28"/>
          <w:lang w:eastAsia="ru-RU"/>
        </w:rPr>
        <w:t xml:space="preserve">27 мая 2020  №  789); </w:t>
      </w:r>
    </w:p>
    <w:p w:rsidR="00067370" w:rsidRPr="006D23B6" w:rsidRDefault="00863CF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D23B6">
        <w:rPr>
          <w:sz w:val="28"/>
          <w:szCs w:val="28"/>
          <w:lang w:eastAsia="ru-RU"/>
        </w:rPr>
        <w:t>-</w:t>
      </w:r>
      <w:r w:rsidRPr="006D23B6">
        <w:rPr>
          <w:sz w:val="28"/>
          <w:szCs w:val="28"/>
          <w:lang w:eastAsia="ru-RU"/>
        </w:rPr>
        <w:tab/>
        <w:t>13 муниципальных программ различной направленности;</w:t>
      </w:r>
    </w:p>
    <w:p w:rsidR="00067370" w:rsidRPr="006D23B6" w:rsidRDefault="00863CFC">
      <w:pPr>
        <w:tabs>
          <w:tab w:val="left" w:pos="993"/>
        </w:tabs>
        <w:spacing w:line="276" w:lineRule="auto"/>
        <w:ind w:firstLine="720"/>
        <w:jc w:val="both"/>
      </w:pPr>
      <w:r w:rsidRPr="006D23B6">
        <w:rPr>
          <w:sz w:val="28"/>
          <w:szCs w:val="28"/>
          <w:lang w:eastAsia="ru-RU"/>
        </w:rPr>
        <w:t>-</w:t>
      </w:r>
      <w:r w:rsidRPr="006D23B6">
        <w:rPr>
          <w:sz w:val="28"/>
          <w:szCs w:val="28"/>
          <w:lang w:eastAsia="ru-RU"/>
        </w:rPr>
        <w:tab/>
      </w:r>
      <w:r w:rsidR="009C2953" w:rsidRPr="006D23B6">
        <w:rPr>
          <w:sz w:val="28"/>
          <w:szCs w:val="28"/>
          <w:lang w:eastAsia="ru-RU"/>
        </w:rPr>
        <w:t>Д</w:t>
      </w:r>
      <w:r w:rsidRPr="006D23B6">
        <w:rPr>
          <w:sz w:val="28"/>
          <w:szCs w:val="28"/>
        </w:rPr>
        <w:t>олгосрочный план комплексного социально-экономического развития городского округа Большой Камень Приморского края</w:t>
      </w:r>
      <w:r w:rsidR="007E5C7B" w:rsidRPr="006D23B6">
        <w:rPr>
          <w:sz w:val="28"/>
          <w:szCs w:val="28"/>
        </w:rPr>
        <w:t xml:space="preserve"> на </w:t>
      </w:r>
      <w:r w:rsidRPr="006D23B6">
        <w:rPr>
          <w:sz w:val="28"/>
          <w:szCs w:val="28"/>
        </w:rPr>
        <w:t>период до 2030 года согласно приложению № 20</w:t>
      </w:r>
      <w:r w:rsidRPr="006D23B6">
        <w:rPr>
          <w:sz w:val="28"/>
          <w:szCs w:val="28"/>
          <w:lang w:eastAsia="ru-RU"/>
        </w:rPr>
        <w:t xml:space="preserve"> (утвержден распоряжением Правительства Российской Федерации</w:t>
      </w:r>
      <w:r w:rsidR="007E5C7B" w:rsidRPr="006D23B6">
        <w:rPr>
          <w:sz w:val="28"/>
          <w:szCs w:val="28"/>
          <w:lang w:eastAsia="ru-RU"/>
        </w:rPr>
        <w:t xml:space="preserve"> от </w:t>
      </w:r>
      <w:r w:rsidRPr="006D23B6">
        <w:rPr>
          <w:sz w:val="28"/>
          <w:szCs w:val="28"/>
          <w:lang w:eastAsia="ru-RU"/>
        </w:rPr>
        <w:t>31 июля 2023 г. № 2058-р (</w:t>
      </w:r>
      <w:r w:rsidRPr="006D23B6">
        <w:rPr>
          <w:sz w:val="28"/>
          <w:szCs w:val="28"/>
          <w:lang w:eastAsia="zh-CN"/>
        </w:rPr>
        <w:t xml:space="preserve">в ред. </w:t>
      </w:r>
      <w:hyperlink r:id="rId9" w:tooltip="https://login.consultant.ru/link/?req=doc&amp;base=EXP&amp;n=839745&amp;dst=100003" w:history="1">
        <w:r w:rsidRPr="006D23B6">
          <w:rPr>
            <w:sz w:val="28"/>
            <w:szCs w:val="28"/>
            <w:lang w:eastAsia="zh-CN"/>
          </w:rPr>
          <w:t>распоряжения</w:t>
        </w:r>
      </w:hyperlink>
      <w:r w:rsidRPr="006D23B6">
        <w:rPr>
          <w:sz w:val="28"/>
          <w:szCs w:val="28"/>
          <w:lang w:eastAsia="zh-CN"/>
        </w:rPr>
        <w:t xml:space="preserve"> Правительства РФ</w:t>
      </w:r>
      <w:r w:rsidR="007E5C7B" w:rsidRPr="006D23B6">
        <w:rPr>
          <w:sz w:val="28"/>
          <w:szCs w:val="28"/>
          <w:lang w:eastAsia="zh-CN"/>
        </w:rPr>
        <w:t xml:space="preserve"> от </w:t>
      </w:r>
      <w:r w:rsidRPr="006D23B6">
        <w:rPr>
          <w:sz w:val="28"/>
          <w:szCs w:val="28"/>
          <w:lang w:eastAsia="zh-CN"/>
        </w:rPr>
        <w:t>29.12.2023 N 4073-р)</w:t>
      </w:r>
      <w:r w:rsidRPr="006D23B6">
        <w:rPr>
          <w:sz w:val="28"/>
          <w:szCs w:val="28"/>
          <w:lang w:eastAsia="ru-RU"/>
        </w:rPr>
        <w:t>;</w:t>
      </w:r>
    </w:p>
    <w:p w:rsidR="00067370" w:rsidRPr="006D23B6" w:rsidRDefault="00863CFC">
      <w:pPr>
        <w:tabs>
          <w:tab w:val="left" w:pos="993"/>
        </w:tabs>
        <w:spacing w:line="276" w:lineRule="auto"/>
        <w:ind w:firstLine="720"/>
        <w:jc w:val="both"/>
      </w:pPr>
      <w:r w:rsidRPr="006D23B6">
        <w:rPr>
          <w:sz w:val="28"/>
          <w:szCs w:val="28"/>
          <w:lang w:eastAsia="ru-RU"/>
        </w:rPr>
        <w:t>-</w:t>
      </w:r>
      <w:r w:rsidRPr="006D23B6">
        <w:rPr>
          <w:sz w:val="28"/>
          <w:szCs w:val="28"/>
          <w:lang w:eastAsia="ru-RU"/>
        </w:rPr>
        <w:tab/>
        <w:t>Прогноз социально-экономического развития городского округа Большой Камень</w:t>
      </w:r>
      <w:r w:rsidR="007E5C7B" w:rsidRPr="006D23B6">
        <w:rPr>
          <w:sz w:val="28"/>
          <w:szCs w:val="28"/>
          <w:lang w:eastAsia="ru-RU"/>
        </w:rPr>
        <w:t xml:space="preserve"> на </w:t>
      </w:r>
      <w:r w:rsidRPr="006D23B6">
        <w:rPr>
          <w:sz w:val="28"/>
          <w:szCs w:val="28"/>
          <w:lang w:eastAsia="ru-RU"/>
        </w:rPr>
        <w:t>202</w:t>
      </w:r>
      <w:r w:rsidR="00322437" w:rsidRPr="006D23B6">
        <w:rPr>
          <w:sz w:val="28"/>
          <w:szCs w:val="28"/>
          <w:lang w:eastAsia="ru-RU"/>
        </w:rPr>
        <w:t>5</w:t>
      </w:r>
      <w:r w:rsidRPr="006D23B6">
        <w:rPr>
          <w:sz w:val="28"/>
          <w:szCs w:val="28"/>
          <w:lang w:eastAsia="ru-RU"/>
        </w:rPr>
        <w:t xml:space="preserve"> год</w:t>
      </w:r>
      <w:r w:rsidR="007E5C7B" w:rsidRPr="006D23B6">
        <w:rPr>
          <w:sz w:val="28"/>
          <w:szCs w:val="28"/>
          <w:lang w:eastAsia="ru-RU"/>
        </w:rPr>
        <w:t xml:space="preserve"> и на </w:t>
      </w:r>
      <w:r w:rsidRPr="006D23B6">
        <w:rPr>
          <w:sz w:val="28"/>
          <w:szCs w:val="28"/>
          <w:lang w:eastAsia="ru-RU"/>
        </w:rPr>
        <w:t>плановый период 202</w:t>
      </w:r>
      <w:r w:rsidR="00DB2D27" w:rsidRPr="006D23B6">
        <w:rPr>
          <w:sz w:val="28"/>
          <w:szCs w:val="28"/>
          <w:lang w:eastAsia="ru-RU"/>
        </w:rPr>
        <w:t>6</w:t>
      </w:r>
      <w:r w:rsidR="007E5C7B" w:rsidRPr="006D23B6">
        <w:rPr>
          <w:sz w:val="28"/>
          <w:szCs w:val="28"/>
          <w:lang w:eastAsia="ru-RU"/>
        </w:rPr>
        <w:t xml:space="preserve"> и </w:t>
      </w:r>
      <w:r w:rsidRPr="006D23B6">
        <w:rPr>
          <w:sz w:val="28"/>
          <w:szCs w:val="28"/>
          <w:lang w:eastAsia="ru-RU"/>
        </w:rPr>
        <w:t>202</w:t>
      </w:r>
      <w:r w:rsidR="00DB2D27" w:rsidRPr="006D23B6">
        <w:rPr>
          <w:sz w:val="28"/>
          <w:szCs w:val="28"/>
          <w:lang w:eastAsia="ru-RU"/>
        </w:rPr>
        <w:t>7</w:t>
      </w:r>
      <w:r w:rsidRPr="006D23B6">
        <w:rPr>
          <w:sz w:val="28"/>
          <w:szCs w:val="28"/>
          <w:lang w:eastAsia="ru-RU"/>
        </w:rPr>
        <w:t xml:space="preserve"> годов (утвержден постановлением администрации городского округа Большой Камень</w:t>
      </w:r>
      <w:r w:rsidR="007E5C7B" w:rsidRPr="006D23B6">
        <w:rPr>
          <w:sz w:val="28"/>
          <w:szCs w:val="28"/>
          <w:lang w:eastAsia="ru-RU"/>
        </w:rPr>
        <w:t xml:space="preserve"> от </w:t>
      </w:r>
      <w:r w:rsidR="00322437" w:rsidRPr="006D23B6">
        <w:rPr>
          <w:sz w:val="28"/>
          <w:szCs w:val="28"/>
          <w:lang w:eastAsia="ru-RU"/>
        </w:rPr>
        <w:t>16</w:t>
      </w:r>
      <w:r w:rsidRPr="006D23B6">
        <w:rPr>
          <w:sz w:val="28"/>
          <w:szCs w:val="28"/>
          <w:lang w:eastAsia="ru-RU"/>
        </w:rPr>
        <w:t xml:space="preserve"> </w:t>
      </w:r>
      <w:r w:rsidR="00322437" w:rsidRPr="006D23B6">
        <w:rPr>
          <w:sz w:val="28"/>
          <w:szCs w:val="28"/>
          <w:lang w:eastAsia="ru-RU"/>
        </w:rPr>
        <w:t>октября</w:t>
      </w:r>
      <w:r w:rsidRPr="006D23B6">
        <w:rPr>
          <w:sz w:val="28"/>
          <w:szCs w:val="28"/>
          <w:lang w:eastAsia="ru-RU"/>
        </w:rPr>
        <w:t xml:space="preserve"> 202</w:t>
      </w:r>
      <w:r w:rsidR="00322437" w:rsidRPr="006D23B6">
        <w:rPr>
          <w:sz w:val="28"/>
          <w:szCs w:val="28"/>
          <w:lang w:eastAsia="ru-RU"/>
        </w:rPr>
        <w:t>4</w:t>
      </w:r>
      <w:r w:rsidRPr="006D23B6">
        <w:rPr>
          <w:sz w:val="28"/>
          <w:szCs w:val="28"/>
          <w:lang w:eastAsia="ru-RU"/>
        </w:rPr>
        <w:t xml:space="preserve"> № 31</w:t>
      </w:r>
      <w:r w:rsidR="00322437" w:rsidRPr="006D23B6">
        <w:rPr>
          <w:sz w:val="28"/>
          <w:szCs w:val="28"/>
          <w:lang w:eastAsia="ru-RU"/>
        </w:rPr>
        <w:t>3</w:t>
      </w:r>
      <w:r w:rsidRPr="006D23B6">
        <w:rPr>
          <w:sz w:val="28"/>
          <w:szCs w:val="28"/>
          <w:lang w:eastAsia="ru-RU"/>
        </w:rPr>
        <w:t>4).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Участие городского округа Большой Камень</w:t>
      </w:r>
      <w:r w:rsidR="007E5C7B">
        <w:rPr>
          <w:b/>
          <w:sz w:val="28"/>
          <w:szCs w:val="28"/>
          <w:lang w:eastAsia="ru-RU"/>
        </w:rPr>
        <w:t xml:space="preserve"> в </w:t>
      </w:r>
      <w:r>
        <w:rPr>
          <w:b/>
          <w:sz w:val="28"/>
          <w:szCs w:val="28"/>
          <w:lang w:eastAsia="ru-RU"/>
        </w:rPr>
        <w:t>государственных программах Приморского края: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образования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культуры Приморского края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годы».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физической культуры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>спорта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транспортного комплекса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«Формирование современной городской среды муниципальных образований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Адресная государственная программа «Переселение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из </w:t>
      </w:r>
      <w:r>
        <w:rPr>
          <w:rFonts w:ascii="Times New Roman" w:hAnsi="Times New Roman"/>
          <w:sz w:val="28"/>
          <w:szCs w:val="28"/>
          <w:lang w:eastAsia="ru-RU"/>
        </w:rPr>
        <w:t>аварийного жилищного фонда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в </w:t>
      </w:r>
      <w:r>
        <w:rPr>
          <w:rFonts w:ascii="Times New Roman" w:hAnsi="Times New Roman"/>
          <w:sz w:val="28"/>
          <w:szCs w:val="28"/>
          <w:lang w:eastAsia="ru-RU"/>
        </w:rPr>
        <w:t>Приморском крае»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2019–2025 годы.</w:t>
      </w:r>
    </w:p>
    <w:p w:rsidR="00067370" w:rsidRDefault="00863CFC" w:rsidP="00D5313D">
      <w:pPr>
        <w:pStyle w:val="aff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«Обеспечение доступным жильем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 xml:space="preserve">качественными услугами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–коммунального хозяйства населения Приморского края».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Утвержденные документы территориального развития:</w:t>
      </w:r>
    </w:p>
    <w:p w:rsidR="00067370" w:rsidRPr="006D23B6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 w:rsidRPr="006D23B6">
        <w:rPr>
          <w:sz w:val="28"/>
          <w:szCs w:val="28"/>
          <w:lang w:eastAsia="ru-RU"/>
        </w:rPr>
        <w:t>1.</w:t>
      </w:r>
      <w:r w:rsidRPr="006D23B6">
        <w:rPr>
          <w:sz w:val="28"/>
          <w:szCs w:val="28"/>
          <w:lang w:eastAsia="ru-RU"/>
        </w:rPr>
        <w:tab/>
        <w:t xml:space="preserve">Генеральный план городского округа Большой Камень (в новой редакции) </w:t>
      </w:r>
      <w:r w:rsidRPr="006D23B6">
        <w:rPr>
          <w:sz w:val="28"/>
          <w:szCs w:val="28"/>
          <w:lang w:eastAsia="en-US"/>
        </w:rPr>
        <w:t xml:space="preserve">(утвержден  решением Думы городского округа Большой Камень </w:t>
      </w:r>
      <w:r w:rsidR="007E5C7B" w:rsidRPr="006D23B6">
        <w:rPr>
          <w:sz w:val="28"/>
          <w:szCs w:val="28"/>
          <w:lang w:eastAsia="en-US"/>
        </w:rPr>
        <w:t>от </w:t>
      </w:r>
      <w:r w:rsidR="00405060" w:rsidRPr="006D23B6">
        <w:rPr>
          <w:sz w:val="28"/>
          <w:szCs w:val="28"/>
          <w:lang w:eastAsia="en-US"/>
        </w:rPr>
        <w:t>02.12.2021 года</w:t>
      </w:r>
      <w:r w:rsidR="00B133F8" w:rsidRPr="006D23B6">
        <w:rPr>
          <w:sz w:val="28"/>
          <w:szCs w:val="28"/>
          <w:lang w:eastAsia="en-US"/>
        </w:rPr>
        <w:t xml:space="preserve"> № 497</w:t>
      </w:r>
      <w:r w:rsidR="00405060" w:rsidRPr="006D23B6">
        <w:rPr>
          <w:sz w:val="28"/>
          <w:szCs w:val="28"/>
          <w:lang w:eastAsia="en-US"/>
        </w:rPr>
        <w:t>).</w:t>
      </w:r>
    </w:p>
    <w:p w:rsidR="006C6AC0" w:rsidRPr="006D23B6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6D23B6">
        <w:rPr>
          <w:sz w:val="28"/>
          <w:szCs w:val="28"/>
          <w:lang w:eastAsia="ru-RU"/>
        </w:rPr>
        <w:t>2.</w:t>
      </w:r>
      <w:r w:rsidRPr="006D23B6">
        <w:rPr>
          <w:sz w:val="28"/>
          <w:szCs w:val="28"/>
          <w:lang w:eastAsia="ru-RU"/>
        </w:rPr>
        <w:tab/>
      </w:r>
      <w:r w:rsidR="00405060" w:rsidRPr="006D23B6">
        <w:rPr>
          <w:sz w:val="28"/>
          <w:szCs w:val="28"/>
          <w:lang w:eastAsia="ru-RU"/>
        </w:rPr>
        <w:t>Правила землепользования и застройки городского округа Большой Камень</w:t>
      </w:r>
      <w:r w:rsidR="00F404D5" w:rsidRPr="006D23B6">
        <w:rPr>
          <w:sz w:val="28"/>
          <w:szCs w:val="28"/>
          <w:lang w:eastAsia="ru-RU"/>
        </w:rPr>
        <w:t xml:space="preserve"> (в новой редакции)</w:t>
      </w:r>
      <w:r w:rsidR="006C6AC0" w:rsidRPr="006D23B6">
        <w:rPr>
          <w:sz w:val="28"/>
          <w:szCs w:val="28"/>
          <w:lang w:eastAsia="ru-RU"/>
        </w:rPr>
        <w:t xml:space="preserve"> (утверждены постановлением администрации городского округа Большой Камень от 22.12.2021 года</w:t>
      </w:r>
      <w:r w:rsidR="00B133F8" w:rsidRPr="006D23B6">
        <w:rPr>
          <w:sz w:val="28"/>
          <w:szCs w:val="28"/>
          <w:lang w:eastAsia="ru-RU"/>
        </w:rPr>
        <w:t xml:space="preserve"> № 3269</w:t>
      </w:r>
      <w:r w:rsidR="006C6AC0" w:rsidRPr="006D23B6">
        <w:rPr>
          <w:sz w:val="28"/>
          <w:szCs w:val="28"/>
          <w:lang w:eastAsia="ru-RU"/>
        </w:rPr>
        <w:t>).</w:t>
      </w:r>
    </w:p>
    <w:p w:rsidR="00067370" w:rsidRDefault="00405060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 w:rsidRPr="00405060">
        <w:rPr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3. Инвестиционные проекты городского округа Большой Камень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инвестиционных проектов, реализуемых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2024 году</w:t>
      </w:r>
      <w:r w:rsidR="007E5C7B">
        <w:rPr>
          <w:sz w:val="28"/>
          <w:szCs w:val="28"/>
          <w:lang w:eastAsia="ru-RU"/>
        </w:rPr>
        <w:t xml:space="preserve"> и в </w:t>
      </w:r>
      <w:r>
        <w:rPr>
          <w:sz w:val="28"/>
          <w:szCs w:val="28"/>
          <w:lang w:eastAsia="ru-RU"/>
        </w:rPr>
        <w:t>2025 году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территории городского округа, сформирован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табличной форме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проектам резидентов ТОР «Большой Камень»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проектам, осуществляемым за счет бюджетных инвестиций (приложения №1, № 2).</w:t>
      </w:r>
    </w:p>
    <w:p w:rsidR="00067370" w:rsidRDefault="0006737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067370" w:rsidSect="00A92A9D">
      <w:pgSz w:w="11906" w:h="16838"/>
      <w:pgMar w:top="993" w:right="851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72" w:rsidRDefault="00F87172">
      <w:pPr>
        <w:pStyle w:val="16"/>
      </w:pPr>
      <w:r>
        <w:separator/>
      </w:r>
    </w:p>
  </w:endnote>
  <w:endnote w:type="continuationSeparator" w:id="0">
    <w:p w:rsidR="00F87172" w:rsidRDefault="00F87172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default"/>
    <w:sig w:usb0="00000003" w:usb1="08070000" w:usb2="00000010" w:usb3="00000000" w:csb0="00020001" w:csb1="00000000"/>
  </w:font>
  <w:font w:name="Liberation Sans">
    <w:altName w:val="Arial"/>
    <w:charset w:val="00"/>
    <w:family w:val="auto"/>
    <w:pitch w:val="default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72" w:rsidRDefault="00F87172">
      <w:pPr>
        <w:pStyle w:val="16"/>
      </w:pPr>
      <w:r>
        <w:separator/>
      </w:r>
    </w:p>
  </w:footnote>
  <w:footnote w:type="continuationSeparator" w:id="0">
    <w:p w:rsidR="00F87172" w:rsidRDefault="00F87172">
      <w:pPr>
        <w:pStyle w:val="1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418"/>
    <w:multiLevelType w:val="hybridMultilevel"/>
    <w:tmpl w:val="3A06575E"/>
    <w:lvl w:ilvl="0" w:tplc="3D5A2BB2">
      <w:start w:val="1"/>
      <w:numFmt w:val="decimal"/>
      <w:lvlText w:val="%1."/>
      <w:lvlJc w:val="left"/>
      <w:pPr>
        <w:ind w:left="695" w:hanging="360"/>
      </w:pPr>
    </w:lvl>
    <w:lvl w:ilvl="1" w:tplc="D7C400CA">
      <w:start w:val="1"/>
      <w:numFmt w:val="lowerLetter"/>
      <w:lvlText w:val="%2."/>
      <w:lvlJc w:val="left"/>
      <w:pPr>
        <w:ind w:left="1415" w:hanging="360"/>
      </w:pPr>
    </w:lvl>
    <w:lvl w:ilvl="2" w:tplc="922E6026">
      <w:start w:val="1"/>
      <w:numFmt w:val="lowerRoman"/>
      <w:lvlText w:val="%3."/>
      <w:lvlJc w:val="right"/>
      <w:pPr>
        <w:ind w:left="2135" w:hanging="180"/>
      </w:pPr>
    </w:lvl>
    <w:lvl w:ilvl="3" w:tplc="28B278C0">
      <w:start w:val="1"/>
      <w:numFmt w:val="decimal"/>
      <w:lvlText w:val="%4."/>
      <w:lvlJc w:val="left"/>
      <w:pPr>
        <w:ind w:left="2855" w:hanging="360"/>
      </w:pPr>
    </w:lvl>
    <w:lvl w:ilvl="4" w:tplc="C8F4CF86">
      <w:start w:val="1"/>
      <w:numFmt w:val="lowerLetter"/>
      <w:lvlText w:val="%5."/>
      <w:lvlJc w:val="left"/>
      <w:pPr>
        <w:ind w:left="3575" w:hanging="360"/>
      </w:pPr>
    </w:lvl>
    <w:lvl w:ilvl="5" w:tplc="E4FEA364">
      <w:start w:val="1"/>
      <w:numFmt w:val="lowerRoman"/>
      <w:lvlText w:val="%6."/>
      <w:lvlJc w:val="right"/>
      <w:pPr>
        <w:ind w:left="4295" w:hanging="180"/>
      </w:pPr>
    </w:lvl>
    <w:lvl w:ilvl="6" w:tplc="9BCA0BA0">
      <w:start w:val="1"/>
      <w:numFmt w:val="decimal"/>
      <w:lvlText w:val="%7."/>
      <w:lvlJc w:val="left"/>
      <w:pPr>
        <w:ind w:left="5015" w:hanging="360"/>
      </w:pPr>
    </w:lvl>
    <w:lvl w:ilvl="7" w:tplc="4C805EFC">
      <w:start w:val="1"/>
      <w:numFmt w:val="lowerLetter"/>
      <w:lvlText w:val="%8."/>
      <w:lvlJc w:val="left"/>
      <w:pPr>
        <w:ind w:left="5735" w:hanging="360"/>
      </w:pPr>
    </w:lvl>
    <w:lvl w:ilvl="8" w:tplc="6764CD56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0A92274C"/>
    <w:multiLevelType w:val="hybridMultilevel"/>
    <w:tmpl w:val="B2E2FAF8"/>
    <w:lvl w:ilvl="0" w:tplc="7E9CC482">
      <w:start w:val="1"/>
      <w:numFmt w:val="decimal"/>
      <w:lvlText w:val="%1."/>
      <w:lvlJc w:val="left"/>
      <w:pPr>
        <w:ind w:left="1440" w:hanging="360"/>
      </w:pPr>
    </w:lvl>
    <w:lvl w:ilvl="1" w:tplc="40EE5CE4">
      <w:start w:val="1"/>
      <w:numFmt w:val="lowerLetter"/>
      <w:lvlText w:val="%2."/>
      <w:lvlJc w:val="left"/>
      <w:pPr>
        <w:ind w:left="2160" w:hanging="360"/>
      </w:pPr>
    </w:lvl>
    <w:lvl w:ilvl="2" w:tplc="F9DAB39C">
      <w:start w:val="1"/>
      <w:numFmt w:val="lowerRoman"/>
      <w:lvlText w:val="%3."/>
      <w:lvlJc w:val="right"/>
      <w:pPr>
        <w:ind w:left="2880" w:hanging="180"/>
      </w:pPr>
    </w:lvl>
    <w:lvl w:ilvl="3" w:tplc="0A605848">
      <w:start w:val="1"/>
      <w:numFmt w:val="decimal"/>
      <w:lvlText w:val="%4."/>
      <w:lvlJc w:val="left"/>
      <w:pPr>
        <w:ind w:left="3600" w:hanging="360"/>
      </w:pPr>
    </w:lvl>
    <w:lvl w:ilvl="4" w:tplc="3CBEA09E">
      <w:start w:val="1"/>
      <w:numFmt w:val="lowerLetter"/>
      <w:lvlText w:val="%5."/>
      <w:lvlJc w:val="left"/>
      <w:pPr>
        <w:ind w:left="4320" w:hanging="360"/>
      </w:pPr>
    </w:lvl>
    <w:lvl w:ilvl="5" w:tplc="724EBF30">
      <w:start w:val="1"/>
      <w:numFmt w:val="lowerRoman"/>
      <w:lvlText w:val="%6."/>
      <w:lvlJc w:val="right"/>
      <w:pPr>
        <w:ind w:left="5040" w:hanging="180"/>
      </w:pPr>
    </w:lvl>
    <w:lvl w:ilvl="6" w:tplc="0A34D0B6">
      <w:start w:val="1"/>
      <w:numFmt w:val="decimal"/>
      <w:lvlText w:val="%7."/>
      <w:lvlJc w:val="left"/>
      <w:pPr>
        <w:ind w:left="5760" w:hanging="360"/>
      </w:pPr>
    </w:lvl>
    <w:lvl w:ilvl="7" w:tplc="8E84E33A">
      <w:start w:val="1"/>
      <w:numFmt w:val="lowerLetter"/>
      <w:lvlText w:val="%8."/>
      <w:lvlJc w:val="left"/>
      <w:pPr>
        <w:ind w:left="6480" w:hanging="360"/>
      </w:pPr>
    </w:lvl>
    <w:lvl w:ilvl="8" w:tplc="DF320B9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E137E"/>
    <w:multiLevelType w:val="hybridMultilevel"/>
    <w:tmpl w:val="FBC44F30"/>
    <w:lvl w:ilvl="0" w:tplc="672A1BFA">
      <w:start w:val="1"/>
      <w:numFmt w:val="decimal"/>
      <w:lvlText w:val="%1."/>
      <w:lvlJc w:val="left"/>
      <w:pPr>
        <w:ind w:left="360" w:hanging="360"/>
      </w:pPr>
    </w:lvl>
    <w:lvl w:ilvl="1" w:tplc="8D8828C0">
      <w:start w:val="1"/>
      <w:numFmt w:val="lowerLetter"/>
      <w:lvlText w:val="%2."/>
      <w:lvlJc w:val="left"/>
      <w:pPr>
        <w:ind w:left="1080" w:hanging="360"/>
      </w:pPr>
    </w:lvl>
    <w:lvl w:ilvl="2" w:tplc="95D45312">
      <w:start w:val="1"/>
      <w:numFmt w:val="lowerRoman"/>
      <w:lvlText w:val="%3."/>
      <w:lvlJc w:val="right"/>
      <w:pPr>
        <w:ind w:left="1800" w:hanging="180"/>
      </w:pPr>
    </w:lvl>
    <w:lvl w:ilvl="3" w:tplc="3E8CCC8E">
      <w:start w:val="1"/>
      <w:numFmt w:val="decimal"/>
      <w:lvlText w:val="%4."/>
      <w:lvlJc w:val="left"/>
      <w:pPr>
        <w:ind w:left="2520" w:hanging="360"/>
      </w:pPr>
    </w:lvl>
    <w:lvl w:ilvl="4" w:tplc="20060DF8">
      <w:start w:val="1"/>
      <w:numFmt w:val="lowerLetter"/>
      <w:lvlText w:val="%5."/>
      <w:lvlJc w:val="left"/>
      <w:pPr>
        <w:ind w:left="3240" w:hanging="360"/>
      </w:pPr>
    </w:lvl>
    <w:lvl w:ilvl="5" w:tplc="424CBE60">
      <w:start w:val="1"/>
      <w:numFmt w:val="lowerRoman"/>
      <w:lvlText w:val="%6."/>
      <w:lvlJc w:val="right"/>
      <w:pPr>
        <w:ind w:left="3960" w:hanging="180"/>
      </w:pPr>
    </w:lvl>
    <w:lvl w:ilvl="6" w:tplc="FA64791C">
      <w:start w:val="1"/>
      <w:numFmt w:val="decimal"/>
      <w:lvlText w:val="%7."/>
      <w:lvlJc w:val="left"/>
      <w:pPr>
        <w:ind w:left="4680" w:hanging="360"/>
      </w:pPr>
    </w:lvl>
    <w:lvl w:ilvl="7" w:tplc="9FC6DEB4">
      <w:start w:val="1"/>
      <w:numFmt w:val="lowerLetter"/>
      <w:lvlText w:val="%8."/>
      <w:lvlJc w:val="left"/>
      <w:pPr>
        <w:ind w:left="5400" w:hanging="360"/>
      </w:pPr>
    </w:lvl>
    <w:lvl w:ilvl="8" w:tplc="2D347DD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F518C"/>
    <w:multiLevelType w:val="hybridMultilevel"/>
    <w:tmpl w:val="7A08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744508"/>
    <w:multiLevelType w:val="hybridMultilevel"/>
    <w:tmpl w:val="1F6AA864"/>
    <w:lvl w:ilvl="0" w:tplc="7ACC46EC">
      <w:start w:val="1"/>
      <w:numFmt w:val="decimal"/>
      <w:lvlText w:val="%1."/>
      <w:lvlJc w:val="left"/>
      <w:pPr>
        <w:ind w:left="720" w:hanging="360"/>
      </w:pPr>
    </w:lvl>
    <w:lvl w:ilvl="1" w:tplc="623C0D0A">
      <w:start w:val="1"/>
      <w:numFmt w:val="lowerLetter"/>
      <w:lvlText w:val="%2."/>
      <w:lvlJc w:val="left"/>
      <w:pPr>
        <w:ind w:left="1440" w:hanging="360"/>
      </w:pPr>
    </w:lvl>
    <w:lvl w:ilvl="2" w:tplc="BC4E9BD0">
      <w:start w:val="1"/>
      <w:numFmt w:val="lowerRoman"/>
      <w:lvlText w:val="%3."/>
      <w:lvlJc w:val="right"/>
      <w:pPr>
        <w:ind w:left="2160" w:hanging="180"/>
      </w:pPr>
    </w:lvl>
    <w:lvl w:ilvl="3" w:tplc="20A83298">
      <w:start w:val="1"/>
      <w:numFmt w:val="decimal"/>
      <w:lvlText w:val="%4."/>
      <w:lvlJc w:val="left"/>
      <w:pPr>
        <w:ind w:left="2880" w:hanging="360"/>
      </w:pPr>
    </w:lvl>
    <w:lvl w:ilvl="4" w:tplc="62F27B94">
      <w:start w:val="1"/>
      <w:numFmt w:val="lowerLetter"/>
      <w:lvlText w:val="%5."/>
      <w:lvlJc w:val="left"/>
      <w:pPr>
        <w:ind w:left="3600" w:hanging="360"/>
      </w:pPr>
    </w:lvl>
    <w:lvl w:ilvl="5" w:tplc="41CEFFA4">
      <w:start w:val="1"/>
      <w:numFmt w:val="lowerRoman"/>
      <w:lvlText w:val="%6."/>
      <w:lvlJc w:val="right"/>
      <w:pPr>
        <w:ind w:left="4320" w:hanging="180"/>
      </w:pPr>
    </w:lvl>
    <w:lvl w:ilvl="6" w:tplc="030AF1A0">
      <w:start w:val="1"/>
      <w:numFmt w:val="decimal"/>
      <w:lvlText w:val="%7."/>
      <w:lvlJc w:val="left"/>
      <w:pPr>
        <w:ind w:left="5040" w:hanging="360"/>
      </w:pPr>
    </w:lvl>
    <w:lvl w:ilvl="7" w:tplc="4F304EAA">
      <w:start w:val="1"/>
      <w:numFmt w:val="lowerLetter"/>
      <w:lvlText w:val="%8."/>
      <w:lvlJc w:val="left"/>
      <w:pPr>
        <w:ind w:left="5760" w:hanging="360"/>
      </w:pPr>
    </w:lvl>
    <w:lvl w:ilvl="8" w:tplc="464AD3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36452"/>
    <w:multiLevelType w:val="hybridMultilevel"/>
    <w:tmpl w:val="BF92E398"/>
    <w:lvl w:ilvl="0" w:tplc="CFC8C710">
      <w:start w:val="1"/>
      <w:numFmt w:val="decimal"/>
      <w:lvlText w:val="%1."/>
      <w:lvlJc w:val="left"/>
      <w:pPr>
        <w:ind w:left="2748" w:hanging="1308"/>
      </w:pPr>
      <w:rPr>
        <w:rFonts w:hint="default"/>
        <w:sz w:val="28"/>
      </w:rPr>
    </w:lvl>
    <w:lvl w:ilvl="1" w:tplc="323A5914">
      <w:start w:val="1"/>
      <w:numFmt w:val="lowerLetter"/>
      <w:lvlText w:val="%2."/>
      <w:lvlJc w:val="left"/>
      <w:pPr>
        <w:ind w:left="2160" w:hanging="360"/>
      </w:pPr>
    </w:lvl>
    <w:lvl w:ilvl="2" w:tplc="D90666D8">
      <w:start w:val="1"/>
      <w:numFmt w:val="lowerRoman"/>
      <w:lvlText w:val="%3."/>
      <w:lvlJc w:val="right"/>
      <w:pPr>
        <w:ind w:left="2880" w:hanging="180"/>
      </w:pPr>
    </w:lvl>
    <w:lvl w:ilvl="3" w:tplc="F0FEEEEC">
      <w:start w:val="1"/>
      <w:numFmt w:val="decimal"/>
      <w:lvlText w:val="%4."/>
      <w:lvlJc w:val="left"/>
      <w:pPr>
        <w:ind w:left="3600" w:hanging="360"/>
      </w:pPr>
    </w:lvl>
    <w:lvl w:ilvl="4" w:tplc="722C7432">
      <w:start w:val="1"/>
      <w:numFmt w:val="lowerLetter"/>
      <w:lvlText w:val="%5."/>
      <w:lvlJc w:val="left"/>
      <w:pPr>
        <w:ind w:left="4320" w:hanging="360"/>
      </w:pPr>
    </w:lvl>
    <w:lvl w:ilvl="5" w:tplc="2C262A52">
      <w:start w:val="1"/>
      <w:numFmt w:val="lowerRoman"/>
      <w:lvlText w:val="%6."/>
      <w:lvlJc w:val="right"/>
      <w:pPr>
        <w:ind w:left="5040" w:hanging="180"/>
      </w:pPr>
    </w:lvl>
    <w:lvl w:ilvl="6" w:tplc="F32470CC">
      <w:start w:val="1"/>
      <w:numFmt w:val="decimal"/>
      <w:lvlText w:val="%7."/>
      <w:lvlJc w:val="left"/>
      <w:pPr>
        <w:ind w:left="5760" w:hanging="360"/>
      </w:pPr>
    </w:lvl>
    <w:lvl w:ilvl="7" w:tplc="CCFC6EC2">
      <w:start w:val="1"/>
      <w:numFmt w:val="lowerLetter"/>
      <w:lvlText w:val="%8."/>
      <w:lvlJc w:val="left"/>
      <w:pPr>
        <w:ind w:left="6480" w:hanging="360"/>
      </w:pPr>
    </w:lvl>
    <w:lvl w:ilvl="8" w:tplc="7E7CE55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A40BF2"/>
    <w:multiLevelType w:val="hybridMultilevel"/>
    <w:tmpl w:val="F550C790"/>
    <w:lvl w:ilvl="0" w:tplc="8770789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05FCD7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F0D6DDB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288CD51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03A656B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3A7401C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2200AA2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2FCC64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15C75C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367D1F04"/>
    <w:multiLevelType w:val="multilevel"/>
    <w:tmpl w:val="0BFAD6A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8">
    <w:nsid w:val="3A4F2A05"/>
    <w:multiLevelType w:val="hybridMultilevel"/>
    <w:tmpl w:val="6FEAFF34"/>
    <w:lvl w:ilvl="0" w:tplc="25580314">
      <w:start w:val="1"/>
      <w:numFmt w:val="decimal"/>
      <w:lvlText w:val="%1."/>
      <w:lvlJc w:val="left"/>
      <w:pPr>
        <w:ind w:left="2028" w:hanging="1308"/>
      </w:pPr>
      <w:rPr>
        <w:rFonts w:hint="default"/>
        <w:sz w:val="28"/>
      </w:rPr>
    </w:lvl>
    <w:lvl w:ilvl="1" w:tplc="5B344954">
      <w:start w:val="1"/>
      <w:numFmt w:val="lowerLetter"/>
      <w:lvlText w:val="%2."/>
      <w:lvlJc w:val="left"/>
      <w:pPr>
        <w:ind w:left="1800" w:hanging="360"/>
      </w:pPr>
    </w:lvl>
    <w:lvl w:ilvl="2" w:tplc="B408227C">
      <w:start w:val="1"/>
      <w:numFmt w:val="lowerRoman"/>
      <w:lvlText w:val="%3."/>
      <w:lvlJc w:val="right"/>
      <w:pPr>
        <w:ind w:left="2520" w:hanging="180"/>
      </w:pPr>
    </w:lvl>
    <w:lvl w:ilvl="3" w:tplc="72F82EB2">
      <w:start w:val="1"/>
      <w:numFmt w:val="decimal"/>
      <w:lvlText w:val="%4."/>
      <w:lvlJc w:val="left"/>
      <w:pPr>
        <w:ind w:left="3240" w:hanging="360"/>
      </w:pPr>
    </w:lvl>
    <w:lvl w:ilvl="4" w:tplc="EC340C2C">
      <w:start w:val="1"/>
      <w:numFmt w:val="lowerLetter"/>
      <w:lvlText w:val="%5."/>
      <w:lvlJc w:val="left"/>
      <w:pPr>
        <w:ind w:left="3960" w:hanging="360"/>
      </w:pPr>
    </w:lvl>
    <w:lvl w:ilvl="5" w:tplc="432658BE">
      <w:start w:val="1"/>
      <w:numFmt w:val="lowerRoman"/>
      <w:lvlText w:val="%6."/>
      <w:lvlJc w:val="right"/>
      <w:pPr>
        <w:ind w:left="4680" w:hanging="180"/>
      </w:pPr>
    </w:lvl>
    <w:lvl w:ilvl="6" w:tplc="E39EE18C">
      <w:start w:val="1"/>
      <w:numFmt w:val="decimal"/>
      <w:lvlText w:val="%7."/>
      <w:lvlJc w:val="left"/>
      <w:pPr>
        <w:ind w:left="5400" w:hanging="360"/>
      </w:pPr>
    </w:lvl>
    <w:lvl w:ilvl="7" w:tplc="6FD8485A">
      <w:start w:val="1"/>
      <w:numFmt w:val="lowerLetter"/>
      <w:lvlText w:val="%8."/>
      <w:lvlJc w:val="left"/>
      <w:pPr>
        <w:ind w:left="6120" w:hanging="360"/>
      </w:pPr>
    </w:lvl>
    <w:lvl w:ilvl="8" w:tplc="15662CC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B5D1A"/>
    <w:multiLevelType w:val="hybridMultilevel"/>
    <w:tmpl w:val="EE0826BA"/>
    <w:lvl w:ilvl="0" w:tplc="11C8909A">
      <w:start w:val="1"/>
      <w:numFmt w:val="decimal"/>
      <w:lvlText w:val="%1."/>
      <w:lvlJc w:val="left"/>
      <w:pPr>
        <w:ind w:left="720" w:hanging="360"/>
      </w:pPr>
    </w:lvl>
    <w:lvl w:ilvl="1" w:tplc="DB3AE0BE">
      <w:start w:val="1"/>
      <w:numFmt w:val="lowerLetter"/>
      <w:lvlText w:val="%2."/>
      <w:lvlJc w:val="left"/>
      <w:pPr>
        <w:ind w:left="1440" w:hanging="360"/>
      </w:pPr>
    </w:lvl>
    <w:lvl w:ilvl="2" w:tplc="6DFCD032">
      <w:start w:val="1"/>
      <w:numFmt w:val="lowerRoman"/>
      <w:lvlText w:val="%3."/>
      <w:lvlJc w:val="right"/>
      <w:pPr>
        <w:ind w:left="2160" w:hanging="180"/>
      </w:pPr>
    </w:lvl>
    <w:lvl w:ilvl="3" w:tplc="C62C1FC6">
      <w:start w:val="1"/>
      <w:numFmt w:val="decimal"/>
      <w:lvlText w:val="%4."/>
      <w:lvlJc w:val="left"/>
      <w:pPr>
        <w:ind w:left="2880" w:hanging="360"/>
      </w:pPr>
    </w:lvl>
    <w:lvl w:ilvl="4" w:tplc="302C5DB0">
      <w:start w:val="1"/>
      <w:numFmt w:val="lowerLetter"/>
      <w:lvlText w:val="%5."/>
      <w:lvlJc w:val="left"/>
      <w:pPr>
        <w:ind w:left="3600" w:hanging="360"/>
      </w:pPr>
    </w:lvl>
    <w:lvl w:ilvl="5" w:tplc="AC56CCCC">
      <w:start w:val="1"/>
      <w:numFmt w:val="lowerRoman"/>
      <w:lvlText w:val="%6."/>
      <w:lvlJc w:val="right"/>
      <w:pPr>
        <w:ind w:left="4320" w:hanging="180"/>
      </w:pPr>
    </w:lvl>
    <w:lvl w:ilvl="6" w:tplc="56B860DE">
      <w:start w:val="1"/>
      <w:numFmt w:val="decimal"/>
      <w:lvlText w:val="%7."/>
      <w:lvlJc w:val="left"/>
      <w:pPr>
        <w:ind w:left="5040" w:hanging="360"/>
      </w:pPr>
    </w:lvl>
    <w:lvl w:ilvl="7" w:tplc="85105C86">
      <w:start w:val="1"/>
      <w:numFmt w:val="lowerLetter"/>
      <w:lvlText w:val="%8."/>
      <w:lvlJc w:val="left"/>
      <w:pPr>
        <w:ind w:left="5760" w:hanging="360"/>
      </w:pPr>
    </w:lvl>
    <w:lvl w:ilvl="8" w:tplc="EF46FB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B7E1D"/>
    <w:multiLevelType w:val="hybridMultilevel"/>
    <w:tmpl w:val="CF2EC742"/>
    <w:lvl w:ilvl="0" w:tplc="CB6EF4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26D7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87B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CE9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AA19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346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4A5E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FA3F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AA35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3254FA"/>
    <w:multiLevelType w:val="hybridMultilevel"/>
    <w:tmpl w:val="710C4EC8"/>
    <w:lvl w:ilvl="0" w:tplc="D22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87F16">
      <w:start w:val="1"/>
      <w:numFmt w:val="lowerLetter"/>
      <w:lvlText w:val="%2."/>
      <w:lvlJc w:val="left"/>
      <w:pPr>
        <w:ind w:left="1105" w:hanging="360"/>
      </w:pPr>
    </w:lvl>
    <w:lvl w:ilvl="2" w:tplc="EB5A5898">
      <w:start w:val="1"/>
      <w:numFmt w:val="lowerRoman"/>
      <w:lvlText w:val="%3."/>
      <w:lvlJc w:val="right"/>
      <w:pPr>
        <w:ind w:left="1825" w:hanging="180"/>
      </w:pPr>
    </w:lvl>
    <w:lvl w:ilvl="3" w:tplc="1D2A1D54">
      <w:start w:val="1"/>
      <w:numFmt w:val="decimal"/>
      <w:lvlText w:val="%4."/>
      <w:lvlJc w:val="left"/>
      <w:pPr>
        <w:ind w:left="2545" w:hanging="360"/>
      </w:pPr>
    </w:lvl>
    <w:lvl w:ilvl="4" w:tplc="8468308C">
      <w:start w:val="1"/>
      <w:numFmt w:val="lowerLetter"/>
      <w:lvlText w:val="%5."/>
      <w:lvlJc w:val="left"/>
      <w:pPr>
        <w:ind w:left="3265" w:hanging="360"/>
      </w:pPr>
    </w:lvl>
    <w:lvl w:ilvl="5" w:tplc="E196B6E6">
      <w:start w:val="1"/>
      <w:numFmt w:val="lowerRoman"/>
      <w:lvlText w:val="%6."/>
      <w:lvlJc w:val="right"/>
      <w:pPr>
        <w:ind w:left="3985" w:hanging="180"/>
      </w:pPr>
    </w:lvl>
    <w:lvl w:ilvl="6" w:tplc="1AB636CA">
      <w:start w:val="1"/>
      <w:numFmt w:val="decimal"/>
      <w:lvlText w:val="%7."/>
      <w:lvlJc w:val="left"/>
      <w:pPr>
        <w:ind w:left="4705" w:hanging="360"/>
      </w:pPr>
    </w:lvl>
    <w:lvl w:ilvl="7" w:tplc="4A1A1A36">
      <w:start w:val="1"/>
      <w:numFmt w:val="lowerLetter"/>
      <w:lvlText w:val="%8."/>
      <w:lvlJc w:val="left"/>
      <w:pPr>
        <w:ind w:left="5425" w:hanging="360"/>
      </w:pPr>
    </w:lvl>
    <w:lvl w:ilvl="8" w:tplc="00DC6EE4">
      <w:start w:val="1"/>
      <w:numFmt w:val="lowerRoman"/>
      <w:lvlText w:val="%9."/>
      <w:lvlJc w:val="right"/>
      <w:pPr>
        <w:ind w:left="6145" w:hanging="180"/>
      </w:pPr>
    </w:lvl>
  </w:abstractNum>
  <w:abstractNum w:abstractNumId="12">
    <w:nsid w:val="4F6C34F3"/>
    <w:multiLevelType w:val="hybridMultilevel"/>
    <w:tmpl w:val="04744A54"/>
    <w:lvl w:ilvl="0" w:tplc="02C6D46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72E7E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3C6A9F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3A60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0CE38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55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6611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19677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B447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D733C17"/>
    <w:multiLevelType w:val="hybridMultilevel"/>
    <w:tmpl w:val="0A0E306A"/>
    <w:lvl w:ilvl="0" w:tplc="A5703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A689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B432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98C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DCBE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EA1D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9C7D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20C1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F801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817444"/>
    <w:multiLevelType w:val="hybridMultilevel"/>
    <w:tmpl w:val="3E6E5AF2"/>
    <w:lvl w:ilvl="0" w:tplc="47A28EB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98AA5AD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5994048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4C859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1B6DA1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969C5DE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739493A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C4326C4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5DD062B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5EC02864"/>
    <w:multiLevelType w:val="hybridMultilevel"/>
    <w:tmpl w:val="5DE21CCC"/>
    <w:lvl w:ilvl="0" w:tplc="5938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886734"/>
    <w:multiLevelType w:val="hybridMultilevel"/>
    <w:tmpl w:val="E584834C"/>
    <w:lvl w:ilvl="0" w:tplc="59160AA6">
      <w:start w:val="1"/>
      <w:numFmt w:val="decimal"/>
      <w:lvlText w:val="%1."/>
      <w:lvlJc w:val="left"/>
      <w:pPr>
        <w:ind w:left="720" w:hanging="360"/>
      </w:pPr>
    </w:lvl>
    <w:lvl w:ilvl="1" w:tplc="05D62494">
      <w:start w:val="1"/>
      <w:numFmt w:val="lowerLetter"/>
      <w:lvlText w:val="%2."/>
      <w:lvlJc w:val="left"/>
      <w:pPr>
        <w:ind w:left="1440" w:hanging="360"/>
      </w:pPr>
    </w:lvl>
    <w:lvl w:ilvl="2" w:tplc="8BC2F540">
      <w:start w:val="1"/>
      <w:numFmt w:val="lowerRoman"/>
      <w:lvlText w:val="%3."/>
      <w:lvlJc w:val="right"/>
      <w:pPr>
        <w:ind w:left="2160" w:hanging="180"/>
      </w:pPr>
    </w:lvl>
    <w:lvl w:ilvl="3" w:tplc="3168BCA0">
      <w:start w:val="1"/>
      <w:numFmt w:val="decimal"/>
      <w:lvlText w:val="%4."/>
      <w:lvlJc w:val="left"/>
      <w:pPr>
        <w:ind w:left="2880" w:hanging="360"/>
      </w:pPr>
    </w:lvl>
    <w:lvl w:ilvl="4" w:tplc="B8C4AC64">
      <w:start w:val="1"/>
      <w:numFmt w:val="lowerLetter"/>
      <w:lvlText w:val="%5."/>
      <w:lvlJc w:val="left"/>
      <w:pPr>
        <w:ind w:left="3600" w:hanging="360"/>
      </w:pPr>
    </w:lvl>
    <w:lvl w:ilvl="5" w:tplc="015C630E">
      <w:start w:val="1"/>
      <w:numFmt w:val="lowerRoman"/>
      <w:lvlText w:val="%6."/>
      <w:lvlJc w:val="right"/>
      <w:pPr>
        <w:ind w:left="4320" w:hanging="180"/>
      </w:pPr>
    </w:lvl>
    <w:lvl w:ilvl="6" w:tplc="64EC0D60">
      <w:start w:val="1"/>
      <w:numFmt w:val="decimal"/>
      <w:lvlText w:val="%7."/>
      <w:lvlJc w:val="left"/>
      <w:pPr>
        <w:ind w:left="5040" w:hanging="360"/>
      </w:pPr>
    </w:lvl>
    <w:lvl w:ilvl="7" w:tplc="94ECB8A2">
      <w:start w:val="1"/>
      <w:numFmt w:val="lowerLetter"/>
      <w:lvlText w:val="%8."/>
      <w:lvlJc w:val="left"/>
      <w:pPr>
        <w:ind w:left="5760" w:hanging="360"/>
      </w:pPr>
    </w:lvl>
    <w:lvl w:ilvl="8" w:tplc="BA22325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8464D"/>
    <w:multiLevelType w:val="hybridMultilevel"/>
    <w:tmpl w:val="886E855E"/>
    <w:lvl w:ilvl="0" w:tplc="D602AD66">
      <w:start w:val="1"/>
      <w:numFmt w:val="decimal"/>
      <w:lvlText w:val="%1."/>
      <w:lvlJc w:val="left"/>
      <w:pPr>
        <w:ind w:left="720" w:hanging="360"/>
      </w:pPr>
    </w:lvl>
    <w:lvl w:ilvl="1" w:tplc="D02CB4DA">
      <w:start w:val="1"/>
      <w:numFmt w:val="lowerLetter"/>
      <w:lvlText w:val="%2."/>
      <w:lvlJc w:val="left"/>
      <w:pPr>
        <w:ind w:left="1440" w:hanging="360"/>
      </w:pPr>
    </w:lvl>
    <w:lvl w:ilvl="2" w:tplc="B24CADB6">
      <w:start w:val="1"/>
      <w:numFmt w:val="lowerRoman"/>
      <w:lvlText w:val="%3."/>
      <w:lvlJc w:val="right"/>
      <w:pPr>
        <w:ind w:left="2160" w:hanging="180"/>
      </w:pPr>
    </w:lvl>
    <w:lvl w:ilvl="3" w:tplc="BFFA4BE6">
      <w:start w:val="1"/>
      <w:numFmt w:val="decimal"/>
      <w:lvlText w:val="%4."/>
      <w:lvlJc w:val="left"/>
      <w:pPr>
        <w:ind w:left="2880" w:hanging="360"/>
      </w:pPr>
    </w:lvl>
    <w:lvl w:ilvl="4" w:tplc="15E68F66">
      <w:start w:val="1"/>
      <w:numFmt w:val="lowerLetter"/>
      <w:lvlText w:val="%5."/>
      <w:lvlJc w:val="left"/>
      <w:pPr>
        <w:ind w:left="3600" w:hanging="360"/>
      </w:pPr>
    </w:lvl>
    <w:lvl w:ilvl="5" w:tplc="DBCCBA08">
      <w:start w:val="1"/>
      <w:numFmt w:val="lowerRoman"/>
      <w:lvlText w:val="%6."/>
      <w:lvlJc w:val="right"/>
      <w:pPr>
        <w:ind w:left="4320" w:hanging="180"/>
      </w:pPr>
    </w:lvl>
    <w:lvl w:ilvl="6" w:tplc="464668EA">
      <w:start w:val="1"/>
      <w:numFmt w:val="decimal"/>
      <w:lvlText w:val="%7."/>
      <w:lvlJc w:val="left"/>
      <w:pPr>
        <w:ind w:left="5040" w:hanging="360"/>
      </w:pPr>
    </w:lvl>
    <w:lvl w:ilvl="7" w:tplc="4A0ABD8C">
      <w:start w:val="1"/>
      <w:numFmt w:val="lowerLetter"/>
      <w:lvlText w:val="%8."/>
      <w:lvlJc w:val="left"/>
      <w:pPr>
        <w:ind w:left="5760" w:hanging="360"/>
      </w:pPr>
    </w:lvl>
    <w:lvl w:ilvl="8" w:tplc="3FF4ECF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216C7"/>
    <w:multiLevelType w:val="hybridMultilevel"/>
    <w:tmpl w:val="E94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C45E8"/>
    <w:multiLevelType w:val="hybridMultilevel"/>
    <w:tmpl w:val="38A22E92"/>
    <w:lvl w:ilvl="0" w:tplc="EB06D54A">
      <w:start w:val="1"/>
      <w:numFmt w:val="decimal"/>
      <w:lvlText w:val="%1."/>
      <w:lvlJc w:val="left"/>
      <w:pPr>
        <w:ind w:left="720" w:hanging="360"/>
      </w:pPr>
    </w:lvl>
    <w:lvl w:ilvl="1" w:tplc="F37A4A54">
      <w:start w:val="1"/>
      <w:numFmt w:val="lowerLetter"/>
      <w:lvlText w:val="%2."/>
      <w:lvlJc w:val="left"/>
      <w:pPr>
        <w:ind w:left="1440" w:hanging="360"/>
      </w:pPr>
    </w:lvl>
    <w:lvl w:ilvl="2" w:tplc="F34065D6">
      <w:start w:val="1"/>
      <w:numFmt w:val="lowerRoman"/>
      <w:lvlText w:val="%3."/>
      <w:lvlJc w:val="right"/>
      <w:pPr>
        <w:ind w:left="2160" w:hanging="180"/>
      </w:pPr>
    </w:lvl>
    <w:lvl w:ilvl="3" w:tplc="185E4926">
      <w:start w:val="1"/>
      <w:numFmt w:val="decimal"/>
      <w:lvlText w:val="%4."/>
      <w:lvlJc w:val="left"/>
      <w:pPr>
        <w:ind w:left="2880" w:hanging="360"/>
      </w:pPr>
    </w:lvl>
    <w:lvl w:ilvl="4" w:tplc="A07093D8">
      <w:start w:val="1"/>
      <w:numFmt w:val="lowerLetter"/>
      <w:lvlText w:val="%5."/>
      <w:lvlJc w:val="left"/>
      <w:pPr>
        <w:ind w:left="3600" w:hanging="360"/>
      </w:pPr>
    </w:lvl>
    <w:lvl w:ilvl="5" w:tplc="4D3C5814">
      <w:start w:val="1"/>
      <w:numFmt w:val="lowerRoman"/>
      <w:lvlText w:val="%6."/>
      <w:lvlJc w:val="right"/>
      <w:pPr>
        <w:ind w:left="4320" w:hanging="180"/>
      </w:pPr>
    </w:lvl>
    <w:lvl w:ilvl="6" w:tplc="920C5144">
      <w:start w:val="1"/>
      <w:numFmt w:val="decimal"/>
      <w:lvlText w:val="%7."/>
      <w:lvlJc w:val="left"/>
      <w:pPr>
        <w:ind w:left="5040" w:hanging="360"/>
      </w:pPr>
    </w:lvl>
    <w:lvl w:ilvl="7" w:tplc="F3828CAE">
      <w:start w:val="1"/>
      <w:numFmt w:val="lowerLetter"/>
      <w:lvlText w:val="%8."/>
      <w:lvlJc w:val="left"/>
      <w:pPr>
        <w:ind w:left="5760" w:hanging="360"/>
      </w:pPr>
    </w:lvl>
    <w:lvl w:ilvl="8" w:tplc="8056FA7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706A7"/>
    <w:multiLevelType w:val="hybridMultilevel"/>
    <w:tmpl w:val="FBBAB422"/>
    <w:lvl w:ilvl="0" w:tplc="741A7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6"/>
  </w:num>
  <w:num w:numId="13">
    <w:abstractNumId w:val="1"/>
  </w:num>
  <w:num w:numId="14">
    <w:abstractNumId w:val="8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  <w:num w:numId="19">
    <w:abstractNumId w:val="1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70"/>
    <w:rsid w:val="0000107D"/>
    <w:rsid w:val="00012F99"/>
    <w:rsid w:val="00017B31"/>
    <w:rsid w:val="000240FB"/>
    <w:rsid w:val="00033800"/>
    <w:rsid w:val="00036F18"/>
    <w:rsid w:val="00043047"/>
    <w:rsid w:val="00045C39"/>
    <w:rsid w:val="00046971"/>
    <w:rsid w:val="0004733B"/>
    <w:rsid w:val="00053641"/>
    <w:rsid w:val="000550F7"/>
    <w:rsid w:val="0006038E"/>
    <w:rsid w:val="00062F00"/>
    <w:rsid w:val="00067370"/>
    <w:rsid w:val="00082D46"/>
    <w:rsid w:val="00087A79"/>
    <w:rsid w:val="00093B3B"/>
    <w:rsid w:val="00096F8A"/>
    <w:rsid w:val="000A1AAF"/>
    <w:rsid w:val="000A2C1B"/>
    <w:rsid w:val="000A651C"/>
    <w:rsid w:val="000B07E8"/>
    <w:rsid w:val="000B71EC"/>
    <w:rsid w:val="000C07AE"/>
    <w:rsid w:val="000C1FDC"/>
    <w:rsid w:val="000C6DA3"/>
    <w:rsid w:val="000D46F0"/>
    <w:rsid w:val="000D4806"/>
    <w:rsid w:val="000D7889"/>
    <w:rsid w:val="000E3DA5"/>
    <w:rsid w:val="000F6A74"/>
    <w:rsid w:val="00100CB2"/>
    <w:rsid w:val="00101A7E"/>
    <w:rsid w:val="00103DB4"/>
    <w:rsid w:val="00105CD2"/>
    <w:rsid w:val="00123186"/>
    <w:rsid w:val="00127D6A"/>
    <w:rsid w:val="0013320E"/>
    <w:rsid w:val="00134600"/>
    <w:rsid w:val="00134EA0"/>
    <w:rsid w:val="00135CB4"/>
    <w:rsid w:val="0013776B"/>
    <w:rsid w:val="001415C3"/>
    <w:rsid w:val="00143E78"/>
    <w:rsid w:val="001454D7"/>
    <w:rsid w:val="0014706D"/>
    <w:rsid w:val="00152E05"/>
    <w:rsid w:val="0015514B"/>
    <w:rsid w:val="0015551A"/>
    <w:rsid w:val="001559FF"/>
    <w:rsid w:val="001605ED"/>
    <w:rsid w:val="00161635"/>
    <w:rsid w:val="001628CC"/>
    <w:rsid w:val="0016688F"/>
    <w:rsid w:val="00166CBC"/>
    <w:rsid w:val="001705A2"/>
    <w:rsid w:val="001728A0"/>
    <w:rsid w:val="00175050"/>
    <w:rsid w:val="00183340"/>
    <w:rsid w:val="00186459"/>
    <w:rsid w:val="001872FB"/>
    <w:rsid w:val="0019470D"/>
    <w:rsid w:val="00197E7E"/>
    <w:rsid w:val="001A1ACD"/>
    <w:rsid w:val="001A5593"/>
    <w:rsid w:val="001A7626"/>
    <w:rsid w:val="001B2AAC"/>
    <w:rsid w:val="001B366D"/>
    <w:rsid w:val="001B57F5"/>
    <w:rsid w:val="001B71E2"/>
    <w:rsid w:val="001B7B63"/>
    <w:rsid w:val="001B7ECD"/>
    <w:rsid w:val="001D433E"/>
    <w:rsid w:val="001E0B6B"/>
    <w:rsid w:val="001E62C8"/>
    <w:rsid w:val="001F7D50"/>
    <w:rsid w:val="00200FF8"/>
    <w:rsid w:val="00203B27"/>
    <w:rsid w:val="0021709F"/>
    <w:rsid w:val="00221219"/>
    <w:rsid w:val="00221B29"/>
    <w:rsid w:val="00223CE3"/>
    <w:rsid w:val="002270CA"/>
    <w:rsid w:val="002320A7"/>
    <w:rsid w:val="00236D8A"/>
    <w:rsid w:val="00252018"/>
    <w:rsid w:val="00252709"/>
    <w:rsid w:val="00252D6D"/>
    <w:rsid w:val="00255B6B"/>
    <w:rsid w:val="00266C6D"/>
    <w:rsid w:val="002707C4"/>
    <w:rsid w:val="00275DC6"/>
    <w:rsid w:val="00275DE6"/>
    <w:rsid w:val="002777BD"/>
    <w:rsid w:val="00281394"/>
    <w:rsid w:val="00284388"/>
    <w:rsid w:val="00290A33"/>
    <w:rsid w:val="00293037"/>
    <w:rsid w:val="002954D5"/>
    <w:rsid w:val="002B2D7C"/>
    <w:rsid w:val="002C0930"/>
    <w:rsid w:val="002C2500"/>
    <w:rsid w:val="002C3571"/>
    <w:rsid w:val="002C41F5"/>
    <w:rsid w:val="002C667E"/>
    <w:rsid w:val="002C6C76"/>
    <w:rsid w:val="002D0D49"/>
    <w:rsid w:val="002D5562"/>
    <w:rsid w:val="002D6919"/>
    <w:rsid w:val="002E0188"/>
    <w:rsid w:val="002E1423"/>
    <w:rsid w:val="002E17D9"/>
    <w:rsid w:val="002E1B4A"/>
    <w:rsid w:val="002E1E86"/>
    <w:rsid w:val="002E425E"/>
    <w:rsid w:val="002E5935"/>
    <w:rsid w:val="002F0765"/>
    <w:rsid w:val="002F082E"/>
    <w:rsid w:val="002F0A15"/>
    <w:rsid w:val="002F236C"/>
    <w:rsid w:val="00300946"/>
    <w:rsid w:val="0030444A"/>
    <w:rsid w:val="0030636C"/>
    <w:rsid w:val="00316EBD"/>
    <w:rsid w:val="00322437"/>
    <w:rsid w:val="00323FD1"/>
    <w:rsid w:val="00334AF7"/>
    <w:rsid w:val="00334C7D"/>
    <w:rsid w:val="00334E74"/>
    <w:rsid w:val="00337526"/>
    <w:rsid w:val="0034148C"/>
    <w:rsid w:val="00341D33"/>
    <w:rsid w:val="00341E8C"/>
    <w:rsid w:val="00352236"/>
    <w:rsid w:val="003530D7"/>
    <w:rsid w:val="003570AB"/>
    <w:rsid w:val="0035783D"/>
    <w:rsid w:val="0036144D"/>
    <w:rsid w:val="00362865"/>
    <w:rsid w:val="00363660"/>
    <w:rsid w:val="00367318"/>
    <w:rsid w:val="0038111A"/>
    <w:rsid w:val="00381763"/>
    <w:rsid w:val="00382078"/>
    <w:rsid w:val="00384105"/>
    <w:rsid w:val="00391CD4"/>
    <w:rsid w:val="00391D13"/>
    <w:rsid w:val="00394903"/>
    <w:rsid w:val="003979AB"/>
    <w:rsid w:val="003A176C"/>
    <w:rsid w:val="003B3697"/>
    <w:rsid w:val="003B4CF3"/>
    <w:rsid w:val="003B4F69"/>
    <w:rsid w:val="003B5772"/>
    <w:rsid w:val="003C4DF8"/>
    <w:rsid w:val="003C6541"/>
    <w:rsid w:val="003D2335"/>
    <w:rsid w:val="003D625B"/>
    <w:rsid w:val="003D6B04"/>
    <w:rsid w:val="003D70E9"/>
    <w:rsid w:val="003E0D39"/>
    <w:rsid w:val="003E434A"/>
    <w:rsid w:val="003F0671"/>
    <w:rsid w:val="003F6425"/>
    <w:rsid w:val="003F6729"/>
    <w:rsid w:val="0040160B"/>
    <w:rsid w:val="00405060"/>
    <w:rsid w:val="004059A7"/>
    <w:rsid w:val="0040691C"/>
    <w:rsid w:val="004115B0"/>
    <w:rsid w:val="004132B5"/>
    <w:rsid w:val="00414171"/>
    <w:rsid w:val="00416909"/>
    <w:rsid w:val="00422C01"/>
    <w:rsid w:val="00426FFC"/>
    <w:rsid w:val="00434C86"/>
    <w:rsid w:val="00437AC9"/>
    <w:rsid w:val="004436FA"/>
    <w:rsid w:val="0046185A"/>
    <w:rsid w:val="00463C22"/>
    <w:rsid w:val="00464271"/>
    <w:rsid w:val="0046451D"/>
    <w:rsid w:val="004666BC"/>
    <w:rsid w:val="00470431"/>
    <w:rsid w:val="0048126F"/>
    <w:rsid w:val="00483493"/>
    <w:rsid w:val="0048562C"/>
    <w:rsid w:val="004957DE"/>
    <w:rsid w:val="00496797"/>
    <w:rsid w:val="004A2B61"/>
    <w:rsid w:val="004A6D03"/>
    <w:rsid w:val="004A6E87"/>
    <w:rsid w:val="004C242B"/>
    <w:rsid w:val="004C26D0"/>
    <w:rsid w:val="004C27C3"/>
    <w:rsid w:val="004C468C"/>
    <w:rsid w:val="004D2385"/>
    <w:rsid w:val="004D2C98"/>
    <w:rsid w:val="004D2FBB"/>
    <w:rsid w:val="004D3A64"/>
    <w:rsid w:val="004D4730"/>
    <w:rsid w:val="004E1308"/>
    <w:rsid w:val="004E1C78"/>
    <w:rsid w:val="004E2881"/>
    <w:rsid w:val="004E6FC1"/>
    <w:rsid w:val="004E7411"/>
    <w:rsid w:val="004E7ACB"/>
    <w:rsid w:val="004F318C"/>
    <w:rsid w:val="004F66D9"/>
    <w:rsid w:val="00506282"/>
    <w:rsid w:val="00514360"/>
    <w:rsid w:val="00522640"/>
    <w:rsid w:val="00523FF0"/>
    <w:rsid w:val="005258A8"/>
    <w:rsid w:val="00531CEE"/>
    <w:rsid w:val="00533EAC"/>
    <w:rsid w:val="00535DAC"/>
    <w:rsid w:val="0054356B"/>
    <w:rsid w:val="00543A55"/>
    <w:rsid w:val="005452DB"/>
    <w:rsid w:val="00547D47"/>
    <w:rsid w:val="0055048A"/>
    <w:rsid w:val="00555785"/>
    <w:rsid w:val="005563DA"/>
    <w:rsid w:val="005568BA"/>
    <w:rsid w:val="00561A7F"/>
    <w:rsid w:val="00566607"/>
    <w:rsid w:val="00570A71"/>
    <w:rsid w:val="005875F8"/>
    <w:rsid w:val="005944F0"/>
    <w:rsid w:val="00597116"/>
    <w:rsid w:val="005A1603"/>
    <w:rsid w:val="005A1E21"/>
    <w:rsid w:val="005A39E4"/>
    <w:rsid w:val="005A5522"/>
    <w:rsid w:val="005A62FD"/>
    <w:rsid w:val="005B02CF"/>
    <w:rsid w:val="005B15E3"/>
    <w:rsid w:val="005B37A3"/>
    <w:rsid w:val="005B4B2F"/>
    <w:rsid w:val="005C2FB1"/>
    <w:rsid w:val="005C3C1D"/>
    <w:rsid w:val="005C4E65"/>
    <w:rsid w:val="005D60E1"/>
    <w:rsid w:val="005D6D86"/>
    <w:rsid w:val="005D6EAD"/>
    <w:rsid w:val="005E56CD"/>
    <w:rsid w:val="005E5E95"/>
    <w:rsid w:val="005F112B"/>
    <w:rsid w:val="005F553F"/>
    <w:rsid w:val="005F660D"/>
    <w:rsid w:val="00605729"/>
    <w:rsid w:val="0061368C"/>
    <w:rsid w:val="006144C2"/>
    <w:rsid w:val="006144CA"/>
    <w:rsid w:val="0061468B"/>
    <w:rsid w:val="00615EF7"/>
    <w:rsid w:val="00616CA9"/>
    <w:rsid w:val="0061709B"/>
    <w:rsid w:val="006205DB"/>
    <w:rsid w:val="00622E4E"/>
    <w:rsid w:val="00627A4D"/>
    <w:rsid w:val="0063023D"/>
    <w:rsid w:val="00632772"/>
    <w:rsid w:val="006346ED"/>
    <w:rsid w:val="006379D1"/>
    <w:rsid w:val="00641104"/>
    <w:rsid w:val="00655BB5"/>
    <w:rsid w:val="00665ED3"/>
    <w:rsid w:val="00673BC9"/>
    <w:rsid w:val="00674F1D"/>
    <w:rsid w:val="0067675B"/>
    <w:rsid w:val="0067686F"/>
    <w:rsid w:val="00677795"/>
    <w:rsid w:val="00684239"/>
    <w:rsid w:val="00684F50"/>
    <w:rsid w:val="00692D74"/>
    <w:rsid w:val="00694E93"/>
    <w:rsid w:val="0069758F"/>
    <w:rsid w:val="006A15FC"/>
    <w:rsid w:val="006A20B4"/>
    <w:rsid w:val="006B3A87"/>
    <w:rsid w:val="006C1A11"/>
    <w:rsid w:val="006C2563"/>
    <w:rsid w:val="006C6AC0"/>
    <w:rsid w:val="006D23B6"/>
    <w:rsid w:val="006D74C0"/>
    <w:rsid w:val="006D7722"/>
    <w:rsid w:val="006E0BDC"/>
    <w:rsid w:val="006E3270"/>
    <w:rsid w:val="006E4E96"/>
    <w:rsid w:val="0070007C"/>
    <w:rsid w:val="00700D5B"/>
    <w:rsid w:val="007043AD"/>
    <w:rsid w:val="00707CB2"/>
    <w:rsid w:val="0071160D"/>
    <w:rsid w:val="00715465"/>
    <w:rsid w:val="00720EEB"/>
    <w:rsid w:val="00725A4A"/>
    <w:rsid w:val="00733B23"/>
    <w:rsid w:val="007420F6"/>
    <w:rsid w:val="00743786"/>
    <w:rsid w:val="00743E04"/>
    <w:rsid w:val="00745223"/>
    <w:rsid w:val="00750088"/>
    <w:rsid w:val="00753115"/>
    <w:rsid w:val="0075487B"/>
    <w:rsid w:val="00762E34"/>
    <w:rsid w:val="00763234"/>
    <w:rsid w:val="007808D0"/>
    <w:rsid w:val="00780B46"/>
    <w:rsid w:val="00780C90"/>
    <w:rsid w:val="00782D5A"/>
    <w:rsid w:val="007876E9"/>
    <w:rsid w:val="00793185"/>
    <w:rsid w:val="00793D9B"/>
    <w:rsid w:val="007963CA"/>
    <w:rsid w:val="00797C0D"/>
    <w:rsid w:val="007A0FB1"/>
    <w:rsid w:val="007A207C"/>
    <w:rsid w:val="007A58CE"/>
    <w:rsid w:val="007A6686"/>
    <w:rsid w:val="007A69AE"/>
    <w:rsid w:val="007C07A4"/>
    <w:rsid w:val="007C5A02"/>
    <w:rsid w:val="007C71D9"/>
    <w:rsid w:val="007D09C0"/>
    <w:rsid w:val="007D333F"/>
    <w:rsid w:val="007D6E5A"/>
    <w:rsid w:val="007E4375"/>
    <w:rsid w:val="007E5C7B"/>
    <w:rsid w:val="007F1862"/>
    <w:rsid w:val="007F3292"/>
    <w:rsid w:val="007F4A49"/>
    <w:rsid w:val="007F6136"/>
    <w:rsid w:val="007F6F4E"/>
    <w:rsid w:val="007F7692"/>
    <w:rsid w:val="00801BE7"/>
    <w:rsid w:val="0080740D"/>
    <w:rsid w:val="008212C8"/>
    <w:rsid w:val="00830CDC"/>
    <w:rsid w:val="00833841"/>
    <w:rsid w:val="0083432A"/>
    <w:rsid w:val="008366DA"/>
    <w:rsid w:val="00840CD0"/>
    <w:rsid w:val="008431FE"/>
    <w:rsid w:val="008432A3"/>
    <w:rsid w:val="008444F9"/>
    <w:rsid w:val="008448C1"/>
    <w:rsid w:val="00857388"/>
    <w:rsid w:val="00863CFC"/>
    <w:rsid w:val="0086709E"/>
    <w:rsid w:val="00871F3E"/>
    <w:rsid w:val="008753AA"/>
    <w:rsid w:val="00877217"/>
    <w:rsid w:val="0088394F"/>
    <w:rsid w:val="00883E5E"/>
    <w:rsid w:val="008844F8"/>
    <w:rsid w:val="008851A8"/>
    <w:rsid w:val="00892FCA"/>
    <w:rsid w:val="008A2207"/>
    <w:rsid w:val="008A70A1"/>
    <w:rsid w:val="008B13B7"/>
    <w:rsid w:val="008B2A30"/>
    <w:rsid w:val="008B6566"/>
    <w:rsid w:val="008B766C"/>
    <w:rsid w:val="008C0F34"/>
    <w:rsid w:val="008D1541"/>
    <w:rsid w:val="008D2312"/>
    <w:rsid w:val="008D2F75"/>
    <w:rsid w:val="008D3FB9"/>
    <w:rsid w:val="008D7135"/>
    <w:rsid w:val="008E2780"/>
    <w:rsid w:val="008E3036"/>
    <w:rsid w:val="008E5E51"/>
    <w:rsid w:val="008E652D"/>
    <w:rsid w:val="008E67E5"/>
    <w:rsid w:val="008F20CC"/>
    <w:rsid w:val="008F49AC"/>
    <w:rsid w:val="009029A0"/>
    <w:rsid w:val="009057CD"/>
    <w:rsid w:val="009101CC"/>
    <w:rsid w:val="009148F9"/>
    <w:rsid w:val="00917630"/>
    <w:rsid w:val="0092394B"/>
    <w:rsid w:val="00927C48"/>
    <w:rsid w:val="0093038D"/>
    <w:rsid w:val="00932AB9"/>
    <w:rsid w:val="009367E8"/>
    <w:rsid w:val="009404A2"/>
    <w:rsid w:val="00942995"/>
    <w:rsid w:val="009450FF"/>
    <w:rsid w:val="00945F41"/>
    <w:rsid w:val="00947F0F"/>
    <w:rsid w:val="00950F4E"/>
    <w:rsid w:val="00952413"/>
    <w:rsid w:val="0095451E"/>
    <w:rsid w:val="00955B23"/>
    <w:rsid w:val="00955CCC"/>
    <w:rsid w:val="009601C9"/>
    <w:rsid w:val="0096156A"/>
    <w:rsid w:val="00962BF3"/>
    <w:rsid w:val="0096727B"/>
    <w:rsid w:val="009731C1"/>
    <w:rsid w:val="0097389D"/>
    <w:rsid w:val="009762B4"/>
    <w:rsid w:val="009765E1"/>
    <w:rsid w:val="0098175E"/>
    <w:rsid w:val="00986E0B"/>
    <w:rsid w:val="00996E64"/>
    <w:rsid w:val="009A090C"/>
    <w:rsid w:val="009A5C3C"/>
    <w:rsid w:val="009A7797"/>
    <w:rsid w:val="009B1407"/>
    <w:rsid w:val="009C100F"/>
    <w:rsid w:val="009C2953"/>
    <w:rsid w:val="009C6EC9"/>
    <w:rsid w:val="009C7F69"/>
    <w:rsid w:val="009D13C9"/>
    <w:rsid w:val="009D18F8"/>
    <w:rsid w:val="009D68FC"/>
    <w:rsid w:val="009E30D1"/>
    <w:rsid w:val="009E4703"/>
    <w:rsid w:val="009E7FD0"/>
    <w:rsid w:val="009F11F2"/>
    <w:rsid w:val="009F2AD5"/>
    <w:rsid w:val="009F2C2C"/>
    <w:rsid w:val="009F4304"/>
    <w:rsid w:val="009F6FB1"/>
    <w:rsid w:val="00A029A3"/>
    <w:rsid w:val="00A043BD"/>
    <w:rsid w:val="00A05340"/>
    <w:rsid w:val="00A13AB7"/>
    <w:rsid w:val="00A24058"/>
    <w:rsid w:val="00A2794C"/>
    <w:rsid w:val="00A32422"/>
    <w:rsid w:val="00A34F1B"/>
    <w:rsid w:val="00A35FD0"/>
    <w:rsid w:val="00A3771D"/>
    <w:rsid w:val="00A40FE8"/>
    <w:rsid w:val="00A42B59"/>
    <w:rsid w:val="00A45769"/>
    <w:rsid w:val="00A45DA2"/>
    <w:rsid w:val="00A50927"/>
    <w:rsid w:val="00A60323"/>
    <w:rsid w:val="00A6458D"/>
    <w:rsid w:val="00A843B5"/>
    <w:rsid w:val="00A84948"/>
    <w:rsid w:val="00A8731D"/>
    <w:rsid w:val="00A8742D"/>
    <w:rsid w:val="00A87BD6"/>
    <w:rsid w:val="00A92A9D"/>
    <w:rsid w:val="00A968C2"/>
    <w:rsid w:val="00A97F1F"/>
    <w:rsid w:val="00AA10BC"/>
    <w:rsid w:val="00AA715D"/>
    <w:rsid w:val="00AA7DDF"/>
    <w:rsid w:val="00AC00C2"/>
    <w:rsid w:val="00AC0F29"/>
    <w:rsid w:val="00AD0A50"/>
    <w:rsid w:val="00AD372D"/>
    <w:rsid w:val="00AD4D77"/>
    <w:rsid w:val="00AE4B68"/>
    <w:rsid w:val="00AF0CF2"/>
    <w:rsid w:val="00AF5555"/>
    <w:rsid w:val="00AF579A"/>
    <w:rsid w:val="00AF639F"/>
    <w:rsid w:val="00B01A96"/>
    <w:rsid w:val="00B022F5"/>
    <w:rsid w:val="00B02AAC"/>
    <w:rsid w:val="00B02EA1"/>
    <w:rsid w:val="00B03211"/>
    <w:rsid w:val="00B034A4"/>
    <w:rsid w:val="00B10D96"/>
    <w:rsid w:val="00B133F8"/>
    <w:rsid w:val="00B13672"/>
    <w:rsid w:val="00B215E1"/>
    <w:rsid w:val="00B2160D"/>
    <w:rsid w:val="00B22500"/>
    <w:rsid w:val="00B26FFA"/>
    <w:rsid w:val="00B302B5"/>
    <w:rsid w:val="00B328DD"/>
    <w:rsid w:val="00B3562E"/>
    <w:rsid w:val="00B365DB"/>
    <w:rsid w:val="00B40BD5"/>
    <w:rsid w:val="00B40FBA"/>
    <w:rsid w:val="00B425FF"/>
    <w:rsid w:val="00B42B21"/>
    <w:rsid w:val="00B44BDF"/>
    <w:rsid w:val="00B4617D"/>
    <w:rsid w:val="00B46C10"/>
    <w:rsid w:val="00B52A84"/>
    <w:rsid w:val="00B53794"/>
    <w:rsid w:val="00B556FF"/>
    <w:rsid w:val="00B56CE0"/>
    <w:rsid w:val="00B57010"/>
    <w:rsid w:val="00B579D3"/>
    <w:rsid w:val="00B614DB"/>
    <w:rsid w:val="00B62F2F"/>
    <w:rsid w:val="00B6352F"/>
    <w:rsid w:val="00B65B39"/>
    <w:rsid w:val="00B6637C"/>
    <w:rsid w:val="00B66AE5"/>
    <w:rsid w:val="00B73938"/>
    <w:rsid w:val="00B74526"/>
    <w:rsid w:val="00B7456D"/>
    <w:rsid w:val="00B76BA2"/>
    <w:rsid w:val="00B7732B"/>
    <w:rsid w:val="00B8440E"/>
    <w:rsid w:val="00B84CD0"/>
    <w:rsid w:val="00B86DF3"/>
    <w:rsid w:val="00B87A24"/>
    <w:rsid w:val="00B87EB3"/>
    <w:rsid w:val="00B9303C"/>
    <w:rsid w:val="00B961E0"/>
    <w:rsid w:val="00B96540"/>
    <w:rsid w:val="00BA2637"/>
    <w:rsid w:val="00BA7049"/>
    <w:rsid w:val="00BB578E"/>
    <w:rsid w:val="00BB7F47"/>
    <w:rsid w:val="00BC00C0"/>
    <w:rsid w:val="00BC1016"/>
    <w:rsid w:val="00BC191D"/>
    <w:rsid w:val="00BC2B11"/>
    <w:rsid w:val="00BC6F59"/>
    <w:rsid w:val="00BC708E"/>
    <w:rsid w:val="00BD0D61"/>
    <w:rsid w:val="00BD6891"/>
    <w:rsid w:val="00BD7B07"/>
    <w:rsid w:val="00BD7BA4"/>
    <w:rsid w:val="00BE37C6"/>
    <w:rsid w:val="00BE707C"/>
    <w:rsid w:val="00BF1D05"/>
    <w:rsid w:val="00BF2386"/>
    <w:rsid w:val="00BF3927"/>
    <w:rsid w:val="00C0060B"/>
    <w:rsid w:val="00C1634D"/>
    <w:rsid w:val="00C1659F"/>
    <w:rsid w:val="00C2207B"/>
    <w:rsid w:val="00C24358"/>
    <w:rsid w:val="00C247BA"/>
    <w:rsid w:val="00C30889"/>
    <w:rsid w:val="00C34C25"/>
    <w:rsid w:val="00C4060A"/>
    <w:rsid w:val="00C43660"/>
    <w:rsid w:val="00C46E44"/>
    <w:rsid w:val="00C4771D"/>
    <w:rsid w:val="00C50269"/>
    <w:rsid w:val="00C62A26"/>
    <w:rsid w:val="00C63EDF"/>
    <w:rsid w:val="00C6463A"/>
    <w:rsid w:val="00C762FB"/>
    <w:rsid w:val="00C77DD7"/>
    <w:rsid w:val="00C832D0"/>
    <w:rsid w:val="00C842DE"/>
    <w:rsid w:val="00C900A8"/>
    <w:rsid w:val="00C92A7E"/>
    <w:rsid w:val="00C9607E"/>
    <w:rsid w:val="00CA3552"/>
    <w:rsid w:val="00CA457A"/>
    <w:rsid w:val="00CA6455"/>
    <w:rsid w:val="00CB10B4"/>
    <w:rsid w:val="00CB44C5"/>
    <w:rsid w:val="00CB5C63"/>
    <w:rsid w:val="00CC55E7"/>
    <w:rsid w:val="00CC5896"/>
    <w:rsid w:val="00CC7B79"/>
    <w:rsid w:val="00CD3B73"/>
    <w:rsid w:val="00CD727E"/>
    <w:rsid w:val="00CD7AF2"/>
    <w:rsid w:val="00CE044E"/>
    <w:rsid w:val="00CE2497"/>
    <w:rsid w:val="00CE3C22"/>
    <w:rsid w:val="00CE5CC1"/>
    <w:rsid w:val="00CF1265"/>
    <w:rsid w:val="00CF3337"/>
    <w:rsid w:val="00CF5481"/>
    <w:rsid w:val="00CF5A2A"/>
    <w:rsid w:val="00CF5A54"/>
    <w:rsid w:val="00CF64EC"/>
    <w:rsid w:val="00CF7A88"/>
    <w:rsid w:val="00D00933"/>
    <w:rsid w:val="00D016AB"/>
    <w:rsid w:val="00D02E3F"/>
    <w:rsid w:val="00D16A0E"/>
    <w:rsid w:val="00D2240B"/>
    <w:rsid w:val="00D23F3E"/>
    <w:rsid w:val="00D26E95"/>
    <w:rsid w:val="00D326EB"/>
    <w:rsid w:val="00D3504C"/>
    <w:rsid w:val="00D37BB7"/>
    <w:rsid w:val="00D468A4"/>
    <w:rsid w:val="00D5313D"/>
    <w:rsid w:val="00D55973"/>
    <w:rsid w:val="00D5603D"/>
    <w:rsid w:val="00D5730A"/>
    <w:rsid w:val="00D6152C"/>
    <w:rsid w:val="00D80F97"/>
    <w:rsid w:val="00D83F1B"/>
    <w:rsid w:val="00D862F8"/>
    <w:rsid w:val="00D86FAB"/>
    <w:rsid w:val="00D9480E"/>
    <w:rsid w:val="00DA1175"/>
    <w:rsid w:val="00DA2B4E"/>
    <w:rsid w:val="00DA365F"/>
    <w:rsid w:val="00DB1A47"/>
    <w:rsid w:val="00DB2D27"/>
    <w:rsid w:val="00DB32EB"/>
    <w:rsid w:val="00DB642C"/>
    <w:rsid w:val="00DB72B3"/>
    <w:rsid w:val="00DC1EAA"/>
    <w:rsid w:val="00DD06AD"/>
    <w:rsid w:val="00DD3A30"/>
    <w:rsid w:val="00DD7AFF"/>
    <w:rsid w:val="00DE1339"/>
    <w:rsid w:val="00DE4049"/>
    <w:rsid w:val="00DE4F54"/>
    <w:rsid w:val="00DE7157"/>
    <w:rsid w:val="00DE7C76"/>
    <w:rsid w:val="00DF0E5E"/>
    <w:rsid w:val="00DF1956"/>
    <w:rsid w:val="00DF20FC"/>
    <w:rsid w:val="00DF39F8"/>
    <w:rsid w:val="00DF66D8"/>
    <w:rsid w:val="00DF685F"/>
    <w:rsid w:val="00E01C1A"/>
    <w:rsid w:val="00E0451C"/>
    <w:rsid w:val="00E0732D"/>
    <w:rsid w:val="00E10BD1"/>
    <w:rsid w:val="00E1147E"/>
    <w:rsid w:val="00E14B62"/>
    <w:rsid w:val="00E16A40"/>
    <w:rsid w:val="00E21AD1"/>
    <w:rsid w:val="00E268AA"/>
    <w:rsid w:val="00E30ACD"/>
    <w:rsid w:val="00E3268B"/>
    <w:rsid w:val="00E344C1"/>
    <w:rsid w:val="00E34E40"/>
    <w:rsid w:val="00E508FE"/>
    <w:rsid w:val="00E5324C"/>
    <w:rsid w:val="00E5403A"/>
    <w:rsid w:val="00E57FA5"/>
    <w:rsid w:val="00E60316"/>
    <w:rsid w:val="00E71148"/>
    <w:rsid w:val="00E759C3"/>
    <w:rsid w:val="00E84EAC"/>
    <w:rsid w:val="00E856A1"/>
    <w:rsid w:val="00E85AD4"/>
    <w:rsid w:val="00E871B7"/>
    <w:rsid w:val="00E873FF"/>
    <w:rsid w:val="00E947ED"/>
    <w:rsid w:val="00E9718B"/>
    <w:rsid w:val="00EA15D1"/>
    <w:rsid w:val="00EB13A9"/>
    <w:rsid w:val="00EC4CC7"/>
    <w:rsid w:val="00EC507D"/>
    <w:rsid w:val="00ED0302"/>
    <w:rsid w:val="00ED146A"/>
    <w:rsid w:val="00ED35A4"/>
    <w:rsid w:val="00EE45CF"/>
    <w:rsid w:val="00EE5C8E"/>
    <w:rsid w:val="00EE6CA0"/>
    <w:rsid w:val="00EF122E"/>
    <w:rsid w:val="00EF4AA3"/>
    <w:rsid w:val="00EF7949"/>
    <w:rsid w:val="00F0617F"/>
    <w:rsid w:val="00F069D3"/>
    <w:rsid w:val="00F10C1D"/>
    <w:rsid w:val="00F12416"/>
    <w:rsid w:val="00F12F6B"/>
    <w:rsid w:val="00F1599C"/>
    <w:rsid w:val="00F2671C"/>
    <w:rsid w:val="00F30881"/>
    <w:rsid w:val="00F3196A"/>
    <w:rsid w:val="00F31AC0"/>
    <w:rsid w:val="00F3225E"/>
    <w:rsid w:val="00F3244F"/>
    <w:rsid w:val="00F32D86"/>
    <w:rsid w:val="00F33FF2"/>
    <w:rsid w:val="00F35EEA"/>
    <w:rsid w:val="00F3754E"/>
    <w:rsid w:val="00F404D5"/>
    <w:rsid w:val="00F41D15"/>
    <w:rsid w:val="00F5106B"/>
    <w:rsid w:val="00F525A9"/>
    <w:rsid w:val="00F52924"/>
    <w:rsid w:val="00F54AB3"/>
    <w:rsid w:val="00F5645D"/>
    <w:rsid w:val="00F61E21"/>
    <w:rsid w:val="00F62878"/>
    <w:rsid w:val="00F65424"/>
    <w:rsid w:val="00F76656"/>
    <w:rsid w:val="00F7666F"/>
    <w:rsid w:val="00F7762E"/>
    <w:rsid w:val="00F8096E"/>
    <w:rsid w:val="00F848C8"/>
    <w:rsid w:val="00F87172"/>
    <w:rsid w:val="00F918DF"/>
    <w:rsid w:val="00FB2695"/>
    <w:rsid w:val="00FC143B"/>
    <w:rsid w:val="00FD47DD"/>
    <w:rsid w:val="00FE624E"/>
    <w:rsid w:val="00FE726E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72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link w:val="aff5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6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aliases w:val="docy,v5,1121,bqiaagaaeyqcaaagiaiaaapiawaabdyd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cxspfirstmrcssattr">
    <w:name w:val="cxspfirst_mr_css_attr"/>
    <w:basedOn w:val="a"/>
    <w:rsid w:val="000D7889"/>
    <w:pPr>
      <w:spacing w:before="100" w:beforeAutospacing="1" w:after="100" w:afterAutospacing="1"/>
    </w:pPr>
    <w:rPr>
      <w:lang w:eastAsia="ru-RU"/>
    </w:rPr>
  </w:style>
  <w:style w:type="paragraph" w:styleId="aff7">
    <w:name w:val="Body Text Indent"/>
    <w:basedOn w:val="a"/>
    <w:link w:val="aff8"/>
    <w:uiPriority w:val="99"/>
    <w:semiHidden/>
    <w:unhideWhenUsed/>
    <w:rsid w:val="00CD727E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CD727E"/>
    <w:rPr>
      <w:lang w:eastAsia="ar-SA"/>
    </w:rPr>
  </w:style>
  <w:style w:type="character" w:customStyle="1" w:styleId="aff5">
    <w:name w:val="Абзац списка Знак"/>
    <w:link w:val="aff4"/>
    <w:uiPriority w:val="99"/>
    <w:locked/>
    <w:rsid w:val="00CE2497"/>
    <w:rPr>
      <w:rFonts w:ascii="Calibri" w:hAnsi="Calibri"/>
      <w:sz w:val="22"/>
      <w:szCs w:val="22"/>
      <w:lang w:eastAsia="en-US"/>
    </w:rPr>
  </w:style>
  <w:style w:type="paragraph" w:customStyle="1" w:styleId="1845">
    <w:name w:val="1845"/>
    <w:aliases w:val="bqiaagaaeyqcaaagiaiaaaocbgaabaogaaaaaaaaaaaaaaaaaaaaaaaaaaaaaaaaaaaaaaaaaaaaaaaaaaaaaaaaaaaaaaaaaaaaaaaaaaaaaaaaaaaaaaaaaaaaaaaaaaaaaaaaaaaaaaaaaaaaaaaaaaaaaaaaaaaaaaaaaaaaaaaaaaaaaaaaaaaaaaaaaaaaaaaaaaaaaaaaaaaaaaaaaaaaaaaaaaaaaaaa"/>
    <w:basedOn w:val="a"/>
    <w:rsid w:val="0040160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72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link w:val="aff5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6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aliases w:val="docy,v5,1121,bqiaagaaeyqcaaagiaiaaapiawaabdyd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cxspfirstmrcssattr">
    <w:name w:val="cxspfirst_mr_css_attr"/>
    <w:basedOn w:val="a"/>
    <w:rsid w:val="000D7889"/>
    <w:pPr>
      <w:spacing w:before="100" w:beforeAutospacing="1" w:after="100" w:afterAutospacing="1"/>
    </w:pPr>
    <w:rPr>
      <w:lang w:eastAsia="ru-RU"/>
    </w:rPr>
  </w:style>
  <w:style w:type="paragraph" w:styleId="aff7">
    <w:name w:val="Body Text Indent"/>
    <w:basedOn w:val="a"/>
    <w:link w:val="aff8"/>
    <w:uiPriority w:val="99"/>
    <w:semiHidden/>
    <w:unhideWhenUsed/>
    <w:rsid w:val="00CD727E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CD727E"/>
    <w:rPr>
      <w:lang w:eastAsia="ar-SA"/>
    </w:rPr>
  </w:style>
  <w:style w:type="character" w:customStyle="1" w:styleId="aff5">
    <w:name w:val="Абзац списка Знак"/>
    <w:link w:val="aff4"/>
    <w:uiPriority w:val="99"/>
    <w:locked/>
    <w:rsid w:val="00CE2497"/>
    <w:rPr>
      <w:rFonts w:ascii="Calibri" w:hAnsi="Calibri"/>
      <w:sz w:val="22"/>
      <w:szCs w:val="22"/>
      <w:lang w:eastAsia="en-US"/>
    </w:rPr>
  </w:style>
  <w:style w:type="paragraph" w:customStyle="1" w:styleId="1845">
    <w:name w:val="1845"/>
    <w:aliases w:val="bqiaagaaeyqcaaagiaiaaaocbgaabaogaaaaaaaaaaaaaaaaaaaaaaaaaaaaaaaaaaaaaaaaaaaaaaaaaaaaaaaaaaaaaaaaaaaaaaaaaaaaaaaaaaaaaaaaaaaaaaaaaaaaaaaaaaaaaaaaaaaaaaaaaaaaaaaaaaaaaaaaaaaaaaaaaaaaaaaaaaaaaaaaaaaaaaaaaaaaaaaaaaaaaaaaaaaaaaaaaaaaaaaa"/>
    <w:basedOn w:val="a"/>
    <w:rsid w:val="0040160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EXP&amp;n=839745&amp;dst=10000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8E0F-F7F5-4F18-93C4-C83C987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</TotalTime>
  <Pages>15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Арсеньевский городской округ</vt:lpstr>
    </vt:vector>
  </TitlesOfParts>
  <Company/>
  <LinksUpToDate>false</LinksUpToDate>
  <CharactersWithSpaces>34619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Управление экономики</cp:lastModifiedBy>
  <cp:revision>743</cp:revision>
  <cp:lastPrinted>2024-11-22T05:31:00Z</cp:lastPrinted>
  <dcterms:created xsi:type="dcterms:W3CDTF">2023-09-21T07:53:00Z</dcterms:created>
  <dcterms:modified xsi:type="dcterms:W3CDTF">2024-11-28T07:47:00Z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Управление экономики</vt:lpwstr>
  </property>
</Properties>
</file>