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D3A1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3D8AC7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A01C31E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A7330A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5DB1A3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74C476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CA19B4B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CF371B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E81DCC0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6FE98B4" w14:textId="77777777" w:rsidR="001011AA" w:rsidRPr="00EA4CC2" w:rsidRDefault="001011AA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34FAE5" w14:textId="1D81A357" w:rsidR="001011AA" w:rsidRPr="00EA4CC2" w:rsidRDefault="00F17594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т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ч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е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т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6B8A044C" w14:textId="50B3DB58" w:rsidR="001011AA" w:rsidRPr="00EA4CC2" w:rsidRDefault="00F17594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результатах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главы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ГОРОДСКОГО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8D3C109" w14:textId="7A7644BF" w:rsidR="001011AA" w:rsidRPr="00EA4CC2" w:rsidRDefault="00F17594" w:rsidP="006F67CE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caps/>
          <w:sz w:val="28"/>
          <w:szCs w:val="28"/>
        </w:rPr>
        <w:t>ГОД</w:t>
      </w:r>
    </w:p>
    <w:p w14:paraId="5EA13F9F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6B12B04B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3768BF9D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488BC440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34F49967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26ADC934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740C9FFC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23628D6B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16D819EA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7B66E9E4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3627BF66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36"/>
          <w:szCs w:val="28"/>
        </w:rPr>
      </w:pPr>
    </w:p>
    <w:p w14:paraId="2DE6715D" w14:textId="07911DE2" w:rsidR="001011AA" w:rsidRPr="00EA4CC2" w:rsidRDefault="00F17594" w:rsidP="00EF11D7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6F67CE" w:rsidRPr="00EA4C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14:paraId="7C97D74C" w14:textId="77777777" w:rsidR="001011AA" w:rsidRPr="00EA4CC2" w:rsidRDefault="00F17594" w:rsidP="006F67CE">
      <w:pPr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sz w:val="28"/>
          <w:szCs w:val="28"/>
          <w:lang w:eastAsia="en-US"/>
        </w:rPr>
        <w:id w:val="1626893607"/>
        <w:docPartObj>
          <w:docPartGallery w:val="Table of Contents"/>
          <w:docPartUnique/>
        </w:docPartObj>
      </w:sdtPr>
      <w:sdtContent>
        <w:p w14:paraId="682B68A1" w14:textId="6647C5F7" w:rsidR="001011AA" w:rsidRPr="00EA4CC2" w:rsidRDefault="00F17594" w:rsidP="006F67CE">
          <w:pPr>
            <w:pStyle w:val="13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A4CC2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EA4CC2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4CC2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133747223" w:tooltip="#_Toc133747223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I.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Деятельность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главы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округа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БольшоКамень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_Toc133747223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459E996" w14:textId="2B8A89AD" w:rsidR="001011AA" w:rsidRPr="00EA4CC2" w:rsidRDefault="00F17594" w:rsidP="006F67CE">
          <w:pPr>
            <w:pStyle w:val="13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24" w:tooltip="#_Toc133747224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II.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Деятельность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администрации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округа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Большой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Камень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_Toc133747224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8631E6B" w14:textId="62FCA51D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25" w:tooltip="#_Toc133747225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Исполнение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бюд</w:t>
            </w:r>
            <w:bookmarkStart w:id="0" w:name="_GoBack"/>
            <w:bookmarkEnd w:id="0"/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жета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округа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_Toc133747225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3D92E389" w14:textId="5A6A43B7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26" w:tooltip="#_Toc133747226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Управление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муниципальным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имуществом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_Toc133747226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15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472FD17E" w14:textId="60746AED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27" w:tooltip="#_Toc133747227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Экономическое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развитие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_Toc133747227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108496A2" w14:textId="6F4AB410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28" w:tooltip="#_Toc133747228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Здравоохранение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_Toc133747228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42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49937FBF" w14:textId="08E2806B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29" w:tooltip="#_Toc133747229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Образование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_Toc133747229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44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3A989363" w14:textId="691CA745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0" w:tooltip="#_Toc133747230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Молодежная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политика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_Toc133747230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63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0A5AFE02" w14:textId="31402300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1" w:tooltip="#_Toc133747231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Физическая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культура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спорт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_Toc133747231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76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5FCF3950" w14:textId="74AB8E8A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2" w:tooltip="#_Toc133747232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8.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Культура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_Toc133747232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83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2BD6A0CF" w14:textId="29A43526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3" w:tooltip="#_Toc133747233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9.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Жилищное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обеспечение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_Toc133747233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100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3E3EA82" w14:textId="255F97FC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4" w:tooltip="#_Toc133747234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10.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Градостроительство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_Toc133747234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109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39A857BE" w14:textId="0E86F6FE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5" w:tooltip="#_Toc133747235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11.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Транспортная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деятельность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_Toc133747235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121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0A3AD7B0" w14:textId="1AEDD6C1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6" w:tooltip="#_Toc133747236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12.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Формирование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современной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среды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_Toc133747236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127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0E712F3E" w14:textId="0C2440B4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7" w:tooltip="#_Toc133747237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13.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Доступность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объектов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услуг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для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инвалидов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других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маломобильных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групп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населения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округа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_Toc133747237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132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272E08C2" w14:textId="69797F70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8" w:tooltip="#_Toc133747238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14.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Жилищно-коммунальное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хозяйство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_Toc133747238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135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2C12CCE6" w14:textId="20D9098B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39" w:tooltip="#_Toc133747239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15.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Организация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электро-,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тепло-,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газо-,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водоснабжения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водоотведения,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сбора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утилизации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твердых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коммунальных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отходов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территории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округа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_Toc133747239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137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84B65E6" w14:textId="2ED02E9C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40" w:tooltip="#_Toc133747240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16.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Защита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населения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территорий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городского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округа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от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чрезвычайных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ситуаций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природного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техногенного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характера,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гражданская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оборона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_Toc133747240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146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2F911A4C" w14:textId="1DDF5CCC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41" w:tooltip="#_Toc133747241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17.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Муниципальный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архив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_Toc133747241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153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CAAA51B" w14:textId="68F0F04B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42" w:tooltip="#_Toc133747242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18.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Исполнение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государственных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полномочий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регистрации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актов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гражданского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состояния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_Toc133747242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155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98CF24B" w14:textId="6295E39A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43" w:tooltip="#_Toc133747243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19.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Организация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работы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несовершеннолетними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защита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прав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_Toc133747243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156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5F382041" w14:textId="3D441B4F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44" w:tooltip="#_Toc133747244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20.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Исполнение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государственных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полномочий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сфере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охраны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труда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_Toc133747244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162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073A44DE" w14:textId="22687C6A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747245" w:tooltip="#_Toc133747245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21.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Работа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обращениями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граждан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_Toc133747245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164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6170B7A9" w14:textId="5FC38125" w:rsidR="001011AA" w:rsidRPr="00EA4CC2" w:rsidRDefault="00F17594" w:rsidP="006F67CE">
          <w:pPr>
            <w:pStyle w:val="29"/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33747246" w:tooltip="#_Toc133747246" w:history="1"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22.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Предоставление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муниципальных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услуг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соответствии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Федеральным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законом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от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27.07.2010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№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210-ФЗ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«Об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организации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предоставления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государственных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муниципальных</w:t>
            </w:r>
            <w:r w:rsidR="006F67CE"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EA4CC2">
              <w:rPr>
                <w:rStyle w:val="af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услуг»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instrText xml:space="preserve"> PAGEREF _Toc133747246 \h </w:instrTex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A17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165</w:t>
            </w:r>
            <w:r w:rsidRPr="00EA4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14:paraId="3C42C562" w14:textId="77777777" w:rsidR="001011AA" w:rsidRPr="00EA4CC2" w:rsidRDefault="00F17594" w:rsidP="006F67CE">
          <w:pPr>
            <w:rPr>
              <w:rFonts w:ascii="Times New Roman" w:hAnsi="Times New Roman" w:cs="Times New Roman"/>
            </w:rPr>
          </w:pPr>
          <w:r w:rsidRPr="00EA4CC2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89B0529" w14:textId="77777777" w:rsidR="001011AA" w:rsidRPr="00EA4CC2" w:rsidRDefault="00F17594" w:rsidP="006F67CE">
      <w:pP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</w:rPr>
        <w:br w:type="page" w:clear="all"/>
      </w:r>
    </w:p>
    <w:p w14:paraId="1E21D774" w14:textId="4212F679" w:rsidR="001011AA" w:rsidRPr="00EA4CC2" w:rsidRDefault="00F17594" w:rsidP="006D1D4F">
      <w:pPr>
        <w:pStyle w:val="1"/>
        <w:numPr>
          <w:ilvl w:val="0"/>
          <w:numId w:val="3"/>
        </w:numPr>
        <w:spacing w:before="240" w:after="240" w:line="360" w:lineRule="auto"/>
        <w:ind w:hanging="357"/>
        <w:jc w:val="both"/>
        <w:rPr>
          <w:sz w:val="28"/>
          <w:szCs w:val="28"/>
        </w:rPr>
      </w:pPr>
      <w:bookmarkStart w:id="1" w:name="_Toc133747223"/>
      <w:r w:rsidRPr="00EA4CC2">
        <w:rPr>
          <w:rFonts w:eastAsia="Times New Roman"/>
          <w:sz w:val="28"/>
          <w:szCs w:val="28"/>
        </w:rPr>
        <w:lastRenderedPageBreak/>
        <w:t>Деятельность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главы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городского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округа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Большой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Камень</w:t>
      </w:r>
      <w:bookmarkEnd w:id="1"/>
      <w:r w:rsidR="006F67CE" w:rsidRPr="00EA4CC2">
        <w:rPr>
          <w:rFonts w:eastAsia="Times New Roman"/>
          <w:sz w:val="28"/>
          <w:szCs w:val="28"/>
        </w:rPr>
        <w:t xml:space="preserve"> </w:t>
      </w:r>
    </w:p>
    <w:p w14:paraId="135343A7" w14:textId="19E29EA9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осуществлялась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октября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2003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131-ФЗ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принципах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Федерации»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Уставом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Камень.</w:t>
      </w:r>
    </w:p>
    <w:p w14:paraId="7C570E38" w14:textId="48E3C153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осуществлял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непосредственное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руководство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общее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руководство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учреждениями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предприятиями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14:paraId="32C96F28" w14:textId="5F0BA749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решении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своей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представлял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отношениях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органами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власти,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обеспечивал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взаимодействие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полномочными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представителями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Президента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Дальневосточном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округе,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органами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власти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Законодательным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Собранием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края.</w:t>
      </w:r>
    </w:p>
    <w:p w14:paraId="74BA3243" w14:textId="64B36D4D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своей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осуществляет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руководство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следующих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комиссий:</w:t>
      </w:r>
    </w:p>
    <w:p w14:paraId="2627214A" w14:textId="2775B63A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антитеррористической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комиссии;</w:t>
      </w:r>
    </w:p>
    <w:p w14:paraId="4634CB8E" w14:textId="775B29F9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противодействию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коррупции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14:paraId="7271DED9" w14:textId="77635DB0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соблюдению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Кодекса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этики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правил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служебного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службе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Камень;</w:t>
      </w:r>
    </w:p>
    <w:p w14:paraId="157F29FD" w14:textId="306AE436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повышению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унитарных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контролю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деятельностью;</w:t>
      </w:r>
    </w:p>
    <w:p w14:paraId="4A7A8BD4" w14:textId="375C08EF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трехсторонней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регулированию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социально-трудовых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отношений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Камень;</w:t>
      </w:r>
    </w:p>
    <w:p w14:paraId="5A531157" w14:textId="11154C24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рассмотрению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эффективного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использования</w:t>
      </w:r>
      <w:r w:rsidR="007F6469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распоряжения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имуществом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Камень;</w:t>
      </w:r>
    </w:p>
    <w:p w14:paraId="3FCD21D4" w14:textId="796F625B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рассмотрению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проектировок</w:t>
      </w:r>
      <w:r w:rsidR="007F6469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текущий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(очередной)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финансовый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период;</w:t>
      </w:r>
    </w:p>
    <w:p w14:paraId="3B979915" w14:textId="59DEB19E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призывной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комиссии;</w:t>
      </w:r>
    </w:p>
    <w:p w14:paraId="41D89704" w14:textId="455638C8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межведомственной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налоговой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политике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Камень;</w:t>
      </w:r>
    </w:p>
    <w:p w14:paraId="2D264CDF" w14:textId="01B4BCC3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округа.</w:t>
      </w:r>
    </w:p>
    <w:p w14:paraId="315FC760" w14:textId="1619C4C4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председателем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двух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координационных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числе:</w:t>
      </w:r>
    </w:p>
    <w:p w14:paraId="427088D7" w14:textId="62E6E4FC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Градостроительного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Совета;</w:t>
      </w:r>
    </w:p>
    <w:p w14:paraId="723E6736" w14:textId="793EA79D" w:rsidR="001011AA" w:rsidRPr="00EA4CC2" w:rsidRDefault="00F17594" w:rsidP="00EF11D7">
      <w:pPr>
        <w:pStyle w:val="ConsPlusCell"/>
        <w:tabs>
          <w:tab w:val="left" w:pos="993"/>
        </w:tabs>
        <w:spacing w:line="360" w:lineRule="auto"/>
        <w:rPr>
          <w:highlight w:val="white"/>
        </w:rPr>
      </w:pPr>
      <w:r w:rsidRPr="00EA4CC2">
        <w:rPr>
          <w:rFonts w:eastAsia="Times New Roman"/>
          <w:highlight w:val="white"/>
          <w:lang w:eastAsia="ru-RU"/>
        </w:rPr>
        <w:t>-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="00145F82" w:rsidRPr="00EA4CC2">
        <w:rPr>
          <w:rFonts w:eastAsia="Times New Roman"/>
          <w:highlight w:val="white"/>
          <w:lang w:eastAsia="ru-RU"/>
        </w:rPr>
        <w:t>Координационного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="00145F82" w:rsidRPr="00EA4CC2">
        <w:rPr>
          <w:rFonts w:eastAsia="Times New Roman"/>
          <w:highlight w:val="white"/>
          <w:lang w:eastAsia="ru-RU"/>
        </w:rPr>
        <w:t>Совета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Pr="00EA4CC2">
        <w:rPr>
          <w:rFonts w:eastAsia="Times New Roman"/>
          <w:highlight w:val="white"/>
          <w:lang w:eastAsia="ru-RU"/>
        </w:rPr>
        <w:t>по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Pr="00EA4CC2">
        <w:rPr>
          <w:rFonts w:eastAsia="Times New Roman"/>
          <w:highlight w:val="white"/>
          <w:lang w:eastAsia="ru-RU"/>
        </w:rPr>
        <w:t>малому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Pr="00EA4CC2">
        <w:rPr>
          <w:rFonts w:eastAsia="Times New Roman"/>
          <w:highlight w:val="white"/>
          <w:lang w:eastAsia="ru-RU"/>
        </w:rPr>
        <w:t>и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Pr="00EA4CC2">
        <w:rPr>
          <w:rFonts w:eastAsia="Times New Roman"/>
          <w:highlight w:val="white"/>
          <w:lang w:eastAsia="ru-RU"/>
        </w:rPr>
        <w:t>среднему</w:t>
      </w:r>
      <w:r w:rsidR="006F67CE" w:rsidRPr="00EA4CC2">
        <w:rPr>
          <w:rFonts w:eastAsia="Times New Roman"/>
          <w:highlight w:val="white"/>
          <w:lang w:eastAsia="ru-RU"/>
        </w:rPr>
        <w:t xml:space="preserve"> </w:t>
      </w:r>
      <w:r w:rsidRPr="00EA4CC2">
        <w:rPr>
          <w:rFonts w:eastAsia="Times New Roman"/>
          <w:highlight w:val="white"/>
          <w:lang w:eastAsia="ru-RU"/>
        </w:rPr>
        <w:t>предпринимательству.</w:t>
      </w:r>
    </w:p>
    <w:p w14:paraId="5F0A6AEA" w14:textId="596B5865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принято:</w:t>
      </w:r>
    </w:p>
    <w:p w14:paraId="2DB48D38" w14:textId="3ED8F60B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постановления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–42);</w:t>
      </w:r>
    </w:p>
    <w:p w14:paraId="029A5AA4" w14:textId="1FAF22E6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распоряжение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71);</w:t>
      </w:r>
    </w:p>
    <w:p w14:paraId="7693E904" w14:textId="4B33DAB3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членом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наблюдательного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совета</w:t>
      </w:r>
      <w:r w:rsidR="006F67CE" w:rsidRPr="00EA4CC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членом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наблюдательного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свободного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Владивосток.</w:t>
      </w:r>
    </w:p>
    <w:p w14:paraId="235F3B70" w14:textId="28C09363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эффективного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оперативного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45F82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организовано:</w:t>
      </w:r>
    </w:p>
    <w:p w14:paraId="17780158" w14:textId="4ECE689E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41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еженедельных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планерных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совещания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округа;</w:t>
      </w:r>
    </w:p>
    <w:p w14:paraId="71D855A5" w14:textId="350C24A8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совещаний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резидентами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ТОР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взаимодействия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ТОР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Камень»;</w:t>
      </w:r>
    </w:p>
    <w:p w14:paraId="135AA27D" w14:textId="5D88B279" w:rsidR="001011AA" w:rsidRPr="00EA4CC2" w:rsidRDefault="00F17594" w:rsidP="00EF11D7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44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заседаний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офиса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Камень.</w:t>
      </w:r>
    </w:p>
    <w:p w14:paraId="17185F84" w14:textId="534612AC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принято:</w:t>
      </w:r>
    </w:p>
    <w:p w14:paraId="1D151715" w14:textId="4EF09CE2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постановлений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4334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3129);</w:t>
      </w:r>
    </w:p>
    <w:p w14:paraId="4D234916" w14:textId="7CED1B88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распоряжений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578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509).</w:t>
      </w:r>
    </w:p>
    <w:p w14:paraId="5DB79D45" w14:textId="2964F754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Объём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корреспонденции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составил:</w:t>
      </w:r>
    </w:p>
    <w:p w14:paraId="68193675" w14:textId="12CFAF34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входящая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корреспонденция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096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640);</w:t>
      </w:r>
    </w:p>
    <w:p w14:paraId="2A4B10E7" w14:textId="7F7CBADB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исходящая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корреспонденция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137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649);</w:t>
      </w:r>
    </w:p>
    <w:p w14:paraId="1CD44510" w14:textId="40DCA12C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внутренняя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корреспонденция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312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–5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247).</w:t>
      </w:r>
    </w:p>
    <w:p w14:paraId="166A33CF" w14:textId="294C864A" w:rsidR="001011AA" w:rsidRPr="00EA4CC2" w:rsidRDefault="00F17594" w:rsidP="00EF11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Почетной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грамоте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Благодарственном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утвержденным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14.03.2023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684,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вручил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146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Почетных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грамот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252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Благодарственных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письма.</w:t>
      </w:r>
    </w:p>
    <w:p w14:paraId="048CEB18" w14:textId="06818909" w:rsidR="001011AA" w:rsidRPr="00EA4CC2" w:rsidRDefault="00F17594" w:rsidP="007F6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осуществлял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взаимодействие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организациями: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Большекаменское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Всероссийского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движения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«Матери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России»;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Местное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ветеранов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«Боевое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братство»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Большекаменское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«Союз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пенсионеров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Приморья»;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«Свобода»;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ветеранов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(пенсионеров)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войны,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труда,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Вооруженных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сил</w:t>
      </w:r>
      <w:r w:rsidR="007F6469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правоохранительных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палата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Почетных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волонтерским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центром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один»,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добровольческим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центром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«Серебряные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добровольцы»,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благотворительным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фондом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«Вселяя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надежду».</w:t>
      </w:r>
    </w:p>
    <w:p w14:paraId="2D23A8CD" w14:textId="7B00EE92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участвовал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видео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конференцсвязях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проводимых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уровне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Минвостокразвития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России,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Минстроя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России,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Правительства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края.</w:t>
      </w:r>
    </w:p>
    <w:p w14:paraId="4C0F89F8" w14:textId="1A1840B2" w:rsidR="001011AA" w:rsidRPr="00EA4CC2" w:rsidRDefault="00F17594" w:rsidP="006D1D4F">
      <w:pPr>
        <w:pStyle w:val="1"/>
        <w:numPr>
          <w:ilvl w:val="0"/>
          <w:numId w:val="3"/>
        </w:numPr>
        <w:spacing w:before="240" w:after="240" w:line="360" w:lineRule="auto"/>
        <w:ind w:hanging="357"/>
        <w:jc w:val="both"/>
        <w:rPr>
          <w:sz w:val="28"/>
          <w:szCs w:val="28"/>
        </w:rPr>
      </w:pPr>
      <w:bookmarkStart w:id="2" w:name="_Toc133747224"/>
      <w:r w:rsidRPr="00EA4CC2">
        <w:rPr>
          <w:rFonts w:eastAsia="Times New Roman"/>
          <w:sz w:val="28"/>
          <w:szCs w:val="28"/>
        </w:rPr>
        <w:lastRenderedPageBreak/>
        <w:t>Деятельность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администрации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городского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округа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Большой</w:t>
      </w:r>
      <w:r w:rsidR="006F67CE" w:rsidRPr="00EA4CC2">
        <w:rPr>
          <w:rFonts w:eastAsia="Times New Roman"/>
          <w:sz w:val="28"/>
          <w:szCs w:val="28"/>
        </w:rPr>
        <w:t xml:space="preserve"> </w:t>
      </w:r>
      <w:r w:rsidRPr="00EA4CC2">
        <w:rPr>
          <w:rFonts w:eastAsia="Times New Roman"/>
          <w:sz w:val="28"/>
          <w:szCs w:val="28"/>
        </w:rPr>
        <w:t>Камень</w:t>
      </w:r>
      <w:bookmarkEnd w:id="2"/>
    </w:p>
    <w:p w14:paraId="0B2CC0F5" w14:textId="688C25CB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F3284E" w14:textId="1BFEABF0" w:rsidR="001011AA" w:rsidRPr="00EA4CC2" w:rsidRDefault="00F17594" w:rsidP="006F6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9D43B8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выполнялось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полномочиями.</w:t>
      </w:r>
    </w:p>
    <w:p w14:paraId="2F13DB7C" w14:textId="77777777" w:rsidR="009D43B8" w:rsidRPr="00EA4CC2" w:rsidRDefault="009D43B8" w:rsidP="006F67CE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615E261B" w14:textId="5E6BC09D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33747225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округа</w:t>
      </w:r>
      <w:bookmarkEnd w:id="3"/>
    </w:p>
    <w:p w14:paraId="73E8B79E" w14:textId="116BCBF9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="009D43B8"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9D43B8"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9D43B8"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03.10.2023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109).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D9121F" w14:textId="6A24C35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июля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1163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рассмотрению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проектировок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текущий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(очередной)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пять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заседаний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уточнению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ассигнований.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F99147D" w14:textId="74250FD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обязательств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обоснованных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корректировок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6E9C3AC" w14:textId="1EC1DF8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уточненных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назначениях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391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836,62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347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867,60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98,17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уточненного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плана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178,37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первоначального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них:</w:t>
      </w:r>
    </w:p>
    <w:p w14:paraId="51045801" w14:textId="36070E6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неналоговые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805,22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648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368,65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106,06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%;</w:t>
      </w:r>
    </w:p>
    <w:p w14:paraId="2EB0F2E2" w14:textId="0DAEC99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2)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безвозмездные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поступления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возвратов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остатков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неиспользованных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субвенций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трансфертов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779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972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031,40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исполнены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699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364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498,95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95,47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%.</w:t>
      </w:r>
    </w:p>
    <w:p w14:paraId="55629DBE" w14:textId="4460C22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Увеличение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поступлений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уточненного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налоговых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неналоговых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37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036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563,43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предыдущего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084,43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1A3C7639" w14:textId="19D9C04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доходной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C9021F4" w14:textId="6434A8E9" w:rsidR="001011AA" w:rsidRPr="00EA4CC2" w:rsidRDefault="00F17594" w:rsidP="006F67CE">
      <w:pPr>
        <w:jc w:val="right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60735EC9" w14:textId="377DEF8B" w:rsidR="001011AA" w:rsidRPr="00EA4CC2" w:rsidRDefault="00F17594" w:rsidP="006F67C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доходной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083A5B" w14:textId="1430A95D" w:rsidR="001011AA" w:rsidRPr="00EA4CC2" w:rsidRDefault="00F17594" w:rsidP="006F67C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40"/>
        <w:gridCol w:w="1720"/>
        <w:gridCol w:w="2220"/>
        <w:gridCol w:w="1491"/>
      </w:tblGrid>
      <w:tr w:rsidR="00F17594" w:rsidRPr="00F17594" w14:paraId="0C4518FD" w14:textId="77777777" w:rsidTr="00F17594">
        <w:trPr>
          <w:trHeight w:val="33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26A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F8F5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9C41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4DD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F17594" w:rsidRPr="00F17594" w14:paraId="5285B9DB" w14:textId="77777777" w:rsidTr="00F17594">
        <w:trPr>
          <w:trHeight w:val="330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C657F" w14:textId="77777777" w:rsidR="00F17594" w:rsidRPr="00F17594" w:rsidRDefault="00F17594" w:rsidP="00F175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E8CD6" w14:textId="77777777" w:rsidR="00F17594" w:rsidRPr="00F17594" w:rsidRDefault="00F17594" w:rsidP="00F175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D9D1A" w14:textId="77777777" w:rsidR="00F17594" w:rsidRPr="00F17594" w:rsidRDefault="00F17594" w:rsidP="00F175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9A21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2020 г.</w:t>
            </w:r>
          </w:p>
        </w:tc>
      </w:tr>
      <w:tr w:rsidR="00F17594" w:rsidRPr="00F17594" w14:paraId="5780883A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E68A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301F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1 963 465,54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F5FF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2 347 577,87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FE37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119,56</w:t>
            </w:r>
          </w:p>
        </w:tc>
      </w:tr>
      <w:tr w:rsidR="00F17594" w:rsidRPr="00F17594" w14:paraId="538DCCD5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09D6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3EBE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DD5C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E033" w14:textId="77777777" w:rsidR="00F17594" w:rsidRPr="00F17594" w:rsidRDefault="00F17594" w:rsidP="00F1759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594" w:rsidRPr="00F17594" w14:paraId="3EDD2A38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7EC16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8C04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699 548,46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4B3F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648 213,37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9E61A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92,66</w:t>
            </w:r>
          </w:p>
        </w:tc>
      </w:tr>
      <w:tr w:rsidR="00F17594" w:rsidRPr="00F17594" w14:paraId="4AA9CD5F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977B7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28B5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586 128,13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92722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481 904,87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F0D9C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</w:tr>
      <w:tr w:rsidR="00F17594" w:rsidRPr="00F17594" w14:paraId="1E3D91E8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9C16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EB61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460 386,55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DDF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389 652,37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9AD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</w:tr>
      <w:tr w:rsidR="00F17594" w:rsidRPr="00F17594" w14:paraId="182D8C72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316C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C24A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16 503,20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8AB7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18 514,94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75A9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112,19</w:t>
            </w:r>
          </w:p>
        </w:tc>
      </w:tr>
      <w:tr w:rsidR="00F17594" w:rsidRPr="00F17594" w14:paraId="683D539E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9FCC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194B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61 587,70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375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669,06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4658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F17594" w:rsidRPr="00F17594" w14:paraId="670487B3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B057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A835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40 651,49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F8B6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65 441,06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108B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160,98</w:t>
            </w:r>
          </w:p>
        </w:tc>
      </w:tr>
      <w:tr w:rsidR="00F17594" w:rsidRPr="00F17594" w14:paraId="17AEBDEE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CAC0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F0BB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6 999,19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0CA1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7 627,44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3608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108,98</w:t>
            </w:r>
          </w:p>
        </w:tc>
      </w:tr>
      <w:tr w:rsidR="00F17594" w:rsidRPr="00F17594" w14:paraId="028933E2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911F4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283D9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113 420,33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8FD3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166 308,50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7EC17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146,63</w:t>
            </w:r>
          </w:p>
        </w:tc>
      </w:tr>
      <w:tr w:rsidR="00F17594" w:rsidRPr="00F17594" w14:paraId="48CE4CEC" w14:textId="77777777" w:rsidTr="00F17594">
        <w:trPr>
          <w:trHeight w:val="9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0C96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CC22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66 642,92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0592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58 894,63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AE58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88,37</w:t>
            </w:r>
          </w:p>
        </w:tc>
      </w:tr>
      <w:tr w:rsidR="00F17594" w:rsidRPr="00F17594" w14:paraId="26C2C86C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C33E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DC4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2 757,74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620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3 835,25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E94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139,07</w:t>
            </w:r>
          </w:p>
        </w:tc>
      </w:tr>
      <w:tr w:rsidR="00F17594" w:rsidRPr="00F17594" w14:paraId="389B51A1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8E3C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53B6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125,14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44A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9 347,60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DAAF" w14:textId="187B9BEA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 7 раз</w:t>
            </w:r>
          </w:p>
        </w:tc>
      </w:tr>
      <w:tr w:rsidR="00F17594" w:rsidRPr="00F17594" w14:paraId="0A823880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5040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7B0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33 989,60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4B80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51 956,12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61D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152,86</w:t>
            </w:r>
          </w:p>
        </w:tc>
      </w:tr>
      <w:tr w:rsidR="00F17594" w:rsidRPr="00F17594" w14:paraId="2CA4666C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387A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санкции, возмещения ущерба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801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2 623,55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5E5A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2 025,68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696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77,21</w:t>
            </w:r>
          </w:p>
        </w:tc>
      </w:tr>
      <w:tr w:rsidR="00F17594" w:rsidRPr="00F17594" w14:paraId="1A1FF19C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FF66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AE71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7 281,38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FC57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40 249,22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86E6" w14:textId="31EDAF24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 5,5 раз</w:t>
            </w:r>
          </w:p>
        </w:tc>
      </w:tr>
      <w:tr w:rsidR="00F17594" w:rsidRPr="00F17594" w14:paraId="3EAF7AB9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4AF28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0884B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1 263 917,08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97B4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1 699 364,50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AA74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134,45</w:t>
            </w:r>
          </w:p>
        </w:tc>
      </w:tr>
      <w:tr w:rsidR="00F17594" w:rsidRPr="00F17594" w14:paraId="1D3FF122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ECB0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01D7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15 664,49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702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420 447,29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0985" w14:textId="0664D871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 2,7 раза</w:t>
            </w:r>
          </w:p>
        </w:tc>
      </w:tr>
      <w:tr w:rsidR="00F17594" w:rsidRPr="00F17594" w14:paraId="4F1BC407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7992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B62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498 953,85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918C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471 980,72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805A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F17594" w:rsidRPr="00F17594" w14:paraId="27AE73BB" w14:textId="77777777" w:rsidTr="00F17594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1762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F872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491 646,18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1258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586 063,73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8724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119,20</w:t>
            </w:r>
          </w:p>
        </w:tc>
      </w:tr>
      <w:tr w:rsidR="00F17594" w:rsidRPr="00F17594" w14:paraId="563FA4BA" w14:textId="77777777" w:rsidTr="00F1759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85F4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C43F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233 409,60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8039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242 414,80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F4A8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103,86</w:t>
            </w:r>
          </w:p>
        </w:tc>
      </w:tr>
      <w:tr w:rsidR="00F17594" w:rsidRPr="00F17594" w14:paraId="09997B34" w14:textId="77777777" w:rsidTr="00F17594">
        <w:trPr>
          <w:trHeight w:val="253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4949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6DEF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24 242,96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195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8B80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17594" w:rsidRPr="00F17594" w14:paraId="434DCDB5" w14:textId="77777777" w:rsidTr="00F17594">
        <w:trPr>
          <w:trHeight w:val="127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3B3A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бюджета от возврата остатков субсидий, субвенций и иных межбюджетных трансфертов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08E6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1775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83F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17594" w:rsidRPr="00F17594" w14:paraId="391F55E2" w14:textId="77777777" w:rsidTr="00F17594">
        <w:trPr>
          <w:trHeight w:val="9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6DBA" w14:textId="77777777" w:rsidR="00F17594" w:rsidRPr="00F17594" w:rsidRDefault="00F17594" w:rsidP="00F175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2B4D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DB52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    21 542,04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DB63" w14:textId="77777777" w:rsidR="00F17594" w:rsidRPr="00F17594" w:rsidRDefault="00F17594" w:rsidP="00F175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7B3A021" w14:textId="77777777" w:rsidR="001011AA" w:rsidRDefault="001011AA" w:rsidP="006F67CE">
      <w:pPr>
        <w:widowControl w:val="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44E4602" w14:textId="77777777" w:rsidR="001011AA" w:rsidRPr="00EA4CC2" w:rsidRDefault="001011AA" w:rsidP="006F67CE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9E0B7EE" w14:textId="1450BC1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оздоровления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985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потенциала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оптимизации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совершенствованию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долговой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CFD1362" w14:textId="1E6E950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контроля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своевременным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поступлением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налога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постоянный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мониторинг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поступлений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уплачиваемого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предприятиями,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участвующими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«Звезда»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предприятиями,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являющимися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резидентами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экономического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3DD5C0F" w14:textId="6237EB5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назначениях,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сводной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росписью,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994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091,39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614,90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95,50%.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сохранена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(образование,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здравоохранение,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535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200,01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67,43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606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702,04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67,39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E2193E6" w14:textId="342FF742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расходной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A17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1933C057" w14:textId="1458EFB7" w:rsidR="001011AA" w:rsidRPr="00EA4CC2" w:rsidRDefault="00F17594" w:rsidP="006F67CE">
      <w:pPr>
        <w:jc w:val="right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71667EBA" w14:textId="6374CE5B" w:rsidR="001011AA" w:rsidRPr="00EA4CC2" w:rsidRDefault="00F17594" w:rsidP="006F6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расходной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189D76" w14:textId="0E23FB18" w:rsidR="001011AA" w:rsidRPr="00EA4CC2" w:rsidRDefault="00F17594" w:rsidP="006F6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985"/>
        <w:gridCol w:w="1842"/>
        <w:gridCol w:w="1418"/>
      </w:tblGrid>
      <w:tr w:rsidR="006D1D4F" w:rsidRPr="006D1D4F" w14:paraId="51716EF6" w14:textId="77777777" w:rsidTr="006D1D4F">
        <w:trPr>
          <w:trHeight w:val="6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A051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BF4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8940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2E9A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2022 г.</w:t>
            </w:r>
          </w:p>
        </w:tc>
      </w:tr>
      <w:tr w:rsidR="006D1D4F" w:rsidRPr="006D1D4F" w14:paraId="31D7F10C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A2DF" w14:textId="77777777" w:rsidR="006D1D4F" w:rsidRPr="006D1D4F" w:rsidRDefault="006D1D4F" w:rsidP="006D1D4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- всего: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EDC6" w14:textId="0CB2BD50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2 068 882,07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9794" w14:textId="1847FCDA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D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2 276 683,61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C9A7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110,04%</w:t>
            </w:r>
          </w:p>
        </w:tc>
      </w:tr>
      <w:tr w:rsidR="006D1D4F" w:rsidRPr="006D1D4F" w14:paraId="1CACE5B1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29FB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6D1A" w14:textId="545D6CD5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166 146,24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865E" w14:textId="24165D9B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176 645,76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8ACE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106,32%</w:t>
            </w:r>
          </w:p>
        </w:tc>
      </w:tr>
      <w:tr w:rsidR="006D1D4F" w:rsidRPr="006D1D4F" w14:paraId="7B47DE69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7D83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C5A2" w14:textId="5F050DE4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B6CA" w14:textId="0F533264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2 742,42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1C2E" w14:textId="564FBB8D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 3,6 раза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D4F" w:rsidRPr="006D1D4F" w14:paraId="374F4EB2" w14:textId="77777777" w:rsidTr="006D1D4F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49D9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CC4B" w14:textId="125ECBED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24 344,61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3782" w14:textId="68143620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27 903,70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3D08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114,62%</w:t>
            </w:r>
          </w:p>
        </w:tc>
      </w:tr>
      <w:tr w:rsidR="006D1D4F" w:rsidRPr="006D1D4F" w14:paraId="4D8CD674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E6FD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806F" w14:textId="679B2831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244 603,71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D400" w14:textId="6AB9286F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295 502,76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EE40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120,81%</w:t>
            </w:r>
          </w:p>
        </w:tc>
      </w:tr>
      <w:tr w:rsidR="006D1D4F" w:rsidRPr="006D1D4F" w14:paraId="427C83CF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0BBD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2534" w14:textId="3AAC8520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311 475,59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2A0A" w14:textId="71DFF2C6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233 560,99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75B4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74,99%</w:t>
            </w:r>
          </w:p>
        </w:tc>
      </w:tr>
      <w:tr w:rsidR="006D1D4F" w:rsidRPr="006D1D4F" w14:paraId="1654E7F5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7B22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A682" w14:textId="3929D916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1 002 847,26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BD49" w14:textId="30106FD9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974 422,23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A796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97,17%</w:t>
            </w:r>
          </w:p>
        </w:tc>
      </w:tr>
      <w:tr w:rsidR="006D1D4F" w:rsidRPr="006D1D4F" w14:paraId="59B337E3" w14:textId="77777777" w:rsidTr="006D1D4F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59E6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B9B9" w14:textId="36E28935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168 117,97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E100" w14:textId="228AC306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327 801,00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7AF8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194,98%</w:t>
            </w:r>
          </w:p>
        </w:tc>
      </w:tr>
      <w:tr w:rsidR="006D1D4F" w:rsidRPr="006D1D4F" w14:paraId="4AC139C9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D75B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9A5F" w14:textId="1EB4EE8A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1 600,00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FFF6" w14:textId="426B50FC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44DA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D1D4F" w:rsidRPr="006D1D4F" w14:paraId="4783654B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9EA5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1CD9" w14:textId="3BF302B9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40 217,66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82E1" w14:textId="29E555BC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69 155,27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C79C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171,95%</w:t>
            </w:r>
          </w:p>
        </w:tc>
      </w:tr>
      <w:tr w:rsidR="006D1D4F" w:rsidRPr="006D1D4F" w14:paraId="0E706184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BBE0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3ABF" w14:textId="32618B82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103 652,94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77F9" w14:textId="6248D256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163 805,70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42FC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158,03%</w:t>
            </w:r>
          </w:p>
        </w:tc>
      </w:tr>
      <w:tr w:rsidR="006D1D4F" w:rsidRPr="006D1D4F" w14:paraId="1BDBC5CD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BFA0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1937" w14:textId="63556ED3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5 037,10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46BF" w14:textId="363CD3B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5 043,30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D949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100,12%</w:t>
            </w:r>
          </w:p>
        </w:tc>
      </w:tr>
      <w:tr w:rsidR="006D1D4F" w:rsidRPr="006D1D4F" w14:paraId="322A202F" w14:textId="77777777" w:rsidTr="006D1D4F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FBC0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CA06" w14:textId="268BA3FB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F06B" w14:textId="3F21E37F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011A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137,12%</w:t>
            </w:r>
          </w:p>
        </w:tc>
      </w:tr>
      <w:tr w:rsidR="006D1D4F" w:rsidRPr="006D1D4F" w14:paraId="328157B9" w14:textId="77777777" w:rsidTr="006D1D4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6778" w14:textId="77777777" w:rsidR="006D1D4F" w:rsidRPr="006D1D4F" w:rsidRDefault="006D1D4F" w:rsidP="006D1D4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Дефицит/профицит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2981" w14:textId="31A7ECC8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105 416,53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1B92" w14:textId="4FA84C4C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70 894,25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847B" w14:textId="77777777" w:rsidR="006D1D4F" w:rsidRPr="006D1D4F" w:rsidRDefault="006D1D4F" w:rsidP="006D1D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-67,25%</w:t>
            </w:r>
          </w:p>
        </w:tc>
      </w:tr>
    </w:tbl>
    <w:p w14:paraId="3F5D5CF5" w14:textId="77777777" w:rsidR="001011AA" w:rsidRDefault="001011AA" w:rsidP="006F67CE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B1D94CE" w14:textId="2153E03F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9D43B8"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215.1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9D43B8"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02.12.2021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493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(со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изменениями)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сводной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кассового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плана.</w:t>
      </w:r>
      <w:proofErr w:type="gramEnd"/>
    </w:p>
    <w:p w14:paraId="28E27A94" w14:textId="7587551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приказа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Минфина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юридических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формированию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неучастников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интегрированной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бюджет».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своевременная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сверка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реквизитов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включаемых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юридических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юридических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(ЕГРЮЛ).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осуществлялся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мониторинг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актуализация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9D43B8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неучастников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заявок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неучастников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</w:p>
    <w:p w14:paraId="13854E25" w14:textId="0226076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приказом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Министерства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14.05.2020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мониторинга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открытости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данных»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информационно-телекоммуникационной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«Интернет»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принципа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прозрачности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(открытости)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(заинтересованных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пользователей)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бюджете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C1394C4" w14:textId="6BD64A29" w:rsidR="001011AA" w:rsidRPr="00EA4CC2" w:rsidRDefault="006F67CE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По итогам 2023 года городскому округу присвоена </w:t>
      </w:r>
      <w:r w:rsidRPr="00EA4C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степень.</w:t>
      </w:r>
    </w:p>
    <w:p w14:paraId="163F0D4E" w14:textId="5CA1A67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текущего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осуществляемого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превышен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норматив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22,06%,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28.12.202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925-пп.</w:t>
      </w:r>
    </w:p>
    <w:p w14:paraId="0BEE249C" w14:textId="40A5D78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ответственного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менеджмента,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осуществляемого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распорядителями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сводный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выше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ровна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сложилась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троих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распорядителей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двоих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распорядителя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2,8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3,1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Сводный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коммуникационной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«Интернет».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распорядителям,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рейтинговая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менеджмента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сложившегося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определенного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сводным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информация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ненадлежащем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менеджмента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необходимости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устранению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недостатков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менеджмента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менеджмента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низком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уровне.</w:t>
      </w:r>
    </w:p>
    <w:p w14:paraId="49FF1BC9" w14:textId="0BB844E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процесса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D9C0D0" w14:textId="0A07CB6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19.10.2023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3440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долговой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годов»»;</w:t>
      </w:r>
    </w:p>
    <w:p w14:paraId="6EC6E0BF" w14:textId="2A02FA8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2)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05.02.2023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1571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администраторами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являющиеся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(или)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находящимися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казенными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Камень»;</w:t>
      </w:r>
    </w:p>
    <w:p w14:paraId="5EA902E2" w14:textId="223EDA9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16.01.2023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36;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1009;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31.05.2023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1573;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31.07.2023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2406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28.12.2021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перечней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администраторов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Камень»;</w:t>
      </w:r>
    </w:p>
    <w:p w14:paraId="14E08FEA" w14:textId="05A0ADE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4)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31.10.2023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3538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годов»;</w:t>
      </w:r>
    </w:p>
    <w:p w14:paraId="05FDC87F" w14:textId="684253D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5)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приостановлении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действия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положений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авансовых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платежей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(договоров)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году»;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401645C" w14:textId="2976802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6)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25.12.2023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Положения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Камень»;</w:t>
      </w:r>
    </w:p>
    <w:p w14:paraId="74740E69" w14:textId="4C2E5F4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7)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16.02.2023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441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остатков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возврата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июня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1439»;</w:t>
      </w:r>
    </w:p>
    <w:p w14:paraId="2359CF0D" w14:textId="6BC1AC0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8)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1116,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26.06.2023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№1940,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25.08.2023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2799,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30.11.2023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№39000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использования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ассигнований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резервного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апреля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883».</w:t>
      </w:r>
    </w:p>
    <w:p w14:paraId="4768F7C5" w14:textId="460DBD5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МВК).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заседаниях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МВК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заслушано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хозяйствующих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субъекта,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руководителей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индивидуальных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предпринимателя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0F61670" w14:textId="7B92A0B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МВК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погашена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задолженность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856,20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страховым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взносам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ПФ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РФ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056,87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налогам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НДФЛ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28530D" w:rsidRPr="00EA4CC2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799,33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14:paraId="1BC7804F" w14:textId="0A77E310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Продолжалась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вовлечению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обновления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922453" w14:textId="61EC1B3E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годов.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ноября)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годов».</w:t>
      </w:r>
    </w:p>
    <w:p w14:paraId="348864E3" w14:textId="77777777" w:rsidR="001011AA" w:rsidRPr="00EA4CC2" w:rsidRDefault="001011AA" w:rsidP="006F67CE">
      <w:pPr>
        <w:widowControl w:val="0"/>
        <w:ind w:firstLine="0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6F931F0B" w14:textId="69F6EC9E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3747226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Управление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муниципальным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имуществом</w:t>
      </w:r>
      <w:bookmarkEnd w:id="4"/>
    </w:p>
    <w:p w14:paraId="4853F748" w14:textId="77777777" w:rsidR="006B4519" w:rsidRPr="00EA4CC2" w:rsidRDefault="006B4519" w:rsidP="006B451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2CE5FB" w14:textId="182E6E8E" w:rsidR="00547662" w:rsidRPr="00EA4CC2" w:rsidRDefault="00547662" w:rsidP="006B451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Федеральному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закону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«Об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общих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принципах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Федерации»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131-ФЗ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одним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из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вопросов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значения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владение,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пользование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имуществом,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находящимся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собственности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округа.</w:t>
      </w:r>
    </w:p>
    <w:p w14:paraId="2A7FAE3E" w14:textId="4489542B" w:rsidR="00547662" w:rsidRPr="00EA4CC2" w:rsidRDefault="00547662" w:rsidP="006B451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задачей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вопросов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значения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путем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наиболее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целесообразного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собственного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имущества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образованием,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извлечение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дохода</w:t>
      </w:r>
      <w:r w:rsidR="006B4519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от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им.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эффективности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имуществом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земельными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ресурсами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значительной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степени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зависят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объемы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поступлений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местный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бюджет.</w:t>
      </w:r>
    </w:p>
    <w:p w14:paraId="7F4C551D" w14:textId="23FF615A" w:rsidR="00547662" w:rsidRPr="00EA4CC2" w:rsidRDefault="00547662" w:rsidP="006B451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Для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достижения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данных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задач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2023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году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была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проведена</w:t>
      </w:r>
      <w:r w:rsidR="006F67CE"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  <w:lang w:eastAsia="ru-RU"/>
        </w:rPr>
        <w:t>работа:</w:t>
      </w:r>
    </w:p>
    <w:p w14:paraId="002148EA" w14:textId="77777777" w:rsidR="00B14CC1" w:rsidRPr="00EA4CC2" w:rsidRDefault="00B14CC1" w:rsidP="006B4519">
      <w:pP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E6A3C83" w14:textId="4147F225" w:rsidR="00547662" w:rsidRPr="00EA4CC2" w:rsidRDefault="00547662" w:rsidP="006B4519">
      <w:pP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6F67CE"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области</w:t>
      </w:r>
      <w:r w:rsidR="006F67CE"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имущественных</w:t>
      </w:r>
      <w:r w:rsidR="006F67CE"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отношений</w:t>
      </w:r>
    </w:p>
    <w:p w14:paraId="690CB939" w14:textId="489069D7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Одним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направлений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полномочий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учет.</w:t>
      </w:r>
    </w:p>
    <w:p w14:paraId="282A9BCC" w14:textId="6739306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Реестре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Реестр)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учтено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35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юридических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лиц,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казенных,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бюджетных,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имеющих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балансе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унитарных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предприятия.</w:t>
      </w:r>
    </w:p>
    <w:p w14:paraId="05A79DA8" w14:textId="17F6F9D3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Полная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учтенная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стоимость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казны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включая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сооружения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5,184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остаточная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1,856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</w:p>
    <w:p w14:paraId="0A57E085" w14:textId="78DACBB2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Реестре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4792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D016A" w14:textId="3E2BAD56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702;</w:t>
      </w:r>
    </w:p>
    <w:p w14:paraId="6D3C3B10" w14:textId="2CA58C31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сооружений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689,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автомобильных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дорог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201;</w:t>
      </w:r>
    </w:p>
    <w:p w14:paraId="3AB2C2CF" w14:textId="60AF02D4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движимого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стоимостью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свыше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3200.</w:t>
      </w:r>
    </w:p>
    <w:p w14:paraId="76E84B8C" w14:textId="7CC57523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сооружений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уменьшилось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корректировкой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реестра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редактирование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продолжается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настоящее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время.</w:t>
      </w:r>
    </w:p>
    <w:p w14:paraId="48A73D95" w14:textId="656125DF" w:rsidR="00547662" w:rsidRPr="00EA4CC2" w:rsidRDefault="00547662" w:rsidP="006B4519">
      <w:pPr>
        <w:pStyle w:val="ConsPlusCell"/>
        <w:tabs>
          <w:tab w:val="left" w:pos="851"/>
        </w:tabs>
        <w:spacing w:line="360" w:lineRule="auto"/>
        <w:rPr>
          <w:rFonts w:eastAsiaTheme="minorHAnsi"/>
        </w:rPr>
      </w:pPr>
      <w:r w:rsidRPr="00EA4CC2">
        <w:rPr>
          <w:rFonts w:eastAsiaTheme="minorHAnsi"/>
        </w:rPr>
        <w:t>В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2023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году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включено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в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Реестр,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в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связи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с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принятием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в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муниципальную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собственность</w:t>
      </w:r>
      <w:r w:rsidR="006F67CE" w:rsidRPr="00EA4CC2">
        <w:rPr>
          <w:rFonts w:eastAsiaTheme="minorHAnsi"/>
        </w:rPr>
        <w:t xml:space="preserve"> </w:t>
      </w:r>
      <w:r w:rsidRPr="00EA4CC2">
        <w:rPr>
          <w:rFonts w:eastAsiaTheme="minorHAnsi"/>
        </w:rPr>
        <w:t>(объекты):</w:t>
      </w:r>
    </w:p>
    <w:p w14:paraId="52F2638E" w14:textId="75331292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-нежилое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(убежище),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Аллея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Труда,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12;</w:t>
      </w:r>
      <w:proofErr w:type="gramEnd"/>
    </w:p>
    <w:p w14:paraId="37E2240A" w14:textId="65745F12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-нежилое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(убежище),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Гагарина,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35;</w:t>
      </w:r>
    </w:p>
    <w:p w14:paraId="798D6B39" w14:textId="3654DC82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-нежилое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(убежище),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Гагарина,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37;</w:t>
      </w:r>
    </w:p>
    <w:p w14:paraId="41575082" w14:textId="4305AAA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-защищенное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сооружение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Адмирала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Макарова,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д.10;</w:t>
      </w:r>
    </w:p>
    <w:p w14:paraId="4DB86D28" w14:textId="3533FDF4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-нежилое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(убежище),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Горького,</w:t>
      </w:r>
      <w:r w:rsidR="006B4519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10;</w:t>
      </w:r>
    </w:p>
    <w:p w14:paraId="374080E2" w14:textId="714046D8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квартир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приобретены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детей-сирот;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D206A" w14:textId="035CB7F4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благоустроенных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квартир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принято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муниципальную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Правительства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детей-сирот.</w:t>
      </w:r>
    </w:p>
    <w:p w14:paraId="66F152D4" w14:textId="6600065F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Наряду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включением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реестр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C92B00"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C92B00" w:rsidRPr="00EA4CC2">
        <w:rPr>
          <w:rFonts w:ascii="Times New Roman" w:hAnsi="Times New Roman" w:cs="Times New Roman"/>
          <w:sz w:val="28"/>
          <w:szCs w:val="28"/>
        </w:rPr>
        <w:t>управлением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отношений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оформление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выбытия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причинам.</w:t>
      </w:r>
    </w:p>
    <w:p w14:paraId="5303846D" w14:textId="5025ABE8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приватизацией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передачей</w:t>
      </w:r>
      <w:r w:rsidR="00294395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гражданам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Законом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РФ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04.07.1991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1541-1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приватизации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жилищного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фонда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Федерации»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выбыло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Реестра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1660,00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м).</w:t>
      </w:r>
    </w:p>
    <w:p w14:paraId="48FC3BA3" w14:textId="5040CE47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Исключено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продажей):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8C797" w14:textId="49687D01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двухэтажное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886,4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участок,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2391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Ленина,</w:t>
      </w:r>
      <w:r w:rsidR="00294395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14;</w:t>
      </w:r>
      <w:proofErr w:type="gramEnd"/>
    </w:p>
    <w:p w14:paraId="0D5DAA80" w14:textId="4A09C6C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нежилое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44,3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br/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Гагарина,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29,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23;</w:t>
      </w:r>
    </w:p>
    <w:p w14:paraId="2B5F0953" w14:textId="7E66A62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маломерное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моторное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судно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</w:t>
      </w:r>
      <w:r w:rsidRPr="00EA4CC2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EA4CC2">
        <w:rPr>
          <w:rFonts w:ascii="Times New Roman" w:hAnsi="Times New Roman" w:cs="Times New Roman"/>
          <w:sz w:val="28"/>
          <w:szCs w:val="28"/>
        </w:rPr>
        <w:t>-27»,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1990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выпуска</w:t>
      </w:r>
      <w:r w:rsidR="00B14CC1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общую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010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209,13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рублей;</w:t>
      </w:r>
    </w:p>
    <w:p w14:paraId="77F56E78" w14:textId="1B012151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списанием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объективным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причинам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Камень):</w:t>
      </w:r>
    </w:p>
    <w:p w14:paraId="1D9BF013" w14:textId="4780CB46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123,00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рублей.</w:t>
      </w:r>
    </w:p>
    <w:p w14:paraId="0255D3C3" w14:textId="4301E3A4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Предоставление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находящегося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одним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инструментов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эффективного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собственностью.</w:t>
      </w:r>
    </w:p>
    <w:p w14:paraId="31A97E90" w14:textId="186E418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продлен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договор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лет,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ежегодное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пополнение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9040000,00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рублей.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91FEC" w14:textId="61BC8826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31.12.2023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договоров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A87C3" w14:textId="0B15BD54" w:rsidR="00547662" w:rsidRPr="00EA4CC2" w:rsidRDefault="00547662" w:rsidP="00B14CC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важным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направлением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одним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успешного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возможность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доступа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ресурсам.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Перечне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пользование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бизнеса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находится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включены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будущем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планируется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увеличение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Перечне.</w:t>
      </w:r>
    </w:p>
    <w:p w14:paraId="7337144F" w14:textId="137F6ACE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представителей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бизнеса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информации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Инвестиционном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интернет-портале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размещена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информации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поддержке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F749C3C" w14:textId="713E897E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Интернет-сайте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размещены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сведения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недвижимого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включенных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перечень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предоставления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владение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(или)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пользование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долгосрочной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малого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гражданам,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lastRenderedPageBreak/>
        <w:t>свободных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прав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третьих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лиц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размещённых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Инвестиционном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интернет-портале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79A7686" w14:textId="6B00E2E0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сайте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отношений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разработана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опубликована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этапов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прохождения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процедур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B14CC1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аренду.</w:t>
      </w:r>
    </w:p>
    <w:p w14:paraId="6BC1CC84" w14:textId="1C0C8FB5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шести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виде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преференции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договоров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участков.</w:t>
      </w:r>
    </w:p>
    <w:p w14:paraId="04CFDBFE" w14:textId="5F90889F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передано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имущество,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используемое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государственным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автономным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образовательным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«Дальневосточный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судостроительный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колледж»:</w:t>
      </w:r>
    </w:p>
    <w:p w14:paraId="35375273" w14:textId="2D768ABA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двухэтажное,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1595,2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расположенное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Ленина,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3;</w:t>
      </w:r>
    </w:p>
    <w:p w14:paraId="2662E1F1" w14:textId="2BF9AEDE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мастерских,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476,4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расположенное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Ленина,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3;</w:t>
      </w:r>
    </w:p>
    <w:p w14:paraId="3A829E10" w14:textId="7F4D4E2D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теплица,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122,3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Ленина,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3;</w:t>
      </w:r>
    </w:p>
    <w:p w14:paraId="3FF6988A" w14:textId="18B30C6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гараж,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49,9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Ленина,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3;</w:t>
      </w:r>
    </w:p>
    <w:p w14:paraId="7246BFF8" w14:textId="48492AC7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участок,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9029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расположенный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Ленина,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3.</w:t>
      </w:r>
    </w:p>
    <w:p w14:paraId="1F3F8522" w14:textId="3BBF6C5F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договоров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размещение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нестационарных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НТО),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сроком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лет,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ежегодное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пополнение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074,08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31C87" w14:textId="3B8F7BAF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договоров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общую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1195471,56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DCA4335" w14:textId="0F53E55D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</w:rPr>
        <w:t>области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</w:rPr>
        <w:t>отношений</w:t>
      </w:r>
    </w:p>
    <w:p w14:paraId="13810BC4" w14:textId="0F60DD4E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lastRenderedPageBreak/>
        <w:t>По</w:t>
      </w:r>
      <w:r w:rsidR="006F67CE" w:rsidRPr="00EA4CC2">
        <w:t xml:space="preserve"> </w:t>
      </w:r>
      <w:r w:rsidRPr="00EA4CC2">
        <w:t>состоянию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01.01.2024</w:t>
      </w:r>
      <w:r w:rsidR="006F67CE" w:rsidRPr="00EA4CC2">
        <w:t xml:space="preserve"> </w:t>
      </w:r>
      <w:r w:rsidRPr="00EA4CC2">
        <w:t>г.</w:t>
      </w:r>
      <w:r w:rsidR="006F67CE" w:rsidRPr="00EA4CC2">
        <w:t xml:space="preserve"> </w:t>
      </w:r>
      <w:r w:rsidRPr="00EA4CC2">
        <w:t>действует</w:t>
      </w:r>
      <w:r w:rsidR="006F67CE" w:rsidRPr="00EA4CC2">
        <w:t xml:space="preserve"> </w:t>
      </w:r>
      <w:r w:rsidRPr="00EA4CC2">
        <w:t>1800</w:t>
      </w:r>
      <w:r w:rsidR="006F67CE" w:rsidRPr="00EA4CC2">
        <w:t xml:space="preserve"> </w:t>
      </w:r>
      <w:r w:rsidRPr="00EA4CC2">
        <w:t>(</w:t>
      </w:r>
      <w:r w:rsidR="004C6580" w:rsidRPr="00EA4CC2">
        <w:t xml:space="preserve">аналогичный период прошлого года (далее </w:t>
      </w:r>
      <w:r w:rsidRPr="00EA4CC2">
        <w:t>АППГ</w:t>
      </w:r>
      <w:r w:rsidR="004C6580" w:rsidRPr="00EA4CC2">
        <w:t>)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1823)</w:t>
      </w:r>
      <w:r w:rsidR="006F67CE" w:rsidRPr="00EA4CC2">
        <w:t xml:space="preserve"> </w:t>
      </w:r>
      <w:r w:rsidRPr="00EA4CC2">
        <w:t>договор</w:t>
      </w:r>
      <w:r w:rsidR="006F67CE" w:rsidRPr="00EA4CC2">
        <w:t xml:space="preserve"> </w:t>
      </w:r>
      <w:r w:rsidRPr="00EA4CC2">
        <w:t>аренды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07B3B" w:rsidRPr="00EA4CC2">
        <w:br/>
      </w:r>
      <w:r w:rsidR="00607B3B" w:rsidRPr="00EA4CC2">
        <w:br/>
      </w:r>
      <w:r w:rsidRPr="00EA4CC2">
        <w:t>на</w:t>
      </w:r>
      <w:r w:rsidR="006F67CE" w:rsidRPr="00EA4CC2">
        <w:t xml:space="preserve"> </w:t>
      </w:r>
      <w:r w:rsidRPr="00EA4CC2">
        <w:t>сумму</w:t>
      </w:r>
      <w:r w:rsidR="006F67CE" w:rsidRPr="00EA4CC2">
        <w:t xml:space="preserve"> </w:t>
      </w:r>
      <w:r w:rsidRPr="00EA4CC2">
        <w:t>39</w:t>
      </w:r>
      <w:r w:rsidR="006F67CE" w:rsidRPr="00EA4CC2">
        <w:t xml:space="preserve"> </w:t>
      </w:r>
      <w:r w:rsidRPr="00EA4CC2">
        <w:t>518</w:t>
      </w:r>
      <w:r w:rsidR="006F67CE" w:rsidRPr="00EA4CC2">
        <w:t xml:space="preserve"> </w:t>
      </w:r>
      <w:r w:rsidRPr="00EA4CC2">
        <w:t>948,00</w:t>
      </w:r>
      <w:r w:rsidR="006F67CE" w:rsidRPr="00EA4CC2">
        <w:t xml:space="preserve"> </w:t>
      </w:r>
      <w:r w:rsidRPr="00EA4CC2">
        <w:t>руб.</w:t>
      </w:r>
      <w:r w:rsidR="006F67CE" w:rsidRPr="00EA4CC2">
        <w:t xml:space="preserve"> </w:t>
      </w:r>
    </w:p>
    <w:p w14:paraId="58AD2AEE" w14:textId="0F3F7468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Продано</w:t>
      </w:r>
      <w:r w:rsidR="006F67CE" w:rsidRPr="00EA4CC2">
        <w:t xml:space="preserve"> </w:t>
      </w:r>
      <w:r w:rsidRPr="00EA4CC2">
        <w:t>по</w:t>
      </w:r>
      <w:r w:rsidR="006F67CE" w:rsidRPr="00EA4CC2">
        <w:t xml:space="preserve"> </w:t>
      </w:r>
      <w:r w:rsidRPr="00EA4CC2">
        <w:t>договорам</w:t>
      </w:r>
      <w:r w:rsidR="006F67CE" w:rsidRPr="00EA4CC2">
        <w:t xml:space="preserve"> </w:t>
      </w:r>
      <w:r w:rsidRPr="00EA4CC2">
        <w:t>купли-продажи</w:t>
      </w:r>
      <w:r w:rsidR="006F67CE" w:rsidRPr="00EA4CC2">
        <w:t xml:space="preserve"> </w:t>
      </w:r>
      <w:r w:rsidRPr="00EA4CC2">
        <w:t>99</w:t>
      </w:r>
      <w:r w:rsidR="006F67CE" w:rsidRPr="00EA4CC2">
        <w:t xml:space="preserve"> </w:t>
      </w:r>
      <w:r w:rsidRPr="00EA4CC2">
        <w:t>(АППГ-95)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(из</w:t>
      </w:r>
      <w:r w:rsidR="006F67CE" w:rsidRPr="00EA4CC2">
        <w:t xml:space="preserve"> </w:t>
      </w:r>
      <w:r w:rsidRPr="00EA4CC2">
        <w:t>них</w:t>
      </w:r>
      <w:r w:rsidR="006F67CE" w:rsidRPr="00EA4CC2">
        <w:t xml:space="preserve"> </w:t>
      </w:r>
      <w:r w:rsidRPr="00EA4CC2">
        <w:t>66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индивидуального</w:t>
      </w:r>
      <w:r w:rsidR="006F67CE" w:rsidRPr="00EA4CC2">
        <w:t xml:space="preserve"> </w:t>
      </w:r>
      <w:r w:rsidRPr="00EA4CC2">
        <w:t>жилищного</w:t>
      </w:r>
      <w:r w:rsidR="006F67CE" w:rsidRPr="00EA4CC2">
        <w:t xml:space="preserve"> </w:t>
      </w:r>
      <w:r w:rsidRPr="00EA4CC2">
        <w:t>строительства)</w:t>
      </w:r>
      <w:r w:rsidR="006F67CE" w:rsidRPr="00EA4CC2">
        <w:t xml:space="preserve"> </w:t>
      </w:r>
      <w:r w:rsidRPr="00EA4CC2">
        <w:t>общей</w:t>
      </w:r>
      <w:r w:rsidR="006F67CE" w:rsidRPr="00EA4CC2">
        <w:t xml:space="preserve"> </w:t>
      </w:r>
      <w:r w:rsidRPr="00EA4CC2">
        <w:t>площадью</w:t>
      </w:r>
      <w:r w:rsidR="006F67CE" w:rsidRPr="00EA4CC2">
        <w:t xml:space="preserve"> </w:t>
      </w:r>
      <w:r w:rsidRPr="00EA4CC2">
        <w:t>133</w:t>
      </w:r>
      <w:r w:rsidR="006F67CE" w:rsidRPr="00EA4CC2">
        <w:t xml:space="preserve"> </w:t>
      </w:r>
      <w:r w:rsidRPr="00EA4CC2">
        <w:t>075,56</w:t>
      </w:r>
      <w:r w:rsidR="006F67CE" w:rsidRPr="00EA4CC2">
        <w:t xml:space="preserve"> </w:t>
      </w:r>
      <w:r w:rsidRPr="00EA4CC2">
        <w:t>кв.</w:t>
      </w:r>
      <w:r w:rsidR="006F67CE" w:rsidRPr="00EA4CC2">
        <w:t xml:space="preserve"> </w:t>
      </w:r>
      <w:r w:rsidRPr="00EA4CC2">
        <w:t>м.</w:t>
      </w:r>
      <w:r w:rsidR="006F67CE" w:rsidRPr="00EA4CC2">
        <w:t xml:space="preserve"> </w:t>
      </w:r>
      <w:r w:rsidRPr="00EA4CC2">
        <w:t>(АППГ-</w:t>
      </w:r>
      <w:r w:rsidR="006F67CE" w:rsidRPr="00EA4CC2">
        <w:t xml:space="preserve"> </w:t>
      </w:r>
      <w:r w:rsidRPr="00EA4CC2">
        <w:t>179</w:t>
      </w:r>
      <w:r w:rsidR="006F67CE" w:rsidRPr="00EA4CC2">
        <w:t xml:space="preserve"> </w:t>
      </w:r>
      <w:r w:rsidRPr="00EA4CC2">
        <w:t>333,</w:t>
      </w:r>
      <w:r w:rsidR="006F67CE" w:rsidRPr="00EA4CC2">
        <w:t xml:space="preserve"> </w:t>
      </w:r>
      <w:r w:rsidRPr="00EA4CC2">
        <w:t>00</w:t>
      </w:r>
      <w:r w:rsidR="006F67CE" w:rsidRPr="00EA4CC2">
        <w:t xml:space="preserve"> </w:t>
      </w:r>
      <w:r w:rsidRPr="00EA4CC2">
        <w:t>кв.</w:t>
      </w:r>
      <w:r w:rsidR="006F67CE" w:rsidRPr="00EA4CC2">
        <w:t xml:space="preserve"> </w:t>
      </w:r>
      <w:r w:rsidRPr="00EA4CC2">
        <w:t>м.)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сумму</w:t>
      </w:r>
      <w:r w:rsidR="004C6580" w:rsidRPr="00EA4CC2">
        <w:br/>
      </w:r>
      <w:r w:rsidRPr="00EA4CC2">
        <w:t>9</w:t>
      </w:r>
      <w:r w:rsidR="006F67CE" w:rsidRPr="00EA4CC2">
        <w:t xml:space="preserve"> </w:t>
      </w:r>
      <w:r w:rsidRPr="00EA4CC2">
        <w:t>975</w:t>
      </w:r>
      <w:r w:rsidR="006F67CE" w:rsidRPr="00EA4CC2">
        <w:t xml:space="preserve"> </w:t>
      </w:r>
      <w:r w:rsidRPr="00EA4CC2">
        <w:t>573,54</w:t>
      </w:r>
      <w:r w:rsidR="006F67CE" w:rsidRPr="00EA4CC2">
        <w:t xml:space="preserve"> </w:t>
      </w:r>
      <w:r w:rsidRPr="00EA4CC2">
        <w:t>рублей.</w:t>
      </w:r>
    </w:p>
    <w:p w14:paraId="0654C64E" w14:textId="35024B07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Договоров</w:t>
      </w:r>
      <w:r w:rsidR="006F67CE" w:rsidRPr="00EA4CC2">
        <w:t xml:space="preserve"> </w:t>
      </w:r>
      <w:r w:rsidRPr="00EA4CC2">
        <w:t>безвозмездного</w:t>
      </w:r>
      <w:r w:rsidR="006F67CE" w:rsidRPr="00EA4CC2">
        <w:t xml:space="preserve"> </w:t>
      </w:r>
      <w:r w:rsidRPr="00EA4CC2">
        <w:t>срочного</w:t>
      </w:r>
      <w:r w:rsidR="006F67CE" w:rsidRPr="00EA4CC2">
        <w:t xml:space="preserve"> </w:t>
      </w:r>
      <w:r w:rsidRPr="00EA4CC2">
        <w:t>пользования</w:t>
      </w:r>
      <w:r w:rsidR="006F67CE" w:rsidRPr="00EA4CC2">
        <w:t xml:space="preserve"> </w:t>
      </w:r>
      <w:r w:rsidRPr="00EA4CC2">
        <w:t>заключено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70</w:t>
      </w:r>
      <w:r w:rsidR="004C6580" w:rsidRPr="00EA4CC2">
        <w:br/>
      </w:r>
      <w:r w:rsidRPr="00EA4CC2">
        <w:t>(на</w:t>
      </w:r>
      <w:r w:rsidR="006F67CE" w:rsidRPr="00EA4CC2">
        <w:t xml:space="preserve"> </w:t>
      </w:r>
      <w:r w:rsidRPr="00EA4CC2">
        <w:t>95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общей</w:t>
      </w:r>
      <w:r w:rsidR="006F67CE" w:rsidRPr="00EA4CC2">
        <w:t xml:space="preserve"> </w:t>
      </w:r>
      <w:r w:rsidRPr="00EA4CC2">
        <w:t>площадью</w:t>
      </w:r>
      <w:r w:rsidR="006F67CE" w:rsidRPr="00EA4CC2">
        <w:t xml:space="preserve"> </w:t>
      </w:r>
      <w:r w:rsidRPr="00EA4CC2">
        <w:t>809</w:t>
      </w:r>
      <w:r w:rsidR="006F67CE" w:rsidRPr="00EA4CC2">
        <w:t xml:space="preserve"> </w:t>
      </w:r>
      <w:r w:rsidRPr="00EA4CC2">
        <w:t>954</w:t>
      </w:r>
      <w:r w:rsidR="006F67CE" w:rsidRPr="00EA4CC2">
        <w:t xml:space="preserve"> </w:t>
      </w:r>
      <w:r w:rsidRPr="00EA4CC2">
        <w:t>кв.</w:t>
      </w:r>
      <w:r w:rsidR="006F67CE" w:rsidRPr="00EA4CC2">
        <w:t xml:space="preserve"> </w:t>
      </w:r>
      <w:r w:rsidRPr="00EA4CC2">
        <w:t>м).</w:t>
      </w:r>
      <w:r w:rsidR="006F67CE" w:rsidRPr="00EA4CC2">
        <w:t xml:space="preserve"> </w:t>
      </w:r>
    </w:p>
    <w:p w14:paraId="7D4849A4" w14:textId="34050A42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Всего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2023</w:t>
      </w:r>
      <w:r w:rsidR="006F67CE" w:rsidRPr="00EA4CC2">
        <w:t xml:space="preserve"> </w:t>
      </w:r>
      <w:r w:rsidRPr="00EA4CC2">
        <w:t>году</w:t>
      </w:r>
      <w:r w:rsidR="006F67CE" w:rsidRPr="00EA4CC2">
        <w:t xml:space="preserve"> </w:t>
      </w:r>
      <w:r w:rsidRPr="00EA4CC2">
        <w:t>назначено</w:t>
      </w:r>
      <w:r w:rsidR="006F67CE" w:rsidRPr="00EA4CC2">
        <w:t xml:space="preserve"> </w:t>
      </w:r>
      <w:r w:rsidRPr="00EA4CC2">
        <w:t>48</w:t>
      </w:r>
      <w:r w:rsidR="006F67CE" w:rsidRPr="00EA4CC2">
        <w:t xml:space="preserve"> </w:t>
      </w:r>
      <w:r w:rsidRPr="00EA4CC2">
        <w:t>(в</w:t>
      </w:r>
      <w:r w:rsidR="006F67CE" w:rsidRPr="00EA4CC2">
        <w:t xml:space="preserve"> </w:t>
      </w:r>
      <w:r w:rsidRPr="00EA4CC2">
        <w:t>2022</w:t>
      </w:r>
      <w:r w:rsidR="006F67CE" w:rsidRPr="00EA4CC2">
        <w:t xml:space="preserve"> </w:t>
      </w:r>
      <w:r w:rsidRPr="00EA4CC2">
        <w:t>году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35)</w:t>
      </w:r>
      <w:r w:rsidR="006F67CE" w:rsidRPr="00EA4CC2">
        <w:t xml:space="preserve"> </w:t>
      </w:r>
      <w:r w:rsidRPr="00EA4CC2">
        <w:t>аукционов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право</w:t>
      </w:r>
      <w:r w:rsidR="006F67CE" w:rsidRPr="00EA4CC2">
        <w:t xml:space="preserve"> </w:t>
      </w:r>
      <w:r w:rsidRPr="00EA4CC2">
        <w:t>заключения</w:t>
      </w:r>
      <w:r w:rsidR="006F67CE" w:rsidRPr="00EA4CC2">
        <w:t xml:space="preserve"> </w:t>
      </w:r>
      <w:r w:rsidRPr="00EA4CC2">
        <w:t>договоров</w:t>
      </w:r>
      <w:r w:rsidR="006F67CE" w:rsidRPr="00EA4CC2">
        <w:t xml:space="preserve"> </w:t>
      </w:r>
      <w:r w:rsidRPr="00EA4CC2">
        <w:t>аренды</w:t>
      </w:r>
      <w:r w:rsidR="006F67CE" w:rsidRPr="00EA4CC2">
        <w:t xml:space="preserve"> </w:t>
      </w:r>
      <w:r w:rsidRPr="00EA4CC2">
        <w:t>и</w:t>
      </w:r>
      <w:r w:rsidR="006F67CE" w:rsidRPr="00EA4CC2">
        <w:t xml:space="preserve"> </w:t>
      </w:r>
      <w:r w:rsidRPr="00EA4CC2">
        <w:t>продажи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участков,</w:t>
      </w:r>
      <w:r w:rsidR="006F67CE" w:rsidRPr="00EA4CC2">
        <w:t xml:space="preserve"> </w:t>
      </w:r>
      <w:r w:rsidRPr="00EA4CC2">
        <w:t>расположенных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территории</w:t>
      </w:r>
      <w:r w:rsidR="006F67CE" w:rsidRPr="00EA4CC2">
        <w:t xml:space="preserve"> </w:t>
      </w:r>
      <w:r w:rsidRPr="00EA4CC2">
        <w:t>городского</w:t>
      </w:r>
      <w:r w:rsidR="006F67CE" w:rsidRPr="00EA4CC2">
        <w:t xml:space="preserve"> </w:t>
      </w:r>
      <w:r w:rsidRPr="00EA4CC2">
        <w:t>округа</w:t>
      </w:r>
      <w:r w:rsidR="006F67CE" w:rsidRPr="00EA4CC2">
        <w:t xml:space="preserve"> </w:t>
      </w:r>
      <w:r w:rsidRPr="00EA4CC2">
        <w:t>Большой</w:t>
      </w:r>
      <w:r w:rsidR="006F67CE" w:rsidRPr="00EA4CC2">
        <w:t xml:space="preserve"> </w:t>
      </w:r>
      <w:r w:rsidRPr="00EA4CC2">
        <w:t>Камень.</w:t>
      </w:r>
    </w:p>
    <w:p w14:paraId="593E1854" w14:textId="44FCE2A6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По</w:t>
      </w:r>
      <w:r w:rsidR="006F67CE" w:rsidRPr="00EA4CC2">
        <w:t xml:space="preserve"> </w:t>
      </w:r>
      <w:r w:rsidRPr="00EA4CC2">
        <w:t>итогам</w:t>
      </w:r>
      <w:r w:rsidR="006F67CE" w:rsidRPr="00EA4CC2">
        <w:t xml:space="preserve"> </w:t>
      </w:r>
      <w:r w:rsidRPr="00EA4CC2">
        <w:t>проведенных</w:t>
      </w:r>
      <w:r w:rsidR="006F67CE" w:rsidRPr="00EA4CC2">
        <w:t xml:space="preserve"> </w:t>
      </w:r>
      <w:r w:rsidRPr="00EA4CC2">
        <w:t>аукционов:</w:t>
      </w:r>
      <w:r w:rsidR="006F67CE" w:rsidRPr="00EA4CC2">
        <w:t xml:space="preserve"> </w:t>
      </w:r>
    </w:p>
    <w:p w14:paraId="3E38432E" w14:textId="556B4D19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-</w:t>
      </w:r>
      <w:r w:rsidR="006F67CE" w:rsidRPr="00EA4CC2">
        <w:t xml:space="preserve"> </w:t>
      </w:r>
      <w:r w:rsidRPr="00EA4CC2">
        <w:t>36</w:t>
      </w:r>
      <w:r w:rsidR="006F67CE" w:rsidRPr="00EA4CC2">
        <w:t xml:space="preserve"> </w:t>
      </w:r>
      <w:r w:rsidRPr="00EA4CC2">
        <w:t>аукционов</w:t>
      </w:r>
      <w:r w:rsidR="006F67CE" w:rsidRPr="00EA4CC2">
        <w:t xml:space="preserve"> </w:t>
      </w:r>
      <w:r w:rsidRPr="00EA4CC2">
        <w:t>признаны</w:t>
      </w:r>
      <w:r w:rsidR="006F67CE" w:rsidRPr="00EA4CC2">
        <w:t xml:space="preserve"> </w:t>
      </w:r>
      <w:r w:rsidRPr="00EA4CC2">
        <w:t>несостоявшимися</w:t>
      </w:r>
      <w:r w:rsidR="006F67CE" w:rsidRPr="00EA4CC2">
        <w:t xml:space="preserve"> </w:t>
      </w:r>
      <w:r w:rsidRPr="00EA4CC2">
        <w:t>по</w:t>
      </w:r>
      <w:r w:rsidR="006F67CE" w:rsidRPr="00EA4CC2">
        <w:t xml:space="preserve"> </w:t>
      </w:r>
      <w:r w:rsidRPr="00EA4CC2">
        <w:t>причине</w:t>
      </w:r>
      <w:r w:rsidR="006F67CE" w:rsidRPr="00EA4CC2">
        <w:t xml:space="preserve"> </w:t>
      </w:r>
      <w:r w:rsidRPr="00EA4CC2">
        <w:t>отсутствия</w:t>
      </w:r>
      <w:r w:rsidR="006F67CE" w:rsidRPr="00EA4CC2">
        <w:t xml:space="preserve"> </w:t>
      </w:r>
      <w:r w:rsidRPr="00EA4CC2">
        <w:t>заявок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участие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аукционе;</w:t>
      </w:r>
      <w:r w:rsidR="006F67CE" w:rsidRPr="00EA4CC2">
        <w:t xml:space="preserve"> </w:t>
      </w:r>
    </w:p>
    <w:p w14:paraId="0F760E6F" w14:textId="2AEB1B01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-</w:t>
      </w:r>
      <w:r w:rsidR="006F67CE" w:rsidRPr="00EA4CC2">
        <w:t xml:space="preserve"> </w:t>
      </w:r>
      <w:r w:rsidRPr="00EA4CC2">
        <w:t>заключено</w:t>
      </w:r>
      <w:r w:rsidR="006F67CE" w:rsidRPr="00EA4CC2">
        <w:t xml:space="preserve"> </w:t>
      </w:r>
      <w:r w:rsidRPr="00EA4CC2">
        <w:t>5</w:t>
      </w:r>
      <w:r w:rsidR="006F67CE" w:rsidRPr="00EA4CC2">
        <w:t xml:space="preserve"> </w:t>
      </w:r>
      <w:r w:rsidRPr="00EA4CC2">
        <w:t>договоров</w:t>
      </w:r>
      <w:r w:rsidR="006F67CE" w:rsidRPr="00EA4CC2">
        <w:t xml:space="preserve"> </w:t>
      </w:r>
      <w:r w:rsidRPr="00EA4CC2">
        <w:t>аренды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участков;</w:t>
      </w:r>
    </w:p>
    <w:p w14:paraId="3F14802E" w14:textId="3DB8F277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-</w:t>
      </w:r>
      <w:r w:rsidR="006F67CE" w:rsidRPr="00EA4CC2">
        <w:t xml:space="preserve"> </w:t>
      </w:r>
      <w:r w:rsidRPr="00EA4CC2">
        <w:t>7</w:t>
      </w:r>
      <w:r w:rsidR="006F67CE" w:rsidRPr="00EA4CC2">
        <w:t xml:space="preserve"> </w:t>
      </w:r>
      <w:r w:rsidRPr="00EA4CC2">
        <w:t>договора</w:t>
      </w:r>
      <w:r w:rsidR="006F67CE" w:rsidRPr="00EA4CC2">
        <w:t xml:space="preserve"> </w:t>
      </w:r>
      <w:r w:rsidRPr="00EA4CC2">
        <w:t>купли-продажи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участков.</w:t>
      </w:r>
    </w:p>
    <w:p w14:paraId="108645F9" w14:textId="40676117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Сумма</w:t>
      </w:r>
      <w:r w:rsidR="006F67CE" w:rsidRPr="00EA4CC2">
        <w:t xml:space="preserve"> </w:t>
      </w:r>
      <w:r w:rsidRPr="00EA4CC2">
        <w:t>годовой</w:t>
      </w:r>
      <w:r w:rsidR="006F67CE" w:rsidRPr="00EA4CC2">
        <w:t xml:space="preserve"> </w:t>
      </w:r>
      <w:r w:rsidRPr="00EA4CC2">
        <w:t>арендной</w:t>
      </w:r>
      <w:r w:rsidR="006F67CE" w:rsidRPr="00EA4CC2">
        <w:t xml:space="preserve"> </w:t>
      </w:r>
      <w:r w:rsidRPr="00EA4CC2">
        <w:t>платы</w:t>
      </w:r>
      <w:r w:rsidR="006F67CE" w:rsidRPr="00EA4CC2">
        <w:t xml:space="preserve"> </w:t>
      </w:r>
      <w:r w:rsidRPr="00EA4CC2">
        <w:t>по</w:t>
      </w:r>
      <w:r w:rsidR="006F67CE" w:rsidRPr="00EA4CC2">
        <w:t xml:space="preserve"> </w:t>
      </w:r>
      <w:r w:rsidRPr="00EA4CC2">
        <w:t>заключенным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результате</w:t>
      </w:r>
      <w:r w:rsidR="006F67CE" w:rsidRPr="00EA4CC2">
        <w:t xml:space="preserve"> </w:t>
      </w:r>
      <w:r w:rsidRPr="00EA4CC2">
        <w:t>проведения</w:t>
      </w:r>
      <w:r w:rsidR="006F67CE" w:rsidRPr="00EA4CC2">
        <w:t xml:space="preserve"> </w:t>
      </w:r>
      <w:r w:rsidRPr="00EA4CC2">
        <w:t>аукционов</w:t>
      </w:r>
      <w:r w:rsidR="006F67CE" w:rsidRPr="00EA4CC2">
        <w:t xml:space="preserve"> </w:t>
      </w:r>
      <w:r w:rsidRPr="00EA4CC2">
        <w:t>договорам</w:t>
      </w:r>
      <w:r w:rsidR="006F67CE" w:rsidRPr="00EA4CC2">
        <w:t xml:space="preserve"> </w:t>
      </w:r>
      <w:r w:rsidRPr="00EA4CC2">
        <w:t>аренды</w:t>
      </w:r>
      <w:r w:rsidR="006F67CE" w:rsidRPr="00EA4CC2">
        <w:t xml:space="preserve"> </w:t>
      </w:r>
      <w:r w:rsidRPr="00EA4CC2">
        <w:t>составила</w:t>
      </w:r>
      <w:r w:rsidR="006F67CE" w:rsidRPr="00EA4CC2">
        <w:t xml:space="preserve"> </w:t>
      </w:r>
      <w:r w:rsidRPr="00EA4CC2">
        <w:t>9</w:t>
      </w:r>
      <w:r w:rsidR="006F67CE" w:rsidRPr="00EA4CC2">
        <w:t xml:space="preserve"> </w:t>
      </w:r>
      <w:r w:rsidRPr="00EA4CC2">
        <w:t>170</w:t>
      </w:r>
      <w:r w:rsidR="006F67CE" w:rsidRPr="00EA4CC2">
        <w:t xml:space="preserve"> </w:t>
      </w:r>
      <w:r w:rsidRPr="00EA4CC2">
        <w:t>461,56</w:t>
      </w:r>
      <w:r w:rsidR="006F67CE" w:rsidRPr="00EA4CC2">
        <w:t xml:space="preserve"> </w:t>
      </w:r>
      <w:r w:rsidRPr="00EA4CC2">
        <w:t>руб.</w:t>
      </w:r>
      <w:r w:rsidR="006F67CE" w:rsidRPr="00EA4CC2">
        <w:t xml:space="preserve"> </w:t>
      </w:r>
    </w:p>
    <w:p w14:paraId="0A370C18" w14:textId="59048466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результате</w:t>
      </w:r>
      <w:r w:rsidR="006F67CE" w:rsidRPr="00EA4CC2">
        <w:t xml:space="preserve"> </w:t>
      </w:r>
      <w:r w:rsidRPr="00EA4CC2">
        <w:t>заключенных</w:t>
      </w:r>
      <w:r w:rsidR="006F67CE" w:rsidRPr="00EA4CC2">
        <w:t xml:space="preserve"> </w:t>
      </w:r>
      <w:r w:rsidRPr="00EA4CC2">
        <w:t>договоров</w:t>
      </w:r>
      <w:r w:rsidR="006F67CE" w:rsidRPr="00EA4CC2">
        <w:t xml:space="preserve"> </w:t>
      </w:r>
      <w:r w:rsidRPr="00EA4CC2">
        <w:t>купли-продажи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сумма</w:t>
      </w:r>
      <w:r w:rsidR="006F67CE" w:rsidRPr="00EA4CC2">
        <w:t xml:space="preserve"> </w:t>
      </w:r>
      <w:r w:rsidRPr="00EA4CC2">
        <w:t>составила</w:t>
      </w:r>
      <w:r w:rsidR="006F67CE" w:rsidRPr="00EA4CC2">
        <w:t xml:space="preserve"> </w:t>
      </w:r>
      <w:r w:rsidRPr="00EA4CC2">
        <w:t>13</w:t>
      </w:r>
      <w:r w:rsidR="006F67CE" w:rsidRPr="00EA4CC2">
        <w:t xml:space="preserve"> </w:t>
      </w:r>
      <w:r w:rsidRPr="00EA4CC2">
        <w:t>081</w:t>
      </w:r>
      <w:r w:rsidR="006F67CE" w:rsidRPr="00EA4CC2">
        <w:t xml:space="preserve"> </w:t>
      </w:r>
      <w:r w:rsidRPr="00EA4CC2">
        <w:t>581,71</w:t>
      </w:r>
      <w:r w:rsidR="006F67CE" w:rsidRPr="00EA4CC2">
        <w:t xml:space="preserve"> </w:t>
      </w:r>
      <w:r w:rsidRPr="00EA4CC2">
        <w:t>руб.</w:t>
      </w:r>
    </w:p>
    <w:p w14:paraId="7CD7B5C1" w14:textId="1D581D1D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Земельными</w:t>
      </w:r>
      <w:r w:rsidR="006F67CE" w:rsidRPr="00EA4CC2">
        <w:t xml:space="preserve"> </w:t>
      </w:r>
      <w:r w:rsidRPr="00EA4CC2">
        <w:t>участками,</w:t>
      </w:r>
      <w:r w:rsidR="006F67CE" w:rsidRPr="00EA4CC2">
        <w:t xml:space="preserve"> </w:t>
      </w:r>
      <w:r w:rsidRPr="00EA4CC2">
        <w:t>участвующими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аукционе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2023</w:t>
      </w:r>
      <w:r w:rsidR="006F67CE" w:rsidRPr="00EA4CC2">
        <w:t xml:space="preserve"> </w:t>
      </w:r>
      <w:r w:rsidRPr="00EA4CC2">
        <w:t>году</w:t>
      </w:r>
      <w:r w:rsidR="006F67CE" w:rsidRPr="00EA4CC2">
        <w:t xml:space="preserve"> </w:t>
      </w:r>
      <w:r w:rsidRPr="00EA4CC2">
        <w:t>являлись: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индивидуального</w:t>
      </w:r>
      <w:r w:rsidR="006F67CE" w:rsidRPr="00EA4CC2">
        <w:t xml:space="preserve"> </w:t>
      </w:r>
      <w:r w:rsidRPr="00EA4CC2">
        <w:t>жилищного</w:t>
      </w:r>
      <w:r w:rsidR="006F67CE" w:rsidRPr="00EA4CC2">
        <w:t xml:space="preserve"> </w:t>
      </w:r>
      <w:r w:rsidRPr="00EA4CC2">
        <w:t>строительства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14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участков;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хранения</w:t>
      </w:r>
      <w:r w:rsidR="006F67CE" w:rsidRPr="00EA4CC2">
        <w:t xml:space="preserve"> </w:t>
      </w:r>
      <w:r w:rsidRPr="00EA4CC2">
        <w:t>автотранспорта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3;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склад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3;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общественное</w:t>
      </w:r>
      <w:r w:rsidR="006F67CE" w:rsidRPr="00EA4CC2">
        <w:t xml:space="preserve"> </w:t>
      </w:r>
      <w:r w:rsidRPr="00EA4CC2">
        <w:t>питание</w:t>
      </w:r>
      <w:r w:rsidR="006F67CE" w:rsidRPr="00EA4CC2">
        <w:t xml:space="preserve"> </w:t>
      </w:r>
      <w:r w:rsidRPr="00EA4CC2">
        <w:t>–2,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площадки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занятия</w:t>
      </w:r>
      <w:r w:rsidR="006F67CE" w:rsidRPr="00EA4CC2">
        <w:t xml:space="preserve"> </w:t>
      </w:r>
      <w:r w:rsidRPr="00EA4CC2">
        <w:t>спортом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6;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благоустройство</w:t>
      </w:r>
      <w:r w:rsidR="006F67CE" w:rsidRPr="00EA4CC2">
        <w:t xml:space="preserve"> </w:t>
      </w:r>
      <w:r w:rsidRPr="00EA4CC2">
        <w:t>территории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1;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туристическое</w:t>
      </w:r>
      <w:r w:rsidR="006F67CE" w:rsidRPr="00EA4CC2">
        <w:t xml:space="preserve"> </w:t>
      </w:r>
      <w:r w:rsidRPr="00EA4CC2">
        <w:t>обслуживание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3;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ведения</w:t>
      </w:r>
      <w:r w:rsidR="006F67CE" w:rsidRPr="00EA4CC2">
        <w:t xml:space="preserve"> </w:t>
      </w:r>
      <w:r w:rsidRPr="00EA4CC2">
        <w:t>личного</w:t>
      </w:r>
      <w:r w:rsidR="006F67CE" w:rsidRPr="00EA4CC2">
        <w:t xml:space="preserve"> </w:t>
      </w:r>
      <w:r w:rsidRPr="00EA4CC2">
        <w:t>подсобного</w:t>
      </w:r>
      <w:r w:rsidR="006F67CE" w:rsidRPr="00EA4CC2">
        <w:t xml:space="preserve"> </w:t>
      </w:r>
      <w:r w:rsidRPr="00EA4CC2">
        <w:t>хозяйства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13;</w:t>
      </w:r>
      <w:r w:rsidR="006F67CE" w:rsidRPr="00EA4CC2">
        <w:t xml:space="preserve"> </w:t>
      </w:r>
      <w:r w:rsidRPr="00EA4CC2">
        <w:t>под</w:t>
      </w:r>
      <w:r w:rsidR="006F67CE" w:rsidRPr="00EA4CC2">
        <w:t xml:space="preserve"> </w:t>
      </w:r>
      <w:r w:rsidRPr="00EA4CC2">
        <w:t>магазины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3.</w:t>
      </w:r>
    </w:p>
    <w:p w14:paraId="7A64A06D" w14:textId="674596E6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Продолжается</w:t>
      </w:r>
      <w:r w:rsidR="006F67CE" w:rsidRPr="00EA4CC2">
        <w:t xml:space="preserve"> </w:t>
      </w:r>
      <w:r w:rsidRPr="00EA4CC2">
        <w:t>работа</w:t>
      </w:r>
      <w:r w:rsidR="006F67CE" w:rsidRPr="00EA4CC2">
        <w:t xml:space="preserve"> </w:t>
      </w:r>
      <w:r w:rsidRPr="00EA4CC2">
        <w:t>по</w:t>
      </w:r>
      <w:r w:rsidR="006F67CE" w:rsidRPr="00EA4CC2">
        <w:t xml:space="preserve"> </w:t>
      </w:r>
      <w:r w:rsidRPr="00EA4CC2">
        <w:t>обеспечению</w:t>
      </w:r>
      <w:r w:rsidR="006F67CE" w:rsidRPr="00EA4CC2">
        <w:t xml:space="preserve"> </w:t>
      </w:r>
      <w:r w:rsidRPr="00EA4CC2">
        <w:t>земельными</w:t>
      </w:r>
      <w:r w:rsidR="006F67CE" w:rsidRPr="00EA4CC2">
        <w:t xml:space="preserve"> </w:t>
      </w:r>
      <w:r w:rsidRPr="00EA4CC2">
        <w:t>участками</w:t>
      </w:r>
      <w:r w:rsidR="006F67CE" w:rsidRPr="00EA4CC2">
        <w:t xml:space="preserve"> </w:t>
      </w:r>
      <w:r w:rsidRPr="00EA4CC2">
        <w:t>социально-незащищенных</w:t>
      </w:r>
      <w:r w:rsidR="006F67CE" w:rsidRPr="00EA4CC2">
        <w:t xml:space="preserve"> </w:t>
      </w:r>
      <w:r w:rsidRPr="00EA4CC2">
        <w:t>категорий</w:t>
      </w:r>
      <w:r w:rsidR="006F67CE" w:rsidRPr="00EA4CC2">
        <w:t xml:space="preserve"> </w:t>
      </w:r>
      <w:r w:rsidRPr="00EA4CC2">
        <w:t>граждан,</w:t>
      </w:r>
      <w:r w:rsidR="006F67CE" w:rsidRPr="00EA4CC2">
        <w:t xml:space="preserve"> </w:t>
      </w:r>
      <w:r w:rsidRPr="00EA4CC2">
        <w:t>реализуя</w:t>
      </w:r>
      <w:r w:rsidR="006F67CE" w:rsidRPr="00EA4CC2">
        <w:t xml:space="preserve"> </w:t>
      </w:r>
      <w:r w:rsidRPr="00EA4CC2">
        <w:t>законы</w:t>
      </w:r>
      <w:r w:rsidR="006F67CE" w:rsidRPr="00EA4CC2">
        <w:t xml:space="preserve"> </w:t>
      </w:r>
      <w:r w:rsidRPr="00EA4CC2">
        <w:t>Приморского</w:t>
      </w:r>
      <w:r w:rsidR="006F67CE" w:rsidRPr="00EA4CC2">
        <w:t xml:space="preserve"> </w:t>
      </w:r>
      <w:r w:rsidRPr="00EA4CC2">
        <w:lastRenderedPageBreak/>
        <w:t>края:</w:t>
      </w:r>
      <w:r w:rsidR="006F67CE" w:rsidRPr="00EA4CC2">
        <w:t xml:space="preserve"> </w:t>
      </w:r>
      <w:r w:rsidRPr="00EA4CC2">
        <w:t>№</w:t>
      </w:r>
      <w:r w:rsidR="006F67CE" w:rsidRPr="00EA4CC2">
        <w:t xml:space="preserve"> </w:t>
      </w:r>
      <w:r w:rsidRPr="00EA4CC2">
        <w:t>837-КЗ</w:t>
      </w:r>
      <w:r w:rsidR="006F67CE" w:rsidRPr="00EA4CC2">
        <w:t xml:space="preserve"> </w:t>
      </w:r>
      <w:r w:rsidRPr="00EA4CC2">
        <w:t>от</w:t>
      </w:r>
      <w:r w:rsidR="006F67CE" w:rsidRPr="00EA4CC2">
        <w:t xml:space="preserve"> </w:t>
      </w:r>
      <w:r w:rsidRPr="00EA4CC2">
        <w:t>8</w:t>
      </w:r>
      <w:r w:rsidR="006F67CE" w:rsidRPr="00EA4CC2">
        <w:t xml:space="preserve"> </w:t>
      </w:r>
      <w:r w:rsidRPr="00EA4CC2">
        <w:t>ноября</w:t>
      </w:r>
      <w:r w:rsidR="006F67CE" w:rsidRPr="00EA4CC2">
        <w:t xml:space="preserve"> </w:t>
      </w:r>
      <w:r w:rsidRPr="00EA4CC2">
        <w:t>2011</w:t>
      </w:r>
      <w:r w:rsidR="006F67CE" w:rsidRPr="00EA4CC2">
        <w:t xml:space="preserve"> </w:t>
      </w:r>
      <w:r w:rsidRPr="00EA4CC2">
        <w:t>года</w:t>
      </w:r>
      <w:r w:rsidR="006F67CE" w:rsidRPr="00EA4CC2">
        <w:t xml:space="preserve"> </w:t>
      </w:r>
      <w:r w:rsidRPr="00EA4CC2">
        <w:t>«О</w:t>
      </w:r>
      <w:r w:rsidR="006F67CE" w:rsidRPr="00EA4CC2">
        <w:t xml:space="preserve"> </w:t>
      </w:r>
      <w:r w:rsidRPr="00EA4CC2">
        <w:t>бесплатном</w:t>
      </w:r>
      <w:r w:rsidR="006F67CE" w:rsidRPr="00EA4CC2">
        <w:t xml:space="preserve"> </w:t>
      </w:r>
      <w:r w:rsidRPr="00EA4CC2">
        <w:t>предоставлении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гражданам,</w:t>
      </w:r>
      <w:r w:rsidR="006F67CE" w:rsidRPr="00EA4CC2">
        <w:t xml:space="preserve"> </w:t>
      </w:r>
      <w:r w:rsidRPr="00EA4CC2">
        <w:t>имеющим</w:t>
      </w:r>
      <w:r w:rsidR="006F67CE" w:rsidRPr="00EA4CC2">
        <w:t xml:space="preserve"> </w:t>
      </w:r>
      <w:r w:rsidRPr="00EA4CC2">
        <w:t>трёх</w:t>
      </w:r>
      <w:r w:rsidR="006F67CE" w:rsidRPr="00EA4CC2">
        <w:t xml:space="preserve"> </w:t>
      </w:r>
      <w:r w:rsidRPr="00EA4CC2">
        <w:t>и</w:t>
      </w:r>
      <w:r w:rsidR="006F67CE" w:rsidRPr="00EA4CC2">
        <w:t xml:space="preserve"> </w:t>
      </w:r>
      <w:r w:rsidRPr="00EA4CC2">
        <w:t>более</w:t>
      </w:r>
      <w:r w:rsidR="006F67CE" w:rsidRPr="00EA4CC2">
        <w:t xml:space="preserve"> </w:t>
      </w:r>
      <w:r w:rsidRPr="00EA4CC2">
        <w:t>детей,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Приморском</w:t>
      </w:r>
      <w:r w:rsidR="006F67CE" w:rsidRPr="00EA4CC2">
        <w:t xml:space="preserve"> </w:t>
      </w:r>
      <w:r w:rsidRPr="00EA4CC2">
        <w:t>крае»;</w:t>
      </w:r>
      <w:r w:rsidR="006F67CE" w:rsidRPr="00EA4CC2">
        <w:t xml:space="preserve"> </w:t>
      </w:r>
      <w:r w:rsidRPr="00EA4CC2">
        <w:t>№</w:t>
      </w:r>
      <w:r w:rsidR="006F67CE" w:rsidRPr="00EA4CC2">
        <w:t xml:space="preserve"> </w:t>
      </w:r>
      <w:r w:rsidRPr="00EA4CC2">
        <w:t>90-КЗ</w:t>
      </w:r>
      <w:r w:rsidR="006F67CE" w:rsidRPr="00EA4CC2">
        <w:t xml:space="preserve"> </w:t>
      </w:r>
      <w:r w:rsidRPr="00EA4CC2">
        <w:t>от</w:t>
      </w:r>
      <w:r w:rsidR="006F67CE" w:rsidRPr="00EA4CC2">
        <w:t xml:space="preserve"> </w:t>
      </w:r>
      <w:r w:rsidRPr="00EA4CC2">
        <w:t>29</w:t>
      </w:r>
      <w:r w:rsidR="006F67CE" w:rsidRPr="00EA4CC2">
        <w:t xml:space="preserve"> </w:t>
      </w:r>
      <w:r w:rsidRPr="00EA4CC2">
        <w:t>декабря</w:t>
      </w:r>
      <w:r w:rsidR="006F67CE" w:rsidRPr="00EA4CC2">
        <w:t xml:space="preserve"> </w:t>
      </w:r>
      <w:r w:rsidRPr="00EA4CC2">
        <w:t>2003</w:t>
      </w:r>
      <w:r w:rsidR="006F67CE" w:rsidRPr="00EA4CC2">
        <w:t xml:space="preserve"> </w:t>
      </w:r>
      <w:r w:rsidRPr="00EA4CC2">
        <w:t>года</w:t>
      </w:r>
      <w:r w:rsidR="004C6580" w:rsidRPr="00EA4CC2">
        <w:t xml:space="preserve"> </w:t>
      </w:r>
      <w:r w:rsidRPr="00EA4CC2">
        <w:t>«О</w:t>
      </w:r>
      <w:r w:rsidR="006F67CE" w:rsidRPr="00EA4CC2">
        <w:t xml:space="preserve"> </w:t>
      </w:r>
      <w:r w:rsidRPr="00EA4CC2">
        <w:t>регулировании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отношений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Приморском</w:t>
      </w:r>
      <w:r w:rsidR="006F67CE" w:rsidRPr="00EA4CC2">
        <w:t xml:space="preserve"> </w:t>
      </w:r>
      <w:r w:rsidRPr="00EA4CC2">
        <w:t>крае».</w:t>
      </w:r>
    </w:p>
    <w:p w14:paraId="016B646C" w14:textId="52F131B0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целях</w:t>
      </w:r>
      <w:r w:rsidR="006F67CE" w:rsidRPr="00EA4CC2">
        <w:t xml:space="preserve"> </w:t>
      </w:r>
      <w:r w:rsidRPr="00EA4CC2">
        <w:t>реализации</w:t>
      </w:r>
      <w:r w:rsidR="006F67CE" w:rsidRPr="00EA4CC2">
        <w:t xml:space="preserve"> </w:t>
      </w:r>
      <w:r w:rsidRPr="00EA4CC2">
        <w:t>закона</w:t>
      </w:r>
      <w:r w:rsidR="006F67CE" w:rsidRPr="00EA4CC2">
        <w:t xml:space="preserve"> </w:t>
      </w:r>
      <w:r w:rsidRPr="00EA4CC2">
        <w:t>№</w:t>
      </w:r>
      <w:r w:rsidR="006F67CE" w:rsidRPr="00EA4CC2">
        <w:t xml:space="preserve"> </w:t>
      </w:r>
      <w:r w:rsidRPr="00EA4CC2">
        <w:t>837-КЗ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202</w:t>
      </w:r>
      <w:r w:rsidR="004C6580" w:rsidRPr="00EA4CC2">
        <w:t>3</w:t>
      </w:r>
      <w:r w:rsidR="006F67CE" w:rsidRPr="00EA4CC2">
        <w:t xml:space="preserve"> </w:t>
      </w:r>
      <w:r w:rsidRPr="00EA4CC2">
        <w:t>году</w:t>
      </w:r>
      <w:r w:rsidR="006F67CE" w:rsidRPr="00EA4CC2">
        <w:t xml:space="preserve"> </w:t>
      </w:r>
      <w:r w:rsidRPr="00EA4CC2">
        <w:t>включено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реестр</w:t>
      </w:r>
      <w:r w:rsidR="004C6580" w:rsidRPr="00EA4CC2">
        <w:br/>
      </w:r>
      <w:r w:rsidRPr="00EA4CC2">
        <w:t>2</w:t>
      </w:r>
      <w:r w:rsidR="006F67CE" w:rsidRPr="00EA4CC2">
        <w:t xml:space="preserve"> </w:t>
      </w:r>
      <w:r w:rsidRPr="00EA4CC2">
        <w:t>семьи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обеспечения</w:t>
      </w:r>
      <w:r w:rsidR="006F67CE" w:rsidRPr="00EA4CC2">
        <w:t xml:space="preserve"> </w:t>
      </w:r>
      <w:r w:rsidRPr="00EA4CC2">
        <w:t>земельными</w:t>
      </w:r>
      <w:r w:rsidR="006F67CE" w:rsidRPr="00EA4CC2">
        <w:t xml:space="preserve"> </w:t>
      </w:r>
      <w:r w:rsidRPr="00EA4CC2">
        <w:t>участками</w:t>
      </w:r>
      <w:r w:rsidR="006F67CE" w:rsidRPr="00EA4CC2">
        <w:t xml:space="preserve"> </w:t>
      </w:r>
      <w:r w:rsidRPr="00EA4CC2">
        <w:t>семей</w:t>
      </w:r>
      <w:r w:rsidR="006F67CE" w:rsidRPr="00EA4CC2">
        <w:t xml:space="preserve"> </w:t>
      </w:r>
      <w:r w:rsidRPr="00EA4CC2">
        <w:t>имеющих</w:t>
      </w:r>
      <w:r w:rsidR="006F67CE" w:rsidRPr="00EA4CC2">
        <w:t xml:space="preserve"> </w:t>
      </w:r>
      <w:r w:rsidRPr="00EA4CC2">
        <w:t>трех</w:t>
      </w:r>
      <w:r w:rsidR="004C6580" w:rsidRPr="00EA4CC2">
        <w:br/>
      </w:r>
      <w:r w:rsidRPr="00EA4CC2">
        <w:t>и</w:t>
      </w:r>
      <w:r w:rsidR="006F67CE" w:rsidRPr="00EA4CC2">
        <w:t xml:space="preserve"> </w:t>
      </w:r>
      <w:r w:rsidRPr="00EA4CC2">
        <w:t>более</w:t>
      </w:r>
      <w:r w:rsidR="006F67CE" w:rsidRPr="00EA4CC2">
        <w:t xml:space="preserve"> </w:t>
      </w:r>
      <w:r w:rsidRPr="00EA4CC2">
        <w:t>детей,</w:t>
      </w:r>
      <w:r w:rsidR="006F67CE" w:rsidRPr="00EA4CC2">
        <w:t xml:space="preserve"> </w:t>
      </w:r>
      <w:r w:rsidRPr="00EA4CC2">
        <w:t>проживающих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территории</w:t>
      </w:r>
      <w:r w:rsidR="006F67CE" w:rsidRPr="00EA4CC2">
        <w:t xml:space="preserve"> </w:t>
      </w:r>
      <w:r w:rsidRPr="00EA4CC2">
        <w:t>городского</w:t>
      </w:r>
      <w:r w:rsidR="006F67CE" w:rsidRPr="00EA4CC2">
        <w:t xml:space="preserve"> </w:t>
      </w:r>
      <w:r w:rsidRPr="00EA4CC2">
        <w:t>округа</w:t>
      </w:r>
      <w:r w:rsidR="006F67CE" w:rsidRPr="00EA4CC2">
        <w:t xml:space="preserve"> </w:t>
      </w:r>
      <w:r w:rsidRPr="00EA4CC2">
        <w:t>Большой</w:t>
      </w:r>
      <w:r w:rsidR="006F67CE" w:rsidRPr="00EA4CC2">
        <w:t xml:space="preserve"> </w:t>
      </w:r>
      <w:r w:rsidRPr="00EA4CC2">
        <w:t>Камень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собственность</w:t>
      </w:r>
      <w:r w:rsidR="006F67CE" w:rsidRPr="00EA4CC2">
        <w:t xml:space="preserve"> </w:t>
      </w:r>
      <w:r w:rsidRPr="00EA4CC2">
        <w:t>бесплатно.</w:t>
      </w:r>
    </w:p>
    <w:p w14:paraId="0FF8293A" w14:textId="6687043E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За</w:t>
      </w:r>
      <w:r w:rsidR="006F67CE" w:rsidRPr="00EA4CC2">
        <w:t xml:space="preserve"> </w:t>
      </w:r>
      <w:r w:rsidRPr="00EA4CC2">
        <w:t>2023</w:t>
      </w:r>
      <w:r w:rsidR="006F67CE" w:rsidRPr="00EA4CC2">
        <w:t xml:space="preserve"> </w:t>
      </w:r>
      <w:r w:rsidRPr="00EA4CC2">
        <w:t>год</w:t>
      </w:r>
      <w:r w:rsidR="006F67CE" w:rsidRPr="00EA4CC2">
        <w:t xml:space="preserve"> </w:t>
      </w:r>
      <w:r w:rsidRPr="00EA4CC2">
        <w:t>управлением</w:t>
      </w:r>
      <w:r w:rsidR="006F67CE" w:rsidRPr="00EA4CC2">
        <w:t xml:space="preserve"> </w:t>
      </w:r>
      <w:r w:rsidRPr="00EA4CC2">
        <w:t>имущественных</w:t>
      </w:r>
      <w:r w:rsidR="006F67CE" w:rsidRPr="00EA4CC2">
        <w:t xml:space="preserve"> </w:t>
      </w:r>
      <w:r w:rsidRPr="00EA4CC2">
        <w:t>отношений</w:t>
      </w:r>
      <w:r w:rsidR="006F67CE" w:rsidRPr="00EA4CC2">
        <w:t xml:space="preserve"> </w:t>
      </w:r>
      <w:r w:rsidRPr="00EA4CC2">
        <w:t>были</w:t>
      </w:r>
      <w:r w:rsidR="006F67CE" w:rsidRPr="00EA4CC2">
        <w:t xml:space="preserve"> </w:t>
      </w:r>
      <w:r w:rsidRPr="00EA4CC2">
        <w:t>проведены</w:t>
      </w:r>
      <w:r w:rsidR="006F67CE" w:rsidRPr="00EA4CC2">
        <w:t xml:space="preserve"> </w:t>
      </w:r>
      <w:r w:rsidRPr="00EA4CC2">
        <w:t>2</w:t>
      </w:r>
      <w:r w:rsidR="006F67CE" w:rsidRPr="00EA4CC2">
        <w:t xml:space="preserve"> </w:t>
      </w:r>
      <w:r w:rsidRPr="00EA4CC2">
        <w:t>жеребьевки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многодетных</w:t>
      </w:r>
      <w:r w:rsidR="006F67CE" w:rsidRPr="00EA4CC2">
        <w:t xml:space="preserve"> </w:t>
      </w:r>
      <w:r w:rsidRPr="00EA4CC2">
        <w:t>семей,</w:t>
      </w:r>
      <w:r w:rsidR="006F67CE" w:rsidRPr="00EA4CC2">
        <w:t xml:space="preserve"> </w:t>
      </w:r>
      <w:r w:rsidRPr="00EA4CC2">
        <w:t>всего</w:t>
      </w:r>
      <w:r w:rsidR="006F67CE" w:rsidRPr="00EA4CC2">
        <w:t xml:space="preserve"> </w:t>
      </w:r>
      <w:r w:rsidRPr="00EA4CC2">
        <w:t>приняли</w:t>
      </w:r>
      <w:r w:rsidR="006F67CE" w:rsidRPr="00EA4CC2">
        <w:t xml:space="preserve"> </w:t>
      </w:r>
      <w:r w:rsidRPr="00EA4CC2">
        <w:t>участие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жеребьевке</w:t>
      </w:r>
      <w:r w:rsidR="006F67CE" w:rsidRPr="00EA4CC2">
        <w:t xml:space="preserve"> </w:t>
      </w:r>
      <w:r w:rsidRPr="00EA4CC2">
        <w:t>38</w:t>
      </w:r>
      <w:r w:rsidR="006F67CE" w:rsidRPr="00EA4CC2">
        <w:t xml:space="preserve"> </w:t>
      </w:r>
      <w:r w:rsidRPr="00EA4CC2">
        <w:t>семей</w:t>
      </w:r>
      <w:r w:rsidR="006F67CE" w:rsidRPr="00EA4CC2">
        <w:t xml:space="preserve"> </w:t>
      </w:r>
      <w:r w:rsidRPr="00EA4CC2">
        <w:t>являющиеся</w:t>
      </w:r>
      <w:r w:rsidR="006F67CE" w:rsidRPr="00EA4CC2">
        <w:t xml:space="preserve"> </w:t>
      </w:r>
      <w:r w:rsidRPr="00EA4CC2">
        <w:t>многодетными.</w:t>
      </w:r>
    </w:p>
    <w:p w14:paraId="3E524D12" w14:textId="0A0C0C2D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2024</w:t>
      </w:r>
      <w:r w:rsidR="006F67CE" w:rsidRPr="00EA4CC2">
        <w:t xml:space="preserve"> </w:t>
      </w:r>
      <w:r w:rsidRPr="00EA4CC2">
        <w:t>году</w:t>
      </w:r>
      <w:r w:rsidR="006F67CE" w:rsidRPr="00EA4CC2">
        <w:t xml:space="preserve"> </w:t>
      </w:r>
      <w:r w:rsidRPr="00EA4CC2">
        <w:t>работа</w:t>
      </w:r>
      <w:r w:rsidR="006F67CE" w:rsidRPr="00EA4CC2">
        <w:t xml:space="preserve"> </w:t>
      </w:r>
      <w:r w:rsidRPr="00EA4CC2">
        <w:t>по</w:t>
      </w:r>
      <w:r w:rsidR="006F67CE" w:rsidRPr="00EA4CC2">
        <w:t xml:space="preserve"> </w:t>
      </w:r>
      <w:r w:rsidRPr="00EA4CC2">
        <w:t>предоставлению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продолжена,</w:t>
      </w:r>
      <w:r w:rsidR="006F67CE" w:rsidRPr="00EA4CC2">
        <w:t xml:space="preserve"> </w:t>
      </w:r>
      <w:r w:rsidRPr="00EA4CC2">
        <w:t>26</w:t>
      </w:r>
      <w:r w:rsidR="006F67CE" w:rsidRPr="00EA4CC2">
        <w:t xml:space="preserve"> </w:t>
      </w:r>
      <w:r w:rsidRPr="00EA4CC2">
        <w:t>января</w:t>
      </w:r>
      <w:r w:rsidR="006F67CE" w:rsidRPr="00EA4CC2">
        <w:t xml:space="preserve"> </w:t>
      </w:r>
      <w:r w:rsidRPr="00EA4CC2">
        <w:t>2024</w:t>
      </w:r>
      <w:r w:rsidR="006F67CE" w:rsidRPr="00EA4CC2">
        <w:t xml:space="preserve"> </w:t>
      </w:r>
      <w:r w:rsidRPr="00EA4CC2">
        <w:t>года</w:t>
      </w:r>
      <w:r w:rsidR="006F67CE" w:rsidRPr="00EA4CC2">
        <w:t xml:space="preserve"> </w:t>
      </w:r>
      <w:r w:rsidRPr="00EA4CC2">
        <w:t>проведена</w:t>
      </w:r>
      <w:r w:rsidR="006F67CE" w:rsidRPr="00EA4CC2">
        <w:t xml:space="preserve"> </w:t>
      </w:r>
      <w:r w:rsidRPr="00EA4CC2">
        <w:t>жеребьёвка,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которой</w:t>
      </w:r>
      <w:r w:rsidR="006F67CE" w:rsidRPr="00EA4CC2">
        <w:t xml:space="preserve"> </w:t>
      </w:r>
      <w:r w:rsidRPr="00EA4CC2">
        <w:t>было</w:t>
      </w:r>
      <w:r w:rsidR="006F67CE" w:rsidRPr="00EA4CC2">
        <w:t xml:space="preserve"> </w:t>
      </w:r>
      <w:r w:rsidRPr="00EA4CC2">
        <w:t>предоставлены</w:t>
      </w:r>
      <w:r w:rsidR="006F67CE" w:rsidRPr="00EA4CC2">
        <w:t xml:space="preserve"> </w:t>
      </w:r>
      <w:r w:rsidRPr="00EA4CC2">
        <w:t>земельные</w:t>
      </w:r>
      <w:r w:rsidR="006F67CE" w:rsidRPr="00EA4CC2">
        <w:t xml:space="preserve"> </w:t>
      </w:r>
      <w:r w:rsidRPr="00EA4CC2">
        <w:t>участки</w:t>
      </w:r>
      <w:r w:rsidR="006F67CE" w:rsidRPr="00EA4CC2">
        <w:t xml:space="preserve"> </w:t>
      </w:r>
      <w:r w:rsidRPr="00EA4CC2">
        <w:t>5</w:t>
      </w:r>
      <w:r w:rsidR="006F67CE" w:rsidRPr="00EA4CC2">
        <w:t xml:space="preserve"> </w:t>
      </w:r>
      <w:r w:rsidRPr="00EA4CC2">
        <w:t>многодетным</w:t>
      </w:r>
      <w:r w:rsidR="006F67CE" w:rsidRPr="00EA4CC2">
        <w:t xml:space="preserve"> </w:t>
      </w:r>
      <w:r w:rsidRPr="00EA4CC2">
        <w:t>семьям.</w:t>
      </w:r>
    </w:p>
    <w:p w14:paraId="766376F4" w14:textId="0B3BC8A8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Таким</w:t>
      </w:r>
      <w:r w:rsidR="006F67CE" w:rsidRPr="00EA4CC2">
        <w:t xml:space="preserve"> </w:t>
      </w:r>
      <w:r w:rsidRPr="00EA4CC2">
        <w:t>образом,</w:t>
      </w:r>
      <w:r w:rsidR="006F67CE" w:rsidRPr="00EA4CC2">
        <w:t xml:space="preserve"> </w:t>
      </w:r>
      <w:r w:rsidRPr="00EA4CC2">
        <w:t>всего</w:t>
      </w:r>
      <w:r w:rsidR="006F67CE" w:rsidRPr="00EA4CC2">
        <w:t xml:space="preserve"> </w:t>
      </w:r>
      <w:r w:rsidRPr="00EA4CC2">
        <w:t>обеспечено</w:t>
      </w:r>
      <w:r w:rsidR="006F67CE" w:rsidRPr="00EA4CC2">
        <w:t xml:space="preserve"> </w:t>
      </w:r>
      <w:r w:rsidRPr="00EA4CC2">
        <w:t>43</w:t>
      </w:r>
      <w:r w:rsidR="006F67CE" w:rsidRPr="00EA4CC2">
        <w:t xml:space="preserve"> </w:t>
      </w:r>
      <w:proofErr w:type="gramStart"/>
      <w:r w:rsidRPr="00EA4CC2">
        <w:t>многодетных</w:t>
      </w:r>
      <w:proofErr w:type="gramEnd"/>
      <w:r w:rsidR="006F67CE" w:rsidRPr="00EA4CC2">
        <w:t xml:space="preserve"> </w:t>
      </w:r>
      <w:r w:rsidRPr="00EA4CC2">
        <w:t>семьи</w:t>
      </w:r>
      <w:r w:rsidR="006F67CE" w:rsidRPr="00EA4CC2">
        <w:t xml:space="preserve"> </w:t>
      </w:r>
      <w:r w:rsidRPr="00EA4CC2">
        <w:t>земельными</w:t>
      </w:r>
      <w:r w:rsidR="006F67CE" w:rsidRPr="00EA4CC2">
        <w:t xml:space="preserve"> </w:t>
      </w:r>
      <w:r w:rsidRPr="00EA4CC2">
        <w:t>участками.</w:t>
      </w:r>
    </w:p>
    <w:p w14:paraId="60D754D7" w14:textId="7E7D307F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рамках</w:t>
      </w:r>
      <w:r w:rsidR="006F67CE" w:rsidRPr="00EA4CC2">
        <w:t xml:space="preserve"> </w:t>
      </w:r>
      <w:r w:rsidRPr="00EA4CC2">
        <w:t>реализации</w:t>
      </w:r>
      <w:r w:rsidR="006F67CE" w:rsidRPr="00EA4CC2">
        <w:t xml:space="preserve"> </w:t>
      </w:r>
      <w:r w:rsidRPr="00EA4CC2">
        <w:t>закона</w:t>
      </w:r>
      <w:r w:rsidR="006F67CE" w:rsidRPr="00EA4CC2">
        <w:t xml:space="preserve"> </w:t>
      </w:r>
      <w:r w:rsidRPr="00EA4CC2">
        <w:t>поставлено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кадастровый</w:t>
      </w:r>
      <w:r w:rsidR="006F67CE" w:rsidRPr="00EA4CC2">
        <w:t xml:space="preserve"> </w:t>
      </w:r>
      <w:r w:rsidRPr="00EA4CC2">
        <w:t>учет</w:t>
      </w:r>
      <w:r w:rsidR="004C6580" w:rsidRPr="00EA4CC2">
        <w:br/>
      </w:r>
      <w:r w:rsidRPr="00EA4CC2">
        <w:t>84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участка</w:t>
      </w:r>
      <w:r w:rsidR="006F67CE" w:rsidRPr="00EA4CC2">
        <w:t xml:space="preserve"> </w:t>
      </w:r>
      <w:r w:rsidRPr="00EA4CC2">
        <w:t>общей</w:t>
      </w:r>
      <w:r w:rsidR="006F67CE" w:rsidRPr="00EA4CC2">
        <w:t xml:space="preserve"> </w:t>
      </w:r>
      <w:r w:rsidRPr="00EA4CC2">
        <w:t>площадью</w:t>
      </w:r>
      <w:r w:rsidR="006F67CE" w:rsidRPr="00EA4CC2">
        <w:t xml:space="preserve"> </w:t>
      </w:r>
      <w:r w:rsidRPr="00EA4CC2">
        <w:t>58</w:t>
      </w:r>
      <w:r w:rsidR="006F67CE" w:rsidRPr="00EA4CC2">
        <w:t xml:space="preserve"> </w:t>
      </w:r>
      <w:r w:rsidRPr="00EA4CC2">
        <w:t>800</w:t>
      </w:r>
      <w:r w:rsidR="006F67CE" w:rsidRPr="00EA4CC2">
        <w:t xml:space="preserve"> </w:t>
      </w:r>
      <w:proofErr w:type="spellStart"/>
      <w:r w:rsidRPr="00EA4CC2">
        <w:t>кв.м</w:t>
      </w:r>
      <w:proofErr w:type="spellEnd"/>
      <w:r w:rsidRPr="00EA4CC2">
        <w:t>.</w:t>
      </w:r>
      <w:r w:rsidR="006F67CE" w:rsidRPr="00EA4CC2">
        <w:t xml:space="preserve"> </w:t>
      </w:r>
      <w:r w:rsidRPr="00EA4CC2">
        <w:t>для</w:t>
      </w:r>
      <w:r w:rsidR="006F67CE" w:rsidRPr="00EA4CC2">
        <w:t xml:space="preserve"> </w:t>
      </w:r>
      <w:r w:rsidRPr="00EA4CC2">
        <w:t>дальнейшего</w:t>
      </w:r>
      <w:r w:rsidR="006F67CE" w:rsidRPr="00EA4CC2">
        <w:t xml:space="preserve"> </w:t>
      </w:r>
      <w:r w:rsidRPr="00EA4CC2">
        <w:t>предоставления</w:t>
      </w:r>
      <w:r w:rsidR="006F67CE" w:rsidRPr="00EA4CC2">
        <w:t xml:space="preserve"> </w:t>
      </w:r>
      <w:r w:rsidRPr="00EA4CC2">
        <w:t>многодетным</w:t>
      </w:r>
      <w:r w:rsidR="006F67CE" w:rsidRPr="00EA4CC2">
        <w:t xml:space="preserve"> </w:t>
      </w:r>
      <w:r w:rsidRPr="00EA4CC2">
        <w:t>семьям.</w:t>
      </w:r>
      <w:r w:rsidR="006F67CE" w:rsidRPr="00EA4CC2">
        <w:t xml:space="preserve"> </w:t>
      </w:r>
    </w:p>
    <w:p w14:paraId="3FDEB304" w14:textId="45306416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дальнейшем</w:t>
      </w:r>
      <w:r w:rsidR="006F67CE" w:rsidRPr="00EA4CC2">
        <w:t xml:space="preserve"> </w:t>
      </w:r>
      <w:r w:rsidRPr="00EA4CC2">
        <w:t>планируется</w:t>
      </w:r>
      <w:r w:rsidR="006F67CE" w:rsidRPr="00EA4CC2">
        <w:t xml:space="preserve"> </w:t>
      </w:r>
      <w:r w:rsidRPr="00EA4CC2">
        <w:t>проведение</w:t>
      </w:r>
      <w:r w:rsidR="006F67CE" w:rsidRPr="00EA4CC2">
        <w:t xml:space="preserve"> </w:t>
      </w:r>
      <w:r w:rsidRPr="00EA4CC2">
        <w:t>жеребьевки</w:t>
      </w:r>
      <w:r w:rsidR="006F67CE" w:rsidRPr="00EA4CC2">
        <w:t xml:space="preserve"> </w:t>
      </w:r>
      <w:r w:rsidRPr="00EA4CC2">
        <w:t>и</w:t>
      </w:r>
      <w:r w:rsidR="006F67CE" w:rsidRPr="00EA4CC2">
        <w:t xml:space="preserve"> </w:t>
      </w:r>
      <w:r w:rsidRPr="00EA4CC2">
        <w:t>предоставление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6F67CE" w:rsidRPr="00EA4CC2">
        <w:t xml:space="preserve"> </w:t>
      </w:r>
      <w:r w:rsidRPr="00EA4CC2">
        <w:t>оставшимся</w:t>
      </w:r>
      <w:r w:rsidR="006F67CE" w:rsidRPr="00EA4CC2">
        <w:t xml:space="preserve"> </w:t>
      </w:r>
      <w:r w:rsidRPr="00EA4CC2">
        <w:t>6</w:t>
      </w:r>
      <w:r w:rsidR="006F67CE" w:rsidRPr="00EA4CC2">
        <w:t xml:space="preserve"> </w:t>
      </w:r>
      <w:r w:rsidRPr="00EA4CC2">
        <w:t>семьям</w:t>
      </w:r>
    </w:p>
    <w:p w14:paraId="5D868468" w14:textId="103244AD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рамках</w:t>
      </w:r>
      <w:r w:rsidR="006F67CE" w:rsidRPr="00EA4CC2">
        <w:t xml:space="preserve"> </w:t>
      </w:r>
      <w:r w:rsidRPr="00EA4CC2">
        <w:t>исполнения</w:t>
      </w:r>
      <w:r w:rsidR="006F67CE" w:rsidRPr="00EA4CC2">
        <w:t xml:space="preserve"> </w:t>
      </w:r>
      <w:r w:rsidRPr="00EA4CC2">
        <w:t>закона</w:t>
      </w:r>
      <w:r w:rsidR="006F67CE" w:rsidRPr="00EA4CC2">
        <w:t xml:space="preserve"> </w:t>
      </w:r>
      <w:r w:rsidRPr="00EA4CC2">
        <w:t>Приморского</w:t>
      </w:r>
      <w:r w:rsidR="006F67CE" w:rsidRPr="00EA4CC2">
        <w:t xml:space="preserve"> </w:t>
      </w:r>
      <w:r w:rsidRPr="00EA4CC2">
        <w:t>края</w:t>
      </w:r>
      <w:r w:rsidR="006F67CE" w:rsidRPr="00EA4CC2">
        <w:t xml:space="preserve"> </w:t>
      </w:r>
      <w:r w:rsidRPr="00EA4CC2">
        <w:t>№</w:t>
      </w:r>
      <w:r w:rsidR="006F67CE" w:rsidRPr="00EA4CC2">
        <w:t xml:space="preserve"> </w:t>
      </w:r>
      <w:r w:rsidRPr="00EA4CC2">
        <w:t>90-КЗ</w:t>
      </w:r>
      <w:r w:rsidR="006F67CE" w:rsidRPr="00EA4CC2">
        <w:t xml:space="preserve">  </w:t>
      </w:r>
      <w:r w:rsidRPr="00EA4CC2">
        <w:t>от</w:t>
      </w:r>
      <w:r w:rsidR="006F67CE" w:rsidRPr="00EA4CC2">
        <w:t xml:space="preserve"> </w:t>
      </w:r>
      <w:r w:rsidRPr="00EA4CC2">
        <w:t>29.12.2003</w:t>
      </w:r>
      <w:r w:rsidR="006F67CE" w:rsidRPr="00EA4CC2">
        <w:t xml:space="preserve"> </w:t>
      </w:r>
      <w:r w:rsidRPr="00EA4CC2">
        <w:t>года</w:t>
      </w:r>
      <w:r w:rsidR="006F67CE" w:rsidRPr="00EA4CC2">
        <w:t xml:space="preserve"> </w:t>
      </w:r>
      <w:r w:rsidRPr="00EA4CC2">
        <w:t>«О</w:t>
      </w:r>
      <w:r w:rsidR="006F67CE" w:rsidRPr="00EA4CC2">
        <w:t xml:space="preserve"> </w:t>
      </w:r>
      <w:r w:rsidRPr="00EA4CC2">
        <w:t>регулировании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отношений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Приморском</w:t>
      </w:r>
      <w:r w:rsidR="006F67CE" w:rsidRPr="00EA4CC2">
        <w:t xml:space="preserve"> </w:t>
      </w:r>
      <w:r w:rsidRPr="00EA4CC2">
        <w:t>крае»</w:t>
      </w:r>
      <w:r w:rsidR="004C6580" w:rsidRPr="00EA4CC2">
        <w:br/>
      </w:r>
      <w:r w:rsidRPr="00EA4CC2">
        <w:t>в</w:t>
      </w:r>
      <w:r w:rsidR="006F67CE" w:rsidRPr="00EA4CC2">
        <w:t xml:space="preserve"> </w:t>
      </w:r>
      <w:r w:rsidRPr="00EA4CC2">
        <w:t>2022</w:t>
      </w:r>
      <w:r w:rsidR="006F67CE" w:rsidRPr="00EA4CC2">
        <w:t xml:space="preserve"> </w:t>
      </w:r>
      <w:r w:rsidRPr="00EA4CC2">
        <w:t>году</w:t>
      </w:r>
      <w:r w:rsidR="006F67CE" w:rsidRPr="00EA4CC2">
        <w:t xml:space="preserve"> </w:t>
      </w:r>
      <w:r w:rsidRPr="00EA4CC2">
        <w:t>включено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Реестр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258</w:t>
      </w:r>
      <w:r w:rsidR="006F67CE" w:rsidRPr="00EA4CC2">
        <w:t xml:space="preserve"> </w:t>
      </w:r>
      <w:r w:rsidRPr="00EA4CC2">
        <w:t>граждан</w:t>
      </w:r>
      <w:r w:rsidR="006F67CE" w:rsidRPr="00EA4CC2">
        <w:t xml:space="preserve"> </w:t>
      </w:r>
      <w:r w:rsidRPr="00EA4CC2">
        <w:t>(АППГ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377),</w:t>
      </w:r>
      <w:r w:rsidR="006F67CE" w:rsidRPr="00EA4CC2">
        <w:t xml:space="preserve"> </w:t>
      </w:r>
      <w:r w:rsidRPr="00EA4CC2">
        <w:t>предоставлено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183</w:t>
      </w:r>
      <w:r w:rsidR="006F67CE" w:rsidRPr="00EA4CC2">
        <w:t xml:space="preserve"> </w:t>
      </w:r>
      <w:r w:rsidRPr="00EA4CC2">
        <w:t>(АППГ</w:t>
      </w:r>
      <w:r w:rsidR="006F67CE" w:rsidRPr="00EA4CC2">
        <w:t xml:space="preserve"> </w:t>
      </w:r>
      <w:r w:rsidRPr="00EA4CC2">
        <w:t>–</w:t>
      </w:r>
      <w:r w:rsidR="006F67CE" w:rsidRPr="00EA4CC2">
        <w:t xml:space="preserve"> </w:t>
      </w:r>
      <w:r w:rsidRPr="00EA4CC2">
        <w:t>204)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участка.</w:t>
      </w:r>
    </w:p>
    <w:p w14:paraId="0C926F76" w14:textId="4D685F23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</w:pPr>
      <w:r w:rsidRPr="00EA4CC2">
        <w:t>В</w:t>
      </w:r>
      <w:r w:rsidR="006F67CE" w:rsidRPr="00EA4CC2">
        <w:t xml:space="preserve"> </w:t>
      </w:r>
      <w:r w:rsidRPr="00EA4CC2">
        <w:t>рамках</w:t>
      </w:r>
      <w:r w:rsidR="006F67CE" w:rsidRPr="00EA4CC2">
        <w:t xml:space="preserve"> </w:t>
      </w:r>
      <w:r w:rsidRPr="00EA4CC2">
        <w:t>исполнения</w:t>
      </w:r>
      <w:r w:rsidR="006F67CE" w:rsidRPr="00EA4CC2">
        <w:t xml:space="preserve"> </w:t>
      </w:r>
      <w:r w:rsidRPr="00EA4CC2">
        <w:t>Закона</w:t>
      </w:r>
      <w:r w:rsidR="006F67CE" w:rsidRPr="00EA4CC2">
        <w:t xml:space="preserve"> </w:t>
      </w:r>
      <w:r w:rsidRPr="00EA4CC2">
        <w:t>Приморского</w:t>
      </w:r>
      <w:r w:rsidR="006F67CE" w:rsidRPr="00EA4CC2">
        <w:t xml:space="preserve"> </w:t>
      </w:r>
      <w:r w:rsidRPr="00EA4CC2">
        <w:t>края</w:t>
      </w:r>
      <w:r w:rsidR="006F67CE" w:rsidRPr="00EA4CC2">
        <w:t xml:space="preserve"> </w:t>
      </w:r>
      <w:r w:rsidRPr="00EA4CC2">
        <w:t>от</w:t>
      </w:r>
      <w:r w:rsidR="006F67CE" w:rsidRPr="00EA4CC2">
        <w:t xml:space="preserve"> </w:t>
      </w:r>
      <w:r w:rsidRPr="00EA4CC2">
        <w:t>27</w:t>
      </w:r>
      <w:r w:rsidR="006F67CE" w:rsidRPr="00EA4CC2">
        <w:t xml:space="preserve"> </w:t>
      </w:r>
      <w:r w:rsidRPr="00EA4CC2">
        <w:t>сентября</w:t>
      </w:r>
      <w:r w:rsidR="006F67CE" w:rsidRPr="00EA4CC2">
        <w:t xml:space="preserve"> </w:t>
      </w:r>
      <w:r w:rsidRPr="00EA4CC2">
        <w:t>2013</w:t>
      </w:r>
      <w:r w:rsidR="006F67CE" w:rsidRPr="00EA4CC2">
        <w:t xml:space="preserve"> </w:t>
      </w:r>
      <w:r w:rsidRPr="00EA4CC2">
        <w:t>г.</w:t>
      </w:r>
      <w:r w:rsidR="006F67CE" w:rsidRPr="00EA4CC2">
        <w:t xml:space="preserve"> </w:t>
      </w:r>
      <w:r w:rsidRPr="00EA4CC2">
        <w:t>№</w:t>
      </w:r>
      <w:r w:rsidR="006F67CE" w:rsidRPr="00EA4CC2">
        <w:t xml:space="preserve"> </w:t>
      </w:r>
      <w:r w:rsidRPr="00EA4CC2">
        <w:t>250-КЗ</w:t>
      </w:r>
      <w:r w:rsidR="006F67CE" w:rsidRPr="00EA4CC2">
        <w:t xml:space="preserve"> </w:t>
      </w:r>
      <w:r w:rsidRPr="00EA4CC2">
        <w:t>«О</w:t>
      </w:r>
      <w:r w:rsidR="006F67CE" w:rsidRPr="00EA4CC2">
        <w:t xml:space="preserve"> </w:t>
      </w:r>
      <w:r w:rsidRPr="00EA4CC2">
        <w:t>бесплатном</w:t>
      </w:r>
      <w:r w:rsidR="006F67CE" w:rsidRPr="00EA4CC2">
        <w:t xml:space="preserve"> </w:t>
      </w:r>
      <w:r w:rsidRPr="00EA4CC2">
        <w:t>предоставлении</w:t>
      </w:r>
      <w:r w:rsidR="006F67CE" w:rsidRPr="00EA4CC2">
        <w:t xml:space="preserve"> </w:t>
      </w:r>
      <w:r w:rsidRPr="00EA4CC2">
        <w:t>земельных</w:t>
      </w:r>
      <w:r w:rsidR="006F67CE" w:rsidRPr="00EA4CC2">
        <w:t xml:space="preserve"> </w:t>
      </w:r>
      <w:r w:rsidRPr="00EA4CC2">
        <w:t>участков</w:t>
      </w:r>
      <w:r w:rsidR="004C6580" w:rsidRPr="00EA4CC2">
        <w:br/>
      </w:r>
      <w:r w:rsidRPr="00EA4CC2">
        <w:t>для</w:t>
      </w:r>
      <w:r w:rsidR="006F67CE" w:rsidRPr="00EA4CC2">
        <w:t xml:space="preserve"> </w:t>
      </w:r>
      <w:r w:rsidRPr="00EA4CC2">
        <w:t>индивидуального</w:t>
      </w:r>
      <w:r w:rsidR="006F67CE" w:rsidRPr="00EA4CC2">
        <w:t xml:space="preserve"> </w:t>
      </w:r>
      <w:r w:rsidRPr="00EA4CC2">
        <w:t>жилищного</w:t>
      </w:r>
      <w:r w:rsidR="006F67CE" w:rsidRPr="00EA4CC2">
        <w:t xml:space="preserve"> </w:t>
      </w:r>
      <w:r w:rsidRPr="00EA4CC2">
        <w:t>строительства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территории</w:t>
      </w:r>
      <w:r w:rsidR="006F67CE" w:rsidRPr="00EA4CC2">
        <w:t xml:space="preserve"> </w:t>
      </w:r>
      <w:r w:rsidRPr="00EA4CC2">
        <w:t>Приморского</w:t>
      </w:r>
      <w:r w:rsidR="006F67CE" w:rsidRPr="00EA4CC2">
        <w:t xml:space="preserve"> </w:t>
      </w:r>
      <w:r w:rsidRPr="00EA4CC2">
        <w:t>края»</w:t>
      </w:r>
      <w:r w:rsidR="006F67CE" w:rsidRPr="00EA4CC2">
        <w:t xml:space="preserve"> </w:t>
      </w:r>
      <w:r w:rsidRPr="00EA4CC2">
        <w:t>в</w:t>
      </w:r>
      <w:r w:rsidR="006F67CE" w:rsidRPr="00EA4CC2">
        <w:t xml:space="preserve"> </w:t>
      </w:r>
      <w:r w:rsidRPr="00EA4CC2">
        <w:t>реестр</w:t>
      </w:r>
      <w:r w:rsidR="006F67CE" w:rsidRPr="00EA4CC2">
        <w:t xml:space="preserve"> </w:t>
      </w:r>
      <w:proofErr w:type="gramStart"/>
      <w:r w:rsidRPr="00EA4CC2">
        <w:t>граждан,</w:t>
      </w:r>
      <w:r w:rsidR="006F67CE" w:rsidRPr="00EA4CC2">
        <w:t xml:space="preserve"> </w:t>
      </w:r>
      <w:r w:rsidRPr="00EA4CC2">
        <w:t>имеющих</w:t>
      </w:r>
      <w:r w:rsidR="006F67CE" w:rsidRPr="00EA4CC2">
        <w:t xml:space="preserve"> </w:t>
      </w:r>
      <w:r w:rsidRPr="00EA4CC2">
        <w:t>право</w:t>
      </w:r>
      <w:r w:rsidR="006F67CE" w:rsidRPr="00EA4CC2">
        <w:t xml:space="preserve"> </w:t>
      </w:r>
      <w:r w:rsidRPr="00EA4CC2">
        <w:t>на</w:t>
      </w:r>
      <w:r w:rsidR="006F67CE" w:rsidRPr="00EA4CC2">
        <w:t xml:space="preserve"> </w:t>
      </w:r>
      <w:r w:rsidRPr="00EA4CC2">
        <w:t>предоставление</w:t>
      </w:r>
      <w:r w:rsidR="006F67CE" w:rsidRPr="00EA4CC2">
        <w:t xml:space="preserve"> </w:t>
      </w:r>
      <w:r w:rsidRPr="00EA4CC2">
        <w:t>земельного</w:t>
      </w:r>
      <w:r w:rsidR="006F67CE" w:rsidRPr="00EA4CC2">
        <w:t xml:space="preserve"> </w:t>
      </w:r>
      <w:r w:rsidRPr="00EA4CC2">
        <w:t>участка</w:t>
      </w:r>
      <w:r w:rsidR="006F67CE" w:rsidRPr="00EA4CC2">
        <w:t xml:space="preserve"> </w:t>
      </w:r>
      <w:r w:rsidRPr="00EA4CC2">
        <w:t>включены</w:t>
      </w:r>
      <w:proofErr w:type="gramEnd"/>
      <w:r w:rsidR="006F67CE" w:rsidRPr="00EA4CC2">
        <w:t xml:space="preserve"> </w:t>
      </w:r>
      <w:r w:rsidRPr="00EA4CC2">
        <w:t>3</w:t>
      </w:r>
      <w:r w:rsidR="006F67CE" w:rsidRPr="00EA4CC2">
        <w:t xml:space="preserve"> </w:t>
      </w:r>
      <w:r w:rsidRPr="00EA4CC2">
        <w:t>семьи</w:t>
      </w:r>
      <w:r w:rsidR="006F67CE" w:rsidRPr="00EA4CC2">
        <w:t xml:space="preserve"> </w:t>
      </w:r>
      <w:r w:rsidRPr="00EA4CC2">
        <w:t>(АППГ-2).</w:t>
      </w:r>
    </w:p>
    <w:p w14:paraId="68CAC7FF" w14:textId="1C692A4F" w:rsidR="00547662" w:rsidRPr="00EA4CC2" w:rsidRDefault="00547662" w:rsidP="006B4519">
      <w:pPr>
        <w:pStyle w:val="213"/>
        <w:tabs>
          <w:tab w:val="left" w:pos="851"/>
        </w:tabs>
        <w:spacing w:line="360" w:lineRule="auto"/>
        <w:ind w:firstLine="709"/>
        <w:rPr>
          <w:b/>
          <w:i/>
        </w:rPr>
      </w:pPr>
      <w:r w:rsidRPr="00EA4CC2">
        <w:rPr>
          <w:b/>
          <w:i/>
        </w:rPr>
        <w:lastRenderedPageBreak/>
        <w:t>Передача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земельных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участков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управляющей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компании</w:t>
      </w:r>
      <w:r w:rsidR="004C6580" w:rsidRPr="00EA4CC2">
        <w:rPr>
          <w:b/>
          <w:i/>
        </w:rPr>
        <w:br/>
      </w:r>
      <w:r w:rsidRPr="00EA4CC2">
        <w:rPr>
          <w:b/>
          <w:i/>
        </w:rPr>
        <w:t>ТОР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«Большой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Камень</w:t>
      </w:r>
      <w:r w:rsidR="004C6580" w:rsidRPr="00EA4CC2">
        <w:rPr>
          <w:b/>
          <w:i/>
        </w:rPr>
        <w:t>»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АО</w:t>
      </w:r>
      <w:r w:rsidR="006F67CE" w:rsidRPr="00EA4CC2">
        <w:rPr>
          <w:b/>
          <w:i/>
        </w:rPr>
        <w:t xml:space="preserve"> </w:t>
      </w:r>
      <w:r w:rsidRPr="00EA4CC2">
        <w:rPr>
          <w:b/>
          <w:i/>
        </w:rPr>
        <w:t>«КРДВ»</w:t>
      </w:r>
    </w:p>
    <w:p w14:paraId="46678270" w14:textId="1216ABFE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статьей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закона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29.12.2014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473-ФЗ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Федерации»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управляющей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компании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передаются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праве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участки,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сооружения,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находящиеся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развития.</w:t>
      </w:r>
    </w:p>
    <w:p w14:paraId="0C03E5BF" w14:textId="0AD0DAA9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Исполняя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установленные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требования,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передано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«КРДВ»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203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181)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участков,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503,81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</w:t>
      </w:r>
      <w:r w:rsidR="004C6580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490,93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них:</w:t>
      </w:r>
    </w:p>
    <w:p w14:paraId="0C9188D0" w14:textId="3D75D374" w:rsidR="00547662" w:rsidRPr="00EA4CC2" w:rsidRDefault="00607B3B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 xml:space="preserve">- </w:t>
      </w:r>
      <w:r w:rsidR="00547662"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аренду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83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участка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74)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159,9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117,02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га);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A3E6C" w14:textId="53741C77" w:rsidR="00547662" w:rsidRPr="00EA4CC2" w:rsidRDefault="00607B3B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 xml:space="preserve">- </w:t>
      </w:r>
      <w:r w:rsidR="00547662"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собственность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120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(АПГ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107)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415,23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hAnsi="Times New Roman" w:cs="Times New Roman"/>
          <w:sz w:val="28"/>
          <w:szCs w:val="28"/>
        </w:rPr>
        <w:t>343,91га).</w:t>
      </w:r>
    </w:p>
    <w:p w14:paraId="43798B2D" w14:textId="5B74A18B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51)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соглашение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установлении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сервитута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соглашений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«КРДВ»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теплоснабжение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микрорайона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Шестой,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реконструкцию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«Объездная»,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инфраструктуры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«Автодорога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«Промышленная»,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теплоснабжения);</w:t>
      </w:r>
      <w:r w:rsidR="00607B3B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20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публичных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сервитутов;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выдано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125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(АППГ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114)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разрешений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использование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управляющей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компании</w:t>
      </w:r>
      <w:r w:rsidR="00607B3B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другим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организациям,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осуществляющим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инфраструктуры.</w:t>
      </w:r>
      <w:proofErr w:type="gramEnd"/>
    </w:p>
    <w:p w14:paraId="28DD244D" w14:textId="7924ADA8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Специалистами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отношений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постоянно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взаимодействие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резидентами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(потенциальными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резидентами)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подбору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6C6677A" w14:textId="2C5B868C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организациями,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осуществляющими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процесс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(ОАО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«Теплоэнергетическая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компания»,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КГУП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Примводоканал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»,</w:t>
      </w:r>
      <w:r w:rsidR="00607B3B"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ООО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«ССК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договора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земельными.</w:t>
      </w:r>
    </w:p>
    <w:p w14:paraId="447C946D" w14:textId="7379B650" w:rsidR="00547662" w:rsidRPr="00EA4CC2" w:rsidRDefault="00547662" w:rsidP="006B451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Реализация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мероприятий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развитию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имущественного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комплекса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округа</w:t>
      </w:r>
    </w:p>
    <w:p w14:paraId="7A570305" w14:textId="246638D3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«Развитие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имущественного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реализованы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br/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кадастрового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учета,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прав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дальнейшего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вовлечения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хозяйственный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оборот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пополнения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Камень.</w:t>
      </w:r>
    </w:p>
    <w:p w14:paraId="771BC675" w14:textId="009EBCA4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было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1200000,00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Освоено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(заключено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контрактов)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сумму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630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988,12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(52,58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%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ассигнований),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именно:</w:t>
      </w:r>
    </w:p>
    <w:p w14:paraId="7F996937" w14:textId="0525B876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средней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квадратного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метра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жилого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помещения,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специализированный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фонд;</w:t>
      </w:r>
    </w:p>
    <w:p w14:paraId="3B6666C8" w14:textId="6F91A8C7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Calibri" w:hAnsi="Times New Roman" w:cs="Times New Roman"/>
          <w:sz w:val="28"/>
          <w:szCs w:val="28"/>
        </w:rPr>
        <w:t>экспертиз</w:t>
      </w:r>
      <w:proofErr w:type="gramEnd"/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приобретенных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помещений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специализированного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фонда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детей-сирот,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детей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оставшихся</w:t>
      </w:r>
      <w:r w:rsidR="00607B3B" w:rsidRPr="00EA4CC2">
        <w:rPr>
          <w:rFonts w:ascii="Times New Roman" w:eastAsia="Calibri" w:hAnsi="Times New Roman" w:cs="Times New Roman"/>
          <w:sz w:val="28"/>
          <w:szCs w:val="28"/>
        </w:rPr>
        <w:br/>
      </w:r>
      <w:r w:rsidRPr="00EA4CC2">
        <w:rPr>
          <w:rFonts w:ascii="Times New Roman" w:eastAsia="Calibri" w:hAnsi="Times New Roman" w:cs="Times New Roman"/>
          <w:sz w:val="28"/>
          <w:szCs w:val="28"/>
        </w:rPr>
        <w:t>без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попечения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родителей,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6281CD9D" w14:textId="5C81D4F6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нежилых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помещений;</w:t>
      </w:r>
    </w:p>
    <w:p w14:paraId="41F8AAE2" w14:textId="18B798F8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хозяйства,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аренде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«ДРСК»;</w:t>
      </w:r>
    </w:p>
    <w:p w14:paraId="2A07BE77" w14:textId="4BD812FE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подлежащего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возмещению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доли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общедомовом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многоквартирного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дома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части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адресу: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Камень,</w:t>
      </w:r>
      <w:r w:rsidR="00607B3B" w:rsidRPr="00EA4CC2">
        <w:rPr>
          <w:rFonts w:ascii="Times New Roman" w:eastAsia="Calibri" w:hAnsi="Times New Roman" w:cs="Times New Roman"/>
          <w:sz w:val="28"/>
          <w:szCs w:val="28"/>
        </w:rPr>
        <w:br/>
      </w:r>
      <w:r w:rsidRPr="00EA4CC2">
        <w:rPr>
          <w:rFonts w:ascii="Times New Roman" w:eastAsia="Calibri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Андреевская,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1DF4F795" w14:textId="746A5692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движимого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(автомобиль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ИСУЗУ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БИГХОРН);</w:t>
      </w:r>
    </w:p>
    <w:p w14:paraId="7EBBAE64" w14:textId="0E52CAA5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кадастровых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учет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недвижимого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(сооружени</w:t>
      </w:r>
      <w:proofErr w:type="gramStart"/>
      <w:r w:rsidRPr="00EA4CC2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B00" w:rsidRPr="00EA4CC2">
        <w:rPr>
          <w:rFonts w:ascii="Times New Roman" w:eastAsia="Calibri" w:hAnsi="Times New Roman" w:cs="Times New Roman"/>
          <w:sz w:val="28"/>
          <w:szCs w:val="28"/>
        </w:rPr>
        <w:t>у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мная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спортивная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площадка);</w:t>
      </w:r>
    </w:p>
    <w:p w14:paraId="011E323C" w14:textId="3DECBE32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кадастровых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кадастровый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учёт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участков,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целей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дальнейшего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аукционов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продаже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права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или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под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социальной,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коммунальной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Планом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социально-экономического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утверждённым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Правительством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23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2020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1122-р.</w:t>
      </w:r>
      <w:proofErr w:type="gramEnd"/>
    </w:p>
    <w:p w14:paraId="7E79DDAB" w14:textId="558EDE69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Calibri" w:hAnsi="Times New Roman" w:cs="Times New Roman"/>
          <w:sz w:val="28"/>
          <w:szCs w:val="28"/>
        </w:rPr>
        <w:t>Экономия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355,55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уменьшения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суммы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контрактов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br/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недвижимости,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признании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прав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регулировании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br/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продажи,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передачи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аренду,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изъятия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нужд,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постановки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баланс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казны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Камень.</w:t>
      </w:r>
      <w:proofErr w:type="gramEnd"/>
    </w:p>
    <w:p w14:paraId="2439D9F7" w14:textId="499E7A25" w:rsidR="00547662" w:rsidRPr="00EA4CC2" w:rsidRDefault="00547662" w:rsidP="006B4519">
      <w:pPr>
        <w:tabs>
          <w:tab w:val="left" w:pos="851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Доходы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бюджет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от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использования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муниципального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>имущества</w:t>
      </w:r>
      <w:r w:rsidR="006F67CE" w:rsidRPr="00EA4C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62F08CC8" w14:textId="77777777" w:rsidR="00607B3B" w:rsidRPr="00EA4CC2" w:rsidRDefault="006F67CE" w:rsidP="00607B3B">
      <w:pPr>
        <w:tabs>
          <w:tab w:val="left" w:pos="851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поступлений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доходов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бюджет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br/>
        <w:t>от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таблице</w:t>
      </w: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5325E971" w14:textId="3188D6D8" w:rsidR="00607B3B" w:rsidRPr="00EA4CC2" w:rsidRDefault="00607B3B" w:rsidP="00607B3B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наблюдается повышение поступлений на 39,38 % в бюджет городского округа Большой Камень по сравнению с предыдущим периодом. </w:t>
      </w:r>
    </w:p>
    <w:p w14:paraId="7079789A" w14:textId="77777777" w:rsidR="00607B3B" w:rsidRPr="00EA4CC2" w:rsidRDefault="00607B3B" w:rsidP="00607B3B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 xml:space="preserve">Увеличение собираемости платежей отмечается за счет повышения эффективности администрирования, в том числе активно проводилась работа по осуществлению контроля исполнения договоров аренды земельных участков, объектов движимого и недвижимого имущества, в том числе начислением арендной платы, формированием актов сверок платежей. </w:t>
      </w:r>
    </w:p>
    <w:p w14:paraId="7F14A301" w14:textId="77777777" w:rsidR="00607B3B" w:rsidRPr="00EA4CC2" w:rsidRDefault="00607B3B" w:rsidP="00607B3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постоянной основе проводится работа в государственной информационной системе Государственные муниципальные платежи </w:t>
      </w:r>
      <w:r w:rsidRPr="00EA4CC2">
        <w:rPr>
          <w:rFonts w:ascii="Times New Roman" w:eastAsia="Calibri" w:hAnsi="Times New Roman" w:cs="Times New Roman"/>
          <w:sz w:val="28"/>
          <w:szCs w:val="28"/>
        </w:rPr>
        <w:br/>
        <w:t xml:space="preserve">(ГИС ГМП) по начислению и квитированию всех платежей, администрируемых управлением имущественных отношений администрации городского округа. </w:t>
      </w:r>
    </w:p>
    <w:p w14:paraId="1A9CC5B9" w14:textId="0B769493" w:rsidR="00547662" w:rsidRPr="00EA4CC2" w:rsidRDefault="00547662" w:rsidP="006F67CE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0B5A0B2C" w14:textId="77777777" w:rsidR="00547662" w:rsidRPr="00EA4CC2" w:rsidRDefault="00547662" w:rsidP="006F67CE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6B5CF8" w14:textId="350862D7" w:rsidR="00547662" w:rsidRPr="00EA4CC2" w:rsidRDefault="00547662" w:rsidP="006F67CE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Поступление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имущества,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руб.</w:t>
      </w:r>
    </w:p>
    <w:p w14:paraId="69DA6298" w14:textId="77777777" w:rsidR="00547662" w:rsidRPr="00EA4CC2" w:rsidRDefault="00547662" w:rsidP="006F67CE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d"/>
        <w:tblW w:w="9891" w:type="dxa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701"/>
        <w:gridCol w:w="1986"/>
      </w:tblGrid>
      <w:tr w:rsidR="00EA4CC2" w:rsidRPr="00EA4CC2" w14:paraId="0723DB4C" w14:textId="77777777" w:rsidTr="005476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C83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1FD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F40" w14:textId="1D9AADDD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2022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A02" w14:textId="4D4FF1DF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2023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DD0" w14:textId="00C982A4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%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к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2022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году</w:t>
            </w:r>
          </w:p>
        </w:tc>
      </w:tr>
      <w:tr w:rsidR="00EA4CC2" w:rsidRPr="00EA4CC2" w14:paraId="6953115D" w14:textId="77777777" w:rsidTr="0054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812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CA1" w14:textId="780686C9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ВСЕГО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поступлений,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том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числе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видам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7E9" w14:textId="65A97502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79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913,68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AB1" w14:textId="1D2BBE22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111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385,25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038" w14:textId="099FE0FA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39,38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%</w:t>
            </w:r>
          </w:p>
        </w:tc>
      </w:tr>
      <w:tr w:rsidR="00EA4CC2" w:rsidRPr="00EA4CC2" w14:paraId="4305755C" w14:textId="77777777" w:rsidTr="00547662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01B7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96A9" w14:textId="2E7CD54E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Доходы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от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аренды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муниципального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имущества,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без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земельных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участков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8852" w14:textId="26DB874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038,34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6ABB" w14:textId="3BA2B34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368,78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89EE" w14:textId="6AA0095C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4,11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%</w:t>
            </w:r>
          </w:p>
        </w:tc>
      </w:tr>
      <w:tr w:rsidR="00EA4CC2" w:rsidRPr="00EA4CC2" w14:paraId="6FF65E7D" w14:textId="77777777" w:rsidTr="0054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4AD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0AE9" w14:textId="3A02D010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Доходы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от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приватизации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муниципального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имущества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7339" w14:textId="0461793D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140,95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EBC" w14:textId="5D909E3F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010,2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E1A5" w14:textId="112C5058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478,52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%</w:t>
            </w:r>
          </w:p>
        </w:tc>
      </w:tr>
      <w:tr w:rsidR="00EA4CC2" w:rsidRPr="00EA4CC2" w14:paraId="27AE253A" w14:textId="77777777" w:rsidTr="0054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2CF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3B7" w14:textId="0DA91845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Плата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землю,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том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844" w14:textId="59F8F7D1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70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734,39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8CE" w14:textId="47245F94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85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006,27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0FA" w14:textId="408DAE7F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20,17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%</w:t>
            </w:r>
          </w:p>
        </w:tc>
      </w:tr>
      <w:tr w:rsidR="00EA4CC2" w:rsidRPr="00EA4CC2" w14:paraId="0FB5B447" w14:textId="77777777" w:rsidTr="0054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5F4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135" w14:textId="6A8A7495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доходы,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получаемые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виде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арендной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платы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земельные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участки,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государственная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собственность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которые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9DA" w14:textId="1AA1618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51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014,6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3BD" w14:textId="459520CC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44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558,7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7CE" w14:textId="09639A5D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-14,5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%</w:t>
            </w:r>
          </w:p>
        </w:tc>
      </w:tr>
      <w:tr w:rsidR="00EA4CC2" w:rsidRPr="00EA4CC2" w14:paraId="64152560" w14:textId="77777777" w:rsidTr="0054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47C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7D5" w14:textId="1F38AA25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арендная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плата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поступления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от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продажи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права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заключение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договоров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аренды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земли,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находящиеся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собственности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городских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799" w14:textId="56265BFB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386,92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4E3" w14:textId="55257CAB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9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170,46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F6B" w14:textId="3B2FC81D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9,34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%</w:t>
            </w:r>
          </w:p>
        </w:tc>
      </w:tr>
      <w:tr w:rsidR="00EA4CC2" w:rsidRPr="00EA4CC2" w14:paraId="4D6B8559" w14:textId="77777777" w:rsidTr="00547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4FC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A9B" w14:textId="16D1363B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доходы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от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продажи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земельных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участков,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государственная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собственность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которые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lastRenderedPageBreak/>
              <w:t>разграничена,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которые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расположены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в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границах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городского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округа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BF3" w14:textId="4D752641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lastRenderedPageBreak/>
              <w:t>11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332,87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BD7" w14:textId="5F4B5564" w:rsidR="00547662" w:rsidRPr="00EA4CC2" w:rsidRDefault="006F67CE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 xml:space="preserve"> </w:t>
            </w:r>
            <w:r w:rsidR="00547662" w:rsidRPr="00EA4CC2">
              <w:rPr>
                <w:sz w:val="24"/>
                <w:szCs w:val="24"/>
              </w:rPr>
              <w:t>31</w:t>
            </w:r>
            <w:r w:rsidRPr="00EA4CC2">
              <w:rPr>
                <w:sz w:val="24"/>
                <w:szCs w:val="24"/>
              </w:rPr>
              <w:t xml:space="preserve"> </w:t>
            </w:r>
            <w:r w:rsidR="00547662" w:rsidRPr="00EA4CC2">
              <w:rPr>
                <w:sz w:val="24"/>
                <w:szCs w:val="24"/>
              </w:rPr>
              <w:t>277,11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CE5" w14:textId="77777777" w:rsidR="00547662" w:rsidRPr="00EA4CC2" w:rsidRDefault="00547662" w:rsidP="00607B3B">
            <w:pPr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175,98%</w:t>
            </w:r>
          </w:p>
        </w:tc>
      </w:tr>
    </w:tbl>
    <w:p w14:paraId="00EB9F4A" w14:textId="656FF143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состоянию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01.01.2024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задолженность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договорам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аренды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земельных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участков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составляет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458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772,00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руб.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(АППГ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294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708,00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руб.).</w:t>
      </w:r>
    </w:p>
    <w:p w14:paraId="6A4A8809" w14:textId="2E7877E1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течение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приняты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следующие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меры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сокращению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задолженности:</w:t>
      </w:r>
    </w:p>
    <w:p w14:paraId="4851BD47" w14:textId="1287832A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газете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«ЗАТО»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органов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местного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самоуправления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размещалось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обращение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арендаторам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необходимости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исполнения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обязательств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внесению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платы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договорам;</w:t>
      </w:r>
    </w:p>
    <w:p w14:paraId="02D72357" w14:textId="1A10A5C1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направлено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претензий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арендаторам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погашении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задолженности</w:t>
      </w:r>
      <w:r w:rsidR="00607B3B" w:rsidRPr="00EA4CC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общую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сумму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793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480,75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руб.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арендной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платы;</w:t>
      </w:r>
    </w:p>
    <w:p w14:paraId="12736C38" w14:textId="02FDFFB0" w:rsidR="00547662" w:rsidRPr="00EA4CC2" w:rsidRDefault="006F67CE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направлены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правовое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79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должникам</w:t>
      </w:r>
      <w:r w:rsidR="00607B3B" w:rsidRPr="00EA4CC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взыскания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них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задолженности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судебном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порядке,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общую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сумму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задолженности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арендной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плате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495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845,88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662" w:rsidRPr="00EA4CC2">
        <w:rPr>
          <w:rFonts w:ascii="Times New Roman" w:eastAsia="Calibri" w:hAnsi="Times New Roman" w:cs="Times New Roman"/>
          <w:bCs/>
          <w:sz w:val="28"/>
          <w:szCs w:val="28"/>
        </w:rPr>
        <w:t>руб.;</w:t>
      </w:r>
    </w:p>
    <w:p w14:paraId="710B48E1" w14:textId="34D51376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приняты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судов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79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делам,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сумма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арендной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платы,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подлежащей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уплате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должниками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495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845,88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руб.;</w:t>
      </w:r>
    </w:p>
    <w:p w14:paraId="58F7DAD8" w14:textId="313E5C7B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взысканы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судебном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поступили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бюджет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пени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общую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сумму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851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931,94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рублей.</w:t>
      </w:r>
    </w:p>
    <w:p w14:paraId="37937B18" w14:textId="62A8EB03" w:rsidR="00547662" w:rsidRPr="00EA4CC2" w:rsidRDefault="00547662" w:rsidP="006F67CE">
      <w:pPr>
        <w:tabs>
          <w:tab w:val="left" w:pos="851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Согласно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 w:rsidR="00607B3B" w:rsidRPr="00EA4CC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мероприятий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достижению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целевых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Calibri" w:hAnsi="Times New Roman" w:cs="Times New Roman"/>
          <w:bCs/>
          <w:sz w:val="28"/>
          <w:szCs w:val="28"/>
        </w:rPr>
        <w:t>значений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показателей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оценки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эффективности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деятельности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Приморского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края</w:t>
      </w:r>
      <w:proofErr w:type="gramEnd"/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достигнуты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следующие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показатели: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FE60D67" w14:textId="7E28D7D0" w:rsidR="00547662" w:rsidRPr="00EA4CC2" w:rsidRDefault="00547662" w:rsidP="006F67C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EA4CC2">
        <w:rPr>
          <w:rFonts w:ascii="Times New Roman" w:hAnsi="Times New Roman" w:cs="Times New Roman"/>
          <w:sz w:val="28"/>
          <w:szCs w:val="28"/>
        </w:rPr>
        <w:t>редоставление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градостроительства,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отношений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типовыми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регламентами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электронном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виде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через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РПГУ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br/>
        <w:t>все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РПГУ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предоставляются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сроки,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установленные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типовыми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регламентами.</w:t>
      </w:r>
      <w:r w:rsidRPr="00EA4CC2">
        <w:rPr>
          <w:rFonts w:ascii="Times New Roman" w:hAnsi="Times New Roman" w:cs="Times New Roman"/>
          <w:sz w:val="28"/>
          <w:szCs w:val="28"/>
        </w:rPr>
        <w:tab/>
      </w:r>
    </w:p>
    <w:p w14:paraId="279CFF69" w14:textId="21C74529" w:rsidR="00547662" w:rsidRPr="00EA4CC2" w:rsidRDefault="00547662" w:rsidP="00EA4CC2">
      <w:pPr>
        <w:pStyle w:val="a7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Дополнение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перечня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имущества,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предназначенного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для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субъектам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предпринимательства,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EA4CC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A4CC2">
        <w:rPr>
          <w:rFonts w:ascii="Times New Roman" w:hAnsi="Times New Roman"/>
          <w:sz w:val="28"/>
          <w:szCs w:val="28"/>
        </w:rPr>
        <w:t>»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–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перечень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предназначенного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для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субъектам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малого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предпринимательства,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</w:t>
      </w:r>
      <w:proofErr w:type="spellStart"/>
      <w:r w:rsidRPr="00EA4CC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A4CC2">
        <w:rPr>
          <w:rFonts w:ascii="Times New Roman" w:hAnsi="Times New Roman"/>
          <w:sz w:val="28"/>
          <w:szCs w:val="28"/>
        </w:rPr>
        <w:t>»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включены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дополнительно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4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объекта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перспективе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планируется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увеличение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количества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объектов).</w:t>
      </w:r>
    </w:p>
    <w:p w14:paraId="4CFF3490" w14:textId="1D781F72" w:rsidR="00547662" w:rsidRPr="00EA4CC2" w:rsidRDefault="00547662" w:rsidP="00EA4CC2">
      <w:pPr>
        <w:pStyle w:val="a7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Типизация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административных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регламентов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массовых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социально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значимых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услуг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(муниципальных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услуг)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–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типизировано</w:t>
      </w:r>
      <w:r w:rsidR="00EA4CC2" w:rsidRPr="00EA4CC2">
        <w:rPr>
          <w:rFonts w:ascii="Times New Roman" w:hAnsi="Times New Roman"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28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административных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регламентов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услуг.</w:t>
      </w:r>
    </w:p>
    <w:p w14:paraId="759054D9" w14:textId="5875E6DD" w:rsidR="00547662" w:rsidRPr="00EA4CC2" w:rsidRDefault="00547662" w:rsidP="006F67CE">
      <w:pPr>
        <w:pStyle w:val="a7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Таким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образом,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исходя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из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изложенного,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управление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собственностью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предполагает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как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решение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вопросов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значения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путем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наиболее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целесообразного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использования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собственного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муниципальными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образованиями,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так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извлечение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максимального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дохода</w:t>
      </w:r>
      <w:r w:rsidR="00EA4CC2" w:rsidRPr="00EA4CC2">
        <w:rPr>
          <w:rFonts w:ascii="Times New Roman" w:hAnsi="Times New Roman"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от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распоряжения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ею.</w:t>
      </w:r>
    </w:p>
    <w:p w14:paraId="3D13EF2F" w14:textId="49496ED1" w:rsidR="00547662" w:rsidRPr="00EA4CC2" w:rsidRDefault="00547662" w:rsidP="006F67CE">
      <w:pPr>
        <w:pStyle w:val="a7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этой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следует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отметить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ряд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проблем,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препятствующих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более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эффективному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управлению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муниципальным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имуществом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земельными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ресурсами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таких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как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hAnsi="Times New Roman"/>
          <w:sz w:val="28"/>
          <w:szCs w:val="28"/>
        </w:rPr>
        <w:t>создание</w:t>
      </w:r>
      <w:proofErr w:type="gramEnd"/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br/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городском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округе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опережающего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социально-экономического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развития,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связи,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чем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огромный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блок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экономически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перспективных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передается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бесплатно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или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правах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br/>
        <w:t>по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заниженной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стоимости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(расчет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цены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аренды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определен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Приказом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/>
          <w:sz w:val="28"/>
          <w:szCs w:val="28"/>
        </w:rPr>
        <w:t>Минвостокразвития</w:t>
      </w:r>
      <w:proofErr w:type="spellEnd"/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России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№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21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27.02.2015)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для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осуществления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ТОР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«Большой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Камень».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</w:p>
    <w:p w14:paraId="311A07F1" w14:textId="75EDC600" w:rsidR="00547662" w:rsidRPr="00EA4CC2" w:rsidRDefault="00547662" w:rsidP="006F67CE">
      <w:pPr>
        <w:pStyle w:val="a7"/>
        <w:tabs>
          <w:tab w:val="left" w:pos="851"/>
        </w:tabs>
        <w:spacing w:after="240"/>
        <w:ind w:left="0"/>
        <w:rPr>
          <w:rFonts w:ascii="Times New Roman" w:eastAsia="Times New Roman" w:hAnsi="Times New Roman"/>
          <w:sz w:val="26"/>
        </w:rPr>
      </w:pPr>
      <w:r w:rsidRPr="00EA4CC2">
        <w:rPr>
          <w:rFonts w:ascii="Times New Roman" w:hAnsi="Times New Roman"/>
          <w:sz w:val="28"/>
          <w:szCs w:val="28"/>
        </w:rPr>
        <w:t>Кроме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того,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исходя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из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приоритетных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публичных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интересов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br/>
        <w:t>при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решении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вопросов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значения,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администрации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возникает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первоочередная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потребность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вовлечении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оборот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без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получения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доходов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бюджет</w:t>
      </w:r>
      <w:r w:rsidR="00EA4CC2" w:rsidRPr="00EA4CC2">
        <w:rPr>
          <w:rFonts w:ascii="Times New Roman" w:hAnsi="Times New Roman"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от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дальнейшего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использования.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Такими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являются: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предоставление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для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строительства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жилья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молодым,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многодетным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семьям,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земельных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участков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для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строительства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объектов,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вошедших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план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комплексного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социальной</w:t>
      </w:r>
      <w:r w:rsidR="00EA4CC2" w:rsidRPr="00EA4CC2">
        <w:rPr>
          <w:rFonts w:ascii="Times New Roman" w:hAnsi="Times New Roman"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коммунальной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инфраструктуры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др.</w:t>
      </w:r>
    </w:p>
    <w:p w14:paraId="2CB9BCCB" w14:textId="77777777" w:rsidR="007C2F06" w:rsidRPr="00EA4CC2" w:rsidRDefault="007C2F06" w:rsidP="006F67CE">
      <w:pPr>
        <w:pStyle w:val="a7"/>
        <w:tabs>
          <w:tab w:val="left" w:pos="851"/>
        </w:tabs>
        <w:spacing w:after="240"/>
        <w:ind w:left="0"/>
        <w:rPr>
          <w:rFonts w:ascii="Times New Roman" w:eastAsia="Times New Roman" w:hAnsi="Times New Roman"/>
          <w:sz w:val="26"/>
        </w:rPr>
      </w:pPr>
    </w:p>
    <w:p w14:paraId="2623E716" w14:textId="6BC48652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3747227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Экономическое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</w:t>
      </w:r>
      <w:bookmarkEnd w:id="5"/>
    </w:p>
    <w:p w14:paraId="4A64EE10" w14:textId="603D5692" w:rsidR="001011AA" w:rsidRPr="00EA4CC2" w:rsidRDefault="00F17594" w:rsidP="006F67CE">
      <w:pPr>
        <w:widowControl w:val="0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Стратегическое</w:t>
      </w:r>
      <w:r w:rsidR="006F67CE" w:rsidRPr="00EA4C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планирование</w:t>
      </w:r>
    </w:p>
    <w:p w14:paraId="1D0DC90F" w14:textId="5869BEB8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приоритетами,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задачами,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стратегического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планирования:</w:t>
      </w:r>
    </w:p>
    <w:p w14:paraId="34E717D8" w14:textId="55BBA3B9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2030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173.</w:t>
      </w:r>
    </w:p>
    <w:p w14:paraId="208A99AE" w14:textId="37EAE01F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2030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789;</w:t>
      </w:r>
    </w:p>
    <w:p w14:paraId="00366462" w14:textId="3D70FDD3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3164.</w:t>
      </w:r>
    </w:p>
    <w:p w14:paraId="41B5B19C" w14:textId="2C573627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межбюджетных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трансфертов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B7561" w14:textId="6B8CE8F5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1122-р.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82EBF2" w14:textId="30961CB3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долгосрочный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согласно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приложению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(утвержден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распоряжением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июля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827C0C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2058-р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ред.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hyperlink r:id="rId9" w:tooltip="https://login.consultant.ru/link/?req=doc&amp;base=EXP&amp;n=839745&amp;dst=100003" w:history="1"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распоряжения</w:t>
        </w:r>
      </w:hyperlink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РФ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29.12.2023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N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4073-р)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FC9D318" w14:textId="10709718" w:rsidR="001011AA" w:rsidRPr="00EA4CC2" w:rsidRDefault="00F17594" w:rsidP="006F67CE">
      <w:pPr>
        <w:ind w:firstLine="708"/>
        <w:rPr>
          <w:rStyle w:val="aff7"/>
          <w:i/>
          <w:sz w:val="28"/>
          <w:szCs w:val="28"/>
        </w:rPr>
      </w:pPr>
      <w:r w:rsidRPr="00EA4CC2">
        <w:rPr>
          <w:rStyle w:val="aff7"/>
          <w:rFonts w:eastAsia="Times New Roman"/>
          <w:i/>
          <w:sz w:val="28"/>
          <w:szCs w:val="28"/>
        </w:rPr>
        <w:t>Инвестиционная</w:t>
      </w:r>
      <w:r w:rsidR="006F67CE" w:rsidRPr="00EA4CC2">
        <w:rPr>
          <w:rStyle w:val="aff7"/>
          <w:rFonts w:eastAsia="Times New Roman"/>
          <w:i/>
          <w:sz w:val="28"/>
          <w:szCs w:val="28"/>
        </w:rPr>
        <w:t xml:space="preserve"> </w:t>
      </w:r>
      <w:r w:rsidRPr="00EA4CC2">
        <w:rPr>
          <w:rStyle w:val="aff7"/>
          <w:rFonts w:eastAsia="Times New Roman"/>
          <w:i/>
          <w:sz w:val="28"/>
          <w:szCs w:val="28"/>
        </w:rPr>
        <w:t>политика</w:t>
      </w:r>
    </w:p>
    <w:p w14:paraId="7CB4356D" w14:textId="7A4BE6DF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приток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экономику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осуществлялся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едприятий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72A497" w14:textId="789C93C7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осуществлялись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фонды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вложено:</w:t>
      </w:r>
    </w:p>
    <w:p w14:paraId="5120F06C" w14:textId="4BBB4131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"Первомайская-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Новомировская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5,799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5,168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0,53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(получена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проектно-сметная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документация);</w:t>
      </w:r>
      <w:proofErr w:type="gramEnd"/>
    </w:p>
    <w:p w14:paraId="77B44895" w14:textId="2722EE5A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"Объездная"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вдоль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микрорайона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"Садовый"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строящейся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модульно-блочной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котельной),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км.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3,472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0,03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(получена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проектно-сметная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документация);</w:t>
      </w:r>
      <w:proofErr w:type="gramEnd"/>
    </w:p>
    <w:p w14:paraId="5A5164CD" w14:textId="7C2DBA74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"Объездная"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Комсомола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(через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микрорайон),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0,48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км.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(2-ая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очередь)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28,60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28,31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0,29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(выполнены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строительно-монтажные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этапу,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введена,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финансирование);</w:t>
      </w:r>
      <w:proofErr w:type="gramEnd"/>
    </w:p>
    <w:p w14:paraId="7F95033B" w14:textId="7B35B4E4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микрорайону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"Нагорный"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(0,31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км)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0,49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0,49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(получена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ведутся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условий);</w:t>
      </w:r>
    </w:p>
    <w:p w14:paraId="12A9EAD1" w14:textId="2AA6B765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«Нагорный»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2,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(0,48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км)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0,88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0,39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0,49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(утверждена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ведутся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условий);</w:t>
      </w:r>
      <w:proofErr w:type="gramEnd"/>
    </w:p>
    <w:p w14:paraId="1BA21B7C" w14:textId="5A9C4B2B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(этап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двухгодичного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контракта)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104,6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0,35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104,25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руб.;</w:t>
      </w:r>
      <w:proofErr w:type="gramEnd"/>
    </w:p>
    <w:p w14:paraId="3505296E" w14:textId="4E10433E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«Детского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микрорайоне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«Садовый»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проектно-изыскательские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(двухгодичный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контракт)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79,39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аготворительных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пожертвований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«НК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«Роснефть»);</w:t>
      </w:r>
    </w:p>
    <w:p w14:paraId="22134272" w14:textId="2C578AE4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"Дворец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"Звезда"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120,31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78,18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40,86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1,26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(выполнены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двухлетнего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контракта);</w:t>
      </w:r>
    </w:p>
    <w:p w14:paraId="57E8CEF4" w14:textId="17B60B9C" w:rsidR="001011AA" w:rsidRPr="00EA4CC2" w:rsidRDefault="00F17594" w:rsidP="006F67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парковой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«Формирование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среды»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благоустроен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сквер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Первостроителей</w:t>
      </w:r>
      <w:proofErr w:type="spellEnd"/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Карла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Маркса,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12,62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11,14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1,25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(работы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завершены);</w:t>
      </w:r>
    </w:p>
    <w:p w14:paraId="195841AE" w14:textId="524F6CDB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парка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очередь)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7,051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7,05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t xml:space="preserve">млн. руб.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завершены);</w:t>
      </w:r>
    </w:p>
    <w:p w14:paraId="69DC7E49" w14:textId="72FEB229" w:rsidR="001011AA" w:rsidRPr="00EA4CC2" w:rsidRDefault="00F17594" w:rsidP="006D1D4F">
      <w:pPr>
        <w:pStyle w:val="a7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eastAsia="Times New Roman" w:hAnsi="Times New Roman"/>
          <w:sz w:val="28"/>
          <w:szCs w:val="28"/>
        </w:rPr>
        <w:t>создание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модернизация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материально-технической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базы</w:t>
      </w:r>
      <w:r w:rsidR="00827C0C">
        <w:rPr>
          <w:rFonts w:ascii="Times New Roman" w:eastAsia="Times New Roman" w:hAnsi="Times New Roman"/>
          <w:sz w:val="28"/>
          <w:szCs w:val="28"/>
        </w:rPr>
        <w:br/>
      </w:r>
      <w:r w:rsidRPr="00EA4CC2">
        <w:rPr>
          <w:rFonts w:ascii="Times New Roman" w:eastAsia="Times New Roman" w:hAnsi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физической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культуры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спорта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на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2020-2027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годы</w:t>
      </w:r>
      <w:r w:rsidRPr="00EA4CC2">
        <w:rPr>
          <w:rFonts w:ascii="Times New Roman" w:eastAsia="Times New Roman" w:hAnsi="Times New Roman"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/>
          <w:sz w:val="28"/>
        </w:rPr>
        <w:t>Объём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финансовых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lastRenderedPageBreak/>
        <w:t>предусмотренный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бюджетом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составил</w:t>
      </w:r>
      <w:proofErr w:type="gramEnd"/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116,0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млн.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руб.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Выполнены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мероприятия: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создана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площадка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для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городошного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-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1,5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млн.</w:t>
      </w:r>
      <w:r w:rsidR="00827C0C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руб.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за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счет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бюджета;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/>
          <w:sz w:val="28"/>
        </w:rPr>
        <w:t>подготовлено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основание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для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«умных»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площадок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–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1,76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млн.</w:t>
      </w:r>
      <w:r w:rsidR="00827C0C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руб.,</w:t>
      </w:r>
      <w:r w:rsidR="00827C0C">
        <w:rPr>
          <w:rFonts w:ascii="Times New Roman" w:eastAsia="Times New Roman" w:hAnsi="Times New Roman"/>
          <w:sz w:val="28"/>
        </w:rPr>
        <w:br/>
      </w:r>
      <w:r w:rsidRPr="00EA4CC2">
        <w:rPr>
          <w:rFonts w:ascii="Times New Roman" w:eastAsia="Times New Roman" w:hAnsi="Times New Roman"/>
          <w:sz w:val="28"/>
        </w:rPr>
        <w:t>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том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числе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из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краевого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–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1,5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млн.</w:t>
      </w:r>
      <w:r w:rsidR="00827C0C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руб.,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0,25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млн.</w:t>
      </w:r>
      <w:r w:rsidR="00827C0C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руб.;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проведена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поставка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монтаж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оборудования</w:t>
      </w:r>
      <w:r w:rsidR="00827C0C">
        <w:rPr>
          <w:rFonts w:ascii="Times New Roman" w:eastAsia="Times New Roman" w:hAnsi="Times New Roman"/>
          <w:sz w:val="28"/>
        </w:rPr>
        <w:br/>
      </w:r>
      <w:r w:rsidRPr="00EA4CC2">
        <w:rPr>
          <w:rFonts w:ascii="Times New Roman" w:eastAsia="Times New Roman" w:hAnsi="Times New Roman"/>
          <w:sz w:val="28"/>
        </w:rPr>
        <w:t>для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«умной»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площадки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–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1,1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млн.</w:t>
      </w:r>
      <w:r w:rsidR="00827C0C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руб.,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федеральный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1,07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="00827C0C">
        <w:rPr>
          <w:rFonts w:ascii="Times New Roman" w:eastAsia="Times New Roman" w:hAnsi="Times New Roman"/>
          <w:sz w:val="28"/>
        </w:rPr>
        <w:t xml:space="preserve">млн. руб. </w:t>
      </w:r>
      <w:r w:rsidRPr="00EA4CC2">
        <w:rPr>
          <w:rFonts w:ascii="Times New Roman" w:eastAsia="Times New Roman" w:hAnsi="Times New Roman"/>
          <w:sz w:val="28"/>
        </w:rPr>
        <w:t>(завершен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второй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этап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работ</w:t>
      </w:r>
      <w:r w:rsidR="00827C0C">
        <w:rPr>
          <w:rFonts w:ascii="Times New Roman" w:eastAsia="Times New Roman" w:hAnsi="Times New Roman"/>
          <w:sz w:val="28"/>
        </w:rPr>
        <w:br/>
      </w:r>
      <w:r w:rsidRPr="00EA4CC2">
        <w:rPr>
          <w:rFonts w:ascii="Times New Roman" w:eastAsia="Times New Roman" w:hAnsi="Times New Roman"/>
          <w:sz w:val="28"/>
        </w:rPr>
        <w:t>по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устройству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покрытия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футбольного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поля);</w:t>
      </w:r>
      <w:proofErr w:type="gramEnd"/>
    </w:p>
    <w:p w14:paraId="4AE59AB3" w14:textId="6AF7E301" w:rsidR="001011AA" w:rsidRPr="00EA4CC2" w:rsidRDefault="00F17594" w:rsidP="006D1D4F">
      <w:pPr>
        <w:pStyle w:val="a7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EA4CC2">
        <w:rPr>
          <w:rFonts w:ascii="Times New Roman" w:eastAsia="Times New Roman" w:hAnsi="Times New Roman"/>
          <w:sz w:val="28"/>
          <w:szCs w:val="28"/>
        </w:rPr>
        <w:t>реализация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планов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социального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центров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экономического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роста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Российской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Федерации,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входящих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состав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Дальневосточного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(Реконструкция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стадиона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"Южный"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микрорайоне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Южная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Лифляндия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Камень)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111,50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EA4CC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EA4CC2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EA4CC2">
        <w:rPr>
          <w:rFonts w:ascii="Times New Roman" w:eastAsia="Times New Roman" w:hAnsi="Times New Roman"/>
          <w:sz w:val="28"/>
          <w:szCs w:val="28"/>
        </w:rPr>
        <w:t>.,</w:t>
      </w:r>
      <w:r w:rsidR="00827C0C">
        <w:rPr>
          <w:rFonts w:ascii="Times New Roman" w:eastAsia="Times New Roman" w:hAnsi="Times New Roman"/>
          <w:sz w:val="28"/>
          <w:szCs w:val="28"/>
        </w:rPr>
        <w:br/>
      </w:r>
      <w:r w:rsidRPr="00EA4CC2">
        <w:rPr>
          <w:rFonts w:ascii="Times New Roman" w:eastAsia="Times New Roman" w:hAnsi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110,31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бюджет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1,19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/>
          <w:sz w:val="28"/>
          <w:szCs w:val="28"/>
        </w:rPr>
        <w:t>млн.руб</w:t>
      </w:r>
      <w:proofErr w:type="spellEnd"/>
      <w:r w:rsidRPr="00EA4CC2">
        <w:rPr>
          <w:rFonts w:ascii="Times New Roman" w:eastAsia="Times New Roman" w:hAnsi="Times New Roman"/>
          <w:sz w:val="28"/>
          <w:szCs w:val="28"/>
        </w:rPr>
        <w:t>.;</w:t>
      </w:r>
    </w:p>
    <w:p w14:paraId="656C993F" w14:textId="3D5E45AA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«Приобретение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автобусов,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оснащенных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специальным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оборудованием,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обеспечивающим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маломобильных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приобретен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один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автобус</w:t>
      </w:r>
      <w:r w:rsidR="00827C0C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220,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276,6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943,40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23FE606" w14:textId="5A1E5267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механизмом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14:paraId="38682961" w14:textId="6A1241DE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резидентами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«КРДВ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Приморье»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резидентами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заявлено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инвестировано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202,68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14:paraId="0F0846BB" w14:textId="156153AE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деятельность»,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«ТОСЭР».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8E3B44" w14:textId="4A5AEA39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  <w:proofErr w:type="gramEnd"/>
    </w:p>
    <w:p w14:paraId="2A84768C" w14:textId="7DE6008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«ЗАТО»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4A058" w14:textId="32F750A6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бизнес»,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поддержки.</w:t>
      </w:r>
    </w:p>
    <w:p w14:paraId="30480E63" w14:textId="57EF09A9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инвестиционном портале Приморского края размещено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инвестиционных площадок. </w:t>
      </w:r>
    </w:p>
    <w:p w14:paraId="575CAB34" w14:textId="49E0D19C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14:paraId="1920CF6C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1AC21A6F" w14:textId="6E77EAA9" w:rsidR="001011AA" w:rsidRPr="00EA4CC2" w:rsidRDefault="00F17594" w:rsidP="006F67CE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предпринимательства</w:t>
      </w:r>
    </w:p>
    <w:p w14:paraId="237CD0A5" w14:textId="256E197B" w:rsidR="001011AA" w:rsidRPr="00EA4CC2" w:rsidRDefault="00F17594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5D05E3" w14:textId="19C8A59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Статистическом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регистре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735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722).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распространенная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частная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российская.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82,7%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8,8%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муниципальную,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8,4%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прочие.</w:t>
      </w:r>
    </w:p>
    <w:p w14:paraId="39B794EE" w14:textId="4D626F96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914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(837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01.01.2023).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483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применяющих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налоговый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(982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вырос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51%</w:t>
      </w:r>
      <w:proofErr w:type="gramStart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D94288" w14:textId="73C8C360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СМП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распространенным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оптовая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розничная;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автотранспортных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мотоциклов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34,1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транспортировка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12,1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9,3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обрабатывающие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операциям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недвижимым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6,4%;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профессиональная,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научная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3DA2D9A" w14:textId="5B0D7694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областях,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значительных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капитальных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вложений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оборудования.</w:t>
      </w:r>
    </w:p>
    <w:p w14:paraId="141450C1" w14:textId="232D18ED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субъектами,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«рыболовство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морское»;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«забор,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очистка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воды»;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«деятельность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временному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трудоустройству».</w:t>
      </w:r>
    </w:p>
    <w:p w14:paraId="6A6AAD7D" w14:textId="797FB791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организаций по формам собственности наибольший удельный вес составляют коммерческие структуры (92,3%), самой распространенной формой которых, являются индивидуальные предприниматели. Их доля в общем количестве организаций городского округа Большой Камень всех организационно-правовых форм составляет 55,4%.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устойчивого развития и поддержки субъектов малого и среднего предпринимательства (далее – МСП)</w:t>
      </w:r>
      <w:r w:rsidR="0082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принята и реализуется муниципальная программа «Экономическое развитие городского округа Большой Камень» на 2020-2027 годы. В рамках подпрограммы «Содействие развитию малого и среднего предпринимательства», администрацией городского округа осуществляется финансовая, имущественная, информационная, образовательная поддержка субъектам МСП (далее - Программа). </w:t>
      </w:r>
    </w:p>
    <w:p w14:paraId="198E8927" w14:textId="548B887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«Экономическое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350,00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348,2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30507F" w14:textId="5C8AD2A6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№ 1 «Содействие развитию малого и среднего предпринимательства в городском округе Большой Камень» осуществлялась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основного мероприятия: «Поддержка и развитие субъектов малого и среднего предпринимательства». </w:t>
      </w:r>
    </w:p>
    <w:p w14:paraId="348CDBDF" w14:textId="2950C62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заложенных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14:paraId="1ADBDBA5" w14:textId="6A9FA7CB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«Организация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«Лучший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округа».</w:t>
      </w:r>
    </w:p>
    <w:p w14:paraId="7F86166A" w14:textId="761BCB0B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48,2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96,4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заложенных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(1,8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процедур).</w:t>
      </w:r>
    </w:p>
    <w:p w14:paraId="5616D9AA" w14:textId="56153A00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смотр-конкурс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«Лучшее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новогоднее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потребительского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«Новогоднее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настроение».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победителям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номинациях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занятые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вручены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призы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94405" w14:textId="1145336A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бизнес»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14:paraId="09A357ED" w14:textId="1117363B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СМИ: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печатное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издание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газета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«ЗАТО»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(раздел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предпринимательства»).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70C5FC" w14:textId="0C960938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бизнеса,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обороте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(работ,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производимых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(экономическая,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правовая,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статистическая,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производственно-технологическая,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финансовых,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развитию).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«ЗАТО»,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«Инвестиционная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деятельность»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информированию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СМП»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АПК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(департамента),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законодательстве,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информация.</w:t>
      </w:r>
      <w:proofErr w:type="gramEnd"/>
    </w:p>
    <w:p w14:paraId="336838CD" w14:textId="29667E4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инструктивные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совещания,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круглые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столы,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встречи,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СМП,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получивших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поддержку.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24.07.2007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N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209-ФЗ.</w:t>
      </w:r>
    </w:p>
    <w:p w14:paraId="4057EBA9" w14:textId="6D6B709A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бизнес»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поступающая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предоставляемая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центром,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адресно,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F88E69" w14:textId="0E3E5ECA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содействии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бизнес»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обучающие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7C07B7" w14:textId="35933FA2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- «Участие субъектов малого предпринимательства в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госзакупках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240F2D0" w14:textId="3D89DCC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«SMM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продвижение»;</w:t>
      </w:r>
    </w:p>
    <w:p w14:paraId="70AFEEA6" w14:textId="7594139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мероприятие-тренинг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«Азбука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предпринимательства»;</w:t>
      </w:r>
    </w:p>
    <w:p w14:paraId="28635563" w14:textId="695CAE47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- мастер-класс «Продажи».</w:t>
      </w:r>
    </w:p>
    <w:p w14:paraId="05CF6CD8" w14:textId="741CC600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КГКУ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«ПЦЗН»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КГКУ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«ЦСПН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бедности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контракта.</w:t>
      </w:r>
    </w:p>
    <w:p w14:paraId="018F3E97" w14:textId="35510999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совещание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хозяйствующими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пиротехнических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изделий,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хозяйствующими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новогодних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праздников,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питания.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субъекта.</w:t>
      </w:r>
    </w:p>
    <w:p w14:paraId="6F60C918" w14:textId="2EEB3166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консультационной поддержки осуществлялось консультирование предпринимателей по вопросам действующего законодательства в сфере предпринимательской деятельности, о мерах государственной поддержки.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В электронном формате до субъектов МСП адресно доводилась актуальная информация по вопросам предпринимательской деятельности, проводилась работа по вовлечению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 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14:paraId="6F0F9E4B" w14:textId="26FFC742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осуществления предпринимательской деятельности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Большой Камень.</w:t>
      </w:r>
    </w:p>
    <w:p w14:paraId="4538A34C" w14:textId="3F5685E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очных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Координационного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законодательства,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контрольно-надзорной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благоустройства.</w:t>
      </w:r>
      <w:proofErr w:type="gramEnd"/>
    </w:p>
    <w:p w14:paraId="28DD84C9" w14:textId="16C6A3D3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«Малое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инициативы»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«Малое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инициативы»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2019-2024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региональными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«Улучшение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«Расширение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поддержке,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льготному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финансированию»;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«Акселерация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3BD541" w14:textId="3DA61ACC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19.12.2023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предназначенного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организациям,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образующим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инфраструктуру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предназначенного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образующим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инфраструктуру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МСП,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дополнен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объектами.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включено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14:paraId="73710E54" w14:textId="3734F4A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«Имущественная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поддержка»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имущественной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фонда),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наименованиях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местонахождении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недвижимых),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характеристиках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ограничениях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обременения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затрагивающая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направлению.</w:t>
      </w:r>
    </w:p>
    <w:p w14:paraId="533FA60C" w14:textId="18CABF69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«Улучшение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(Основное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«Создание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экономику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4BD20C2D" w14:textId="4C5A015A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2022-2025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выполнялись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исполнителями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сроки.</w:t>
      </w:r>
    </w:p>
    <w:p w14:paraId="5429F0D0" w14:textId="6A3AA529" w:rsidR="001011AA" w:rsidRPr="00EA4CC2" w:rsidRDefault="00F17594" w:rsidP="006F67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жителей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услугами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связи,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питания,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торговли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бытового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обслуживания</w:t>
      </w:r>
    </w:p>
    <w:p w14:paraId="68084CED" w14:textId="0006CA25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827C0C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«Ростелеком»,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операторами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сотовой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«МТС»,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«Билайн»,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«ВымпелКом»,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«Теле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кабельного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интерактивного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телевидения,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облачного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видеонаблюдения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инфраструктурой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модернизироваться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волоконно-оптических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линий.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сегменте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«Ростелеком»,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«Подряд»,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Владлинк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7C197C" w14:textId="7301C64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ФГУП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«Почта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14:paraId="30EA676A" w14:textId="5A8D5E90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розничной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Камень.</w:t>
      </w:r>
    </w:p>
    <w:p w14:paraId="2B8E1E48" w14:textId="5AA6A70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розничных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мелкорозничной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(павильоны,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киоски),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лотка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(мелкая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розница),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общедоступной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оптово-розничных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действующая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ярмарочная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2C82A8" w14:textId="18A781C2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стационарными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площадями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1058,95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нормативе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минимальной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475,0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(2,3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раза).</w:t>
      </w:r>
    </w:p>
    <w:p w14:paraId="749D19FB" w14:textId="11F2C07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форматами,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ассортиментом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потребительских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насыщенностью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производителей,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производителей.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магазинах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прогрессивные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покупателей.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97%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покупки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платежных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терминалов.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FA9FCE" w14:textId="359043B7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(НТО)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Камень.</w:t>
      </w:r>
    </w:p>
    <w:p w14:paraId="2ED171C9" w14:textId="000B87A8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актуализирована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НТО,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занято.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06FE97" w14:textId="0F77C1DC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«Доступное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Приморье»,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«Приморская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рыба»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значимыми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продовольственными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доступным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ценам.</w:t>
      </w:r>
    </w:p>
    <w:p w14:paraId="0B61C724" w14:textId="0FDB8A20" w:rsidR="001011AA" w:rsidRPr="00EA4CC2" w:rsidRDefault="00F17594" w:rsidP="006F67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расширения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рынка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сельскохозяйственной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продукции,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сырья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продовольствия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1217337" w14:textId="5A901AC5" w:rsidR="001011AA" w:rsidRPr="00EA4CC2" w:rsidRDefault="00F17594" w:rsidP="006F67CE">
      <w:pPr>
        <w:widowControl w:val="0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(выполнения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29.09.2017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390-па,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25.05.2018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663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ярмарочных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ярмарки»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ярмарочные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ярмарок.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сельскохозяйственная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автомашин.</w:t>
      </w:r>
    </w:p>
    <w:p w14:paraId="3B4DD53B" w14:textId="2BF38649" w:rsidR="001011AA" w:rsidRPr="00EA4CC2" w:rsidRDefault="00F17594" w:rsidP="006F67CE">
      <w:pPr>
        <w:widowControl w:val="0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выходного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сезонные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(«Сельскохозяйственная»,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«Весенняя»,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«Летний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урожай»,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«Праздник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урожая»,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«Новогодняя»).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773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производители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продукции,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владельцы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садовых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огородов,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предприниматели.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продаже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Беларусь.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FA0084" w14:textId="7261EF9C" w:rsidR="001011AA" w:rsidRPr="00EA4CC2" w:rsidRDefault="00F17594" w:rsidP="006F67CE">
      <w:pPr>
        <w:widowControl w:val="0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07.06.2018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741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внешнему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ярмарок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ярмаркам,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ярмарки.</w:t>
      </w:r>
    </w:p>
    <w:p w14:paraId="18F297C1" w14:textId="48247FE3" w:rsidR="001011AA" w:rsidRPr="00EA4CC2" w:rsidRDefault="00F17594" w:rsidP="006F67CE">
      <w:pPr>
        <w:widowControl w:val="0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сельскохозяйственного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производителя,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ярмарках,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выставках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продажах,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продовольственных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товаров.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товаропроизводители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произведенной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розничной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14:paraId="2DB48BC0" w14:textId="2906F37F" w:rsidR="001011AA" w:rsidRPr="00EA4CC2" w:rsidRDefault="00F17594" w:rsidP="006F67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Содействие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развитию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конкуренции</w:t>
      </w:r>
    </w:p>
    <w:p w14:paraId="026206EA" w14:textId="49397A2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97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97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1534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Камень».</w:t>
      </w:r>
      <w:proofErr w:type="gramEnd"/>
    </w:p>
    <w:p w14:paraId="05B00166" w14:textId="77777777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3747228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Здравоохранение</w:t>
      </w:r>
      <w:bookmarkEnd w:id="6"/>
    </w:p>
    <w:p w14:paraId="4C3256FC" w14:textId="5113F5A5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гарантий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бесплатного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«Медико-санитарная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медико-биологического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агентства»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ФГБУЗ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МСЧ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98)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FE378" w14:textId="78111A1F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ФГБУЗ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МСЧ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медико-санитарное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воздействием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неблагоприятных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научно-обоснованных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лечебно-профилактических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реабилитационных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санитарно-гигиенического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заболеваемости,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травматизма,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инвалидности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смертности.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обслуживает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прикреплённый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контингент,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Петровка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Суходол.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Всему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специализированная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помощь.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64CA9" w14:textId="569750BD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принята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«Укрепление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2020-2024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годы.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14B7AF9C" w14:textId="0EAB6DAE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D8C0B2" w14:textId="566DBE57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риска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хронических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неинфекционных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14:paraId="47656260" w14:textId="25813B56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табака,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немедицинского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алкоголя;</w:t>
      </w:r>
    </w:p>
    <w:p w14:paraId="177BE46E" w14:textId="6C87B06A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Мотивирование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кампании;</w:t>
      </w:r>
    </w:p>
    <w:p w14:paraId="06F7047D" w14:textId="26BE8CC2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способствующей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4D73EF8C" w14:textId="793B6381" w:rsidR="001011AA" w:rsidRPr="00EA4CC2" w:rsidRDefault="00F17594" w:rsidP="006F67CE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975E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культура,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спорт.</w:t>
      </w:r>
    </w:p>
    <w:p w14:paraId="73B9BA47" w14:textId="77777777" w:rsidR="001011AA" w:rsidRPr="00EA4CC2" w:rsidRDefault="001011AA" w:rsidP="006F67CE">
      <w:pPr>
        <w:ind w:firstLine="760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372C2FA1" w14:textId="1FAD8CAE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3747229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Образование</w:t>
      </w:r>
      <w:bookmarkEnd w:id="7"/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52BF474" w14:textId="44EB1E50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4DCC1F" w14:textId="1D7A109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полномочий,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возложенных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131-ФЗ,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общедоступного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начального,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программам,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присмотра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ухода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содержания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C12C8E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осуществления</w:t>
      </w:r>
      <w:r w:rsidR="00C12C8E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пределах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своих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каникулярное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разработана</w:t>
      </w:r>
      <w:r w:rsidR="00C12C8E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действует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признании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силу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нормативных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актов»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(постановление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13.02.2020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416).</w:t>
      </w:r>
    </w:p>
    <w:p w14:paraId="2D9CB421" w14:textId="2155641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повышение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предоставляемых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общедоступного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начального,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образования.</w:t>
      </w:r>
    </w:p>
    <w:p w14:paraId="6FB71AFF" w14:textId="4E14EDA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Президента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стратегических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задачах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года»,</w:t>
      </w:r>
      <w:r w:rsidR="00C12C8E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февраля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высших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должностных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(руководителей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высших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власти)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исполнительной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управления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задач,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позволяющих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обеспечить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безопасных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деятельности:</w:t>
      </w:r>
    </w:p>
    <w:p w14:paraId="5E938DA3" w14:textId="5622100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1.Обеспечение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организациях.</w:t>
      </w:r>
    </w:p>
    <w:p w14:paraId="5DADA0B9" w14:textId="13EF179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2.Обеспечение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Указов,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Посланий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14:paraId="68FBB25F" w14:textId="0507B08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3.Обеспечение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дошкольного,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12C8E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14:paraId="1AF6C633" w14:textId="2E07C95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1E4449" w14:textId="210C56A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C12C8E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0C2E4903" w14:textId="0B3A9BF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6.Сохранение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14:paraId="66B3BD2C" w14:textId="57CE3D8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асоциального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6D2CF5" w14:textId="54CDD3A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гармонично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C12C8E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национально-культурных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14:paraId="2F628307" w14:textId="159B43E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9.Организация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АИС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«Сетевой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край.</w:t>
      </w:r>
    </w:p>
    <w:p w14:paraId="71497D14" w14:textId="0690084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Юнармии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добровольческих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объединений.</w:t>
      </w:r>
    </w:p>
    <w:p w14:paraId="2B506ACB" w14:textId="2F570D4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талантов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подростков,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471DB168" w14:textId="496B390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осуществляли: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дневной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вечерней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ИК-29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ГУФСИН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детей.</w:t>
      </w:r>
    </w:p>
    <w:p w14:paraId="592BBD71" w14:textId="31B6F4A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отрасли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854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145,87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(кассовое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98,9%,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97%).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Информация</w:t>
      </w:r>
      <w:r w:rsidR="002602BD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источниках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отрасли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4.</w:t>
      </w:r>
    </w:p>
    <w:p w14:paraId="7E0F9002" w14:textId="317DD44B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right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6149583" w14:textId="73590ED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right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4.</w:t>
      </w:r>
    </w:p>
    <w:p w14:paraId="4EB894EF" w14:textId="7983592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center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Объемы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источники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отрасли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«Образование»</w:t>
      </w: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268"/>
        <w:gridCol w:w="2125"/>
      </w:tblGrid>
      <w:tr w:rsidR="00EA4CC2" w:rsidRPr="00C12C8E" w14:paraId="428226D9" w14:textId="77777777" w:rsidTr="00C12C8E">
        <w:trPr>
          <w:trHeight w:val="139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8691" w14:textId="683A50FC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Источник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382D" w14:textId="443B71EE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Объем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финансирования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на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текущий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год,</w:t>
            </w:r>
          </w:p>
          <w:p w14:paraId="66D8E578" w14:textId="745D5DA6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(тыс.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руб.)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259B" w14:textId="4B1A2A4D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Фактически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освоено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в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текущем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году,</w:t>
            </w:r>
          </w:p>
          <w:p w14:paraId="49F76C32" w14:textId="1F283AB4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(тыс.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руб.)</w:t>
            </w:r>
          </w:p>
        </w:tc>
        <w:tc>
          <w:tcPr>
            <w:tcW w:w="21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9F8B" w14:textId="2D6EDDE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Оценка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исполнения</w:t>
            </w:r>
            <w:r w:rsidR="006F67CE" w:rsidRPr="00C12C8E">
              <w:rPr>
                <w:sz w:val="24"/>
              </w:rPr>
              <w:t xml:space="preserve"> </w:t>
            </w:r>
          </w:p>
          <w:p w14:paraId="4A3B681E" w14:textId="7EFB141F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на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отчетную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дату,</w:t>
            </w:r>
            <w:r w:rsidR="006F67CE" w:rsidRPr="00C12C8E">
              <w:rPr>
                <w:sz w:val="24"/>
              </w:rPr>
              <w:t xml:space="preserve"> </w:t>
            </w:r>
          </w:p>
          <w:p w14:paraId="641631D2" w14:textId="0A234078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в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%</w:t>
            </w:r>
          </w:p>
        </w:tc>
      </w:tr>
      <w:tr w:rsidR="00EA4CC2" w:rsidRPr="00C12C8E" w14:paraId="2941EDEC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1958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F585" w14:textId="3F80FE30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854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145,87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E421" w14:textId="02916C3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844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337,33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A6A4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98,9%</w:t>
            </w:r>
          </w:p>
        </w:tc>
      </w:tr>
      <w:tr w:rsidR="00EA4CC2" w:rsidRPr="00C12C8E" w14:paraId="06702061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3273" w14:textId="64DE4083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городского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округа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5D11" w14:textId="51424D3E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270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755,76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0F3F" w14:textId="6F931CE0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270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755,76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B4F6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100%</w:t>
            </w:r>
          </w:p>
        </w:tc>
      </w:tr>
      <w:tr w:rsidR="00EA4CC2" w:rsidRPr="00C12C8E" w14:paraId="1DB6199E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E901" w14:textId="7A567B50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краевой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94F2" w14:textId="562EEA46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529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354,74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C9A0" w14:textId="4F720273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528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332,31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E46E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99,8%</w:t>
            </w:r>
          </w:p>
        </w:tc>
      </w:tr>
      <w:tr w:rsidR="00EA4CC2" w:rsidRPr="00C12C8E" w14:paraId="740729E4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8B14" w14:textId="7807FCBA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федеральный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5F72" w14:textId="32F26B4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54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032,37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88E3" w14:textId="53B2259F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45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249,32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123A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83,7%</w:t>
            </w:r>
          </w:p>
        </w:tc>
      </w:tr>
      <w:tr w:rsidR="00EA4CC2" w:rsidRPr="00C12C8E" w14:paraId="71214692" w14:textId="77777777" w:rsidTr="00C12C8E">
        <w:trPr>
          <w:trHeight w:val="77"/>
        </w:trPr>
        <w:tc>
          <w:tcPr>
            <w:tcW w:w="9463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F31B" w14:textId="73514FB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Подпрограмма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«Развитие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системы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дошкольного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образования»</w:t>
            </w:r>
          </w:p>
        </w:tc>
      </w:tr>
      <w:tr w:rsidR="00EA4CC2" w:rsidRPr="00C12C8E" w14:paraId="4EE6A050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413B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4761" w14:textId="7AA99E18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383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542,11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3101" w14:textId="532FC32C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383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542,11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A1E5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100%</w:t>
            </w:r>
          </w:p>
        </w:tc>
      </w:tr>
      <w:tr w:rsidR="00EA4CC2" w:rsidRPr="00C12C8E" w14:paraId="606EFCB7" w14:textId="77777777" w:rsidTr="00C12C8E">
        <w:trPr>
          <w:trHeight w:val="204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055E" w14:textId="39B21F4C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городского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округа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94A1" w14:textId="7B1C28E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150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805,82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C826" w14:textId="6FC4987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150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805,82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08B5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100%</w:t>
            </w:r>
          </w:p>
        </w:tc>
      </w:tr>
      <w:tr w:rsidR="00EA4CC2" w:rsidRPr="00C12C8E" w14:paraId="6639E239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E727" w14:textId="792ECD4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краевой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8183" w14:textId="3328FEE8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232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736,29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36DD" w14:textId="7B0C0783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232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736,29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7F93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100%</w:t>
            </w:r>
          </w:p>
        </w:tc>
      </w:tr>
      <w:tr w:rsidR="00EA4CC2" w:rsidRPr="00C12C8E" w14:paraId="0EC3BDEC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9669" w14:textId="1BBB2763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федеральный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194E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9309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A7F9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0,00%</w:t>
            </w:r>
          </w:p>
        </w:tc>
      </w:tr>
      <w:tr w:rsidR="00EA4CC2" w:rsidRPr="00C12C8E" w14:paraId="3BF313A9" w14:textId="77777777" w:rsidTr="00C12C8E">
        <w:trPr>
          <w:trHeight w:val="152"/>
        </w:trPr>
        <w:tc>
          <w:tcPr>
            <w:tcW w:w="9463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BEA2" w14:textId="3145ABCC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Подпрограмма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«Развитие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системы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общего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образования»</w:t>
            </w:r>
          </w:p>
        </w:tc>
      </w:tr>
      <w:tr w:rsidR="00827C0C" w:rsidRPr="00C12C8E" w14:paraId="43FECA86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06D1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8A9E" w14:textId="1E3EAFCC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603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304,76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B1A1" w14:textId="022F8E5E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593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496,28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4C5A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98,37%</w:t>
            </w:r>
          </w:p>
        </w:tc>
      </w:tr>
      <w:tr w:rsidR="00827C0C" w:rsidRPr="00C12C8E" w14:paraId="274D89CD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4881" w14:textId="246AB11F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городского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округа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3DD4" w14:textId="7153BA2C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252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650,94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B400" w14:textId="6789EAF2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252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650,94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3080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100%</w:t>
            </w:r>
          </w:p>
        </w:tc>
      </w:tr>
      <w:tr w:rsidR="00827C0C" w:rsidRPr="00C12C8E" w14:paraId="6BA926BF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3524" w14:textId="1F2CCA22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краевой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A4B5" w14:textId="584E0CF4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296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621,45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8C8B" w14:textId="3C1A158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295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596,02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93B3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99,7%</w:t>
            </w:r>
          </w:p>
        </w:tc>
      </w:tr>
      <w:tr w:rsidR="00827C0C" w:rsidRPr="00C12C8E" w14:paraId="5DA0DE5B" w14:textId="77777777" w:rsidTr="00C12C8E">
        <w:trPr>
          <w:trHeight w:val="132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5CBB" w14:textId="00F936FE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федеральный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48C6" w14:textId="0E9A657F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54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032,37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C1C7" w14:textId="7CE975AA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45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249,32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ADB6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83,7%</w:t>
            </w:r>
          </w:p>
        </w:tc>
      </w:tr>
      <w:tr w:rsidR="00827C0C" w:rsidRPr="00C12C8E" w14:paraId="4D2B0F0D" w14:textId="77777777" w:rsidTr="00C12C8E">
        <w:trPr>
          <w:trHeight w:val="252"/>
        </w:trPr>
        <w:tc>
          <w:tcPr>
            <w:tcW w:w="9463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2E95" w14:textId="51F543B9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4"/>
              </w:rPr>
              <w:t>Подпрограмма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«Развитие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системы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дополнительного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образования,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отдыха,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оздоровления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и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занятости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детей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и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подростков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городского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округа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Большой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Камень»</w:t>
            </w:r>
          </w:p>
        </w:tc>
      </w:tr>
      <w:tr w:rsidR="00827C0C" w:rsidRPr="00C12C8E" w14:paraId="62FD178A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488F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3977" w14:textId="68E2D1CE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18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104,82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67D1" w14:textId="35B8A424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18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104,82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91C0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100,0%</w:t>
            </w:r>
          </w:p>
        </w:tc>
      </w:tr>
      <w:tr w:rsidR="00827C0C" w:rsidRPr="00C12C8E" w14:paraId="30EBB70A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EA18" w14:textId="13286202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городского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округа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4FD8" w14:textId="59AB02B8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18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104,82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E2FE" w14:textId="21E7135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18</w:t>
            </w:r>
            <w:r w:rsidR="006F67CE" w:rsidRPr="00C12C8E">
              <w:rPr>
                <w:sz w:val="22"/>
              </w:rPr>
              <w:t xml:space="preserve"> </w:t>
            </w:r>
            <w:r w:rsidRPr="00C12C8E">
              <w:rPr>
                <w:sz w:val="22"/>
              </w:rPr>
              <w:t>104,82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F5BB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100,00%</w:t>
            </w:r>
          </w:p>
        </w:tc>
      </w:tr>
      <w:tr w:rsidR="00827C0C" w:rsidRPr="00C12C8E" w14:paraId="66E0E192" w14:textId="77777777" w:rsidTr="00C12C8E">
        <w:trPr>
          <w:trHeight w:val="421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C5A2" w14:textId="19E8DC9B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краевой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D13D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CE86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E1D2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0,00%</w:t>
            </w:r>
          </w:p>
        </w:tc>
      </w:tr>
      <w:tr w:rsidR="00827C0C" w:rsidRPr="00C12C8E" w14:paraId="19624B71" w14:textId="77777777" w:rsidTr="00C12C8E">
        <w:trPr>
          <w:trHeight w:val="67"/>
        </w:trPr>
        <w:tc>
          <w:tcPr>
            <w:tcW w:w="30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854A" w14:textId="6F0F779F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C12C8E">
              <w:rPr>
                <w:sz w:val="24"/>
              </w:rPr>
              <w:t>федеральный</w:t>
            </w:r>
            <w:r w:rsidR="006F67CE" w:rsidRPr="00C12C8E">
              <w:rPr>
                <w:sz w:val="24"/>
              </w:rPr>
              <w:t xml:space="preserve"> </w:t>
            </w:r>
            <w:r w:rsidRPr="00C12C8E">
              <w:rPr>
                <w:sz w:val="24"/>
              </w:rPr>
              <w:t>бюджет</w:t>
            </w:r>
            <w:r w:rsidR="006F67CE" w:rsidRPr="00C12C8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4D43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D3F6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6F49" w14:textId="77777777" w:rsidR="001011AA" w:rsidRPr="00C12C8E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C12C8E">
              <w:rPr>
                <w:sz w:val="22"/>
              </w:rPr>
              <w:t>0,00%</w:t>
            </w:r>
          </w:p>
        </w:tc>
      </w:tr>
    </w:tbl>
    <w:p w14:paraId="6AF4F4B5" w14:textId="53040C95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25CA89B" w14:textId="114AD069" w:rsidR="001011AA" w:rsidRPr="002602BD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lastRenderedPageBreak/>
        <w:t>Согласно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распоряжению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2602BD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августа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573-рп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индикаторов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Губернатора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исполнительной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2023-2024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редакции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1060-рп)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показатели</w:t>
      </w:r>
      <w:r w:rsidR="002602BD">
        <w:rPr>
          <w:rFonts w:ascii="Times New Roman" w:eastAsia="Times New Roman" w:hAnsi="Times New Roman" w:cs="Times New Roman"/>
          <w:sz w:val="28"/>
        </w:rPr>
        <w:t xml:space="preserve"> (таблица 5).</w:t>
      </w:r>
      <w:proofErr w:type="gramEnd"/>
    </w:p>
    <w:p w14:paraId="14A22AA6" w14:textId="081B1EDE" w:rsidR="002602BD" w:rsidRPr="002602BD" w:rsidRDefault="002602BD" w:rsidP="002602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>Таблица 5.</w:t>
      </w:r>
    </w:p>
    <w:p w14:paraId="2CF84029" w14:textId="230E5005" w:rsidR="002602BD" w:rsidRPr="002602BD" w:rsidRDefault="002602BD" w:rsidP="002602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EA4CC2">
        <w:rPr>
          <w:rFonts w:ascii="Times New Roman" w:eastAsia="Times New Roman" w:hAnsi="Times New Roman" w:cs="Times New Roman"/>
          <w:sz w:val="28"/>
        </w:rPr>
        <w:t>по оценке эффективности деятельности Губернатора Приморского края и органов исполнительной власти</w:t>
      </w:r>
      <w:r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Приморского края на 2023-2024 годы</w:t>
      </w: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317"/>
        <w:gridCol w:w="1387"/>
        <w:gridCol w:w="2103"/>
      </w:tblGrid>
      <w:tr w:rsidR="00827C0C" w:rsidRPr="002602BD" w14:paraId="761F94B5" w14:textId="77777777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2F08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№</w:t>
            </w:r>
          </w:p>
        </w:tc>
        <w:tc>
          <w:tcPr>
            <w:tcW w:w="53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0EE3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Показатель</w:t>
            </w:r>
          </w:p>
        </w:tc>
        <w:tc>
          <w:tcPr>
            <w:tcW w:w="13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129" w14:textId="5CF2A2AA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План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на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2023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год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6B71" w14:textId="58FCCD1C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Факт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итогам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2023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года</w:t>
            </w:r>
          </w:p>
        </w:tc>
      </w:tr>
      <w:tr w:rsidR="00827C0C" w:rsidRPr="002602BD" w14:paraId="4F4934B5" w14:textId="77777777" w:rsidTr="002602BD">
        <w:trPr>
          <w:trHeight w:val="2380"/>
        </w:trPr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C89C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1.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CF07" w14:textId="448DDF32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Доля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педагогических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работников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общеобразовательных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организаций,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прошедших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повышение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квалификации,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том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числе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центрах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непрерывного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повышения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квалификации,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2EE3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9128" w14:textId="6609E3BE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48%</w:t>
            </w:r>
            <w:r w:rsidR="006F67CE" w:rsidRPr="002602BD">
              <w:rPr>
                <w:sz w:val="24"/>
                <w:szCs w:val="24"/>
              </w:rPr>
              <w:t xml:space="preserve"> </w:t>
            </w:r>
          </w:p>
          <w:p w14:paraId="19438B71" w14:textId="3F592D2C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(337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чел.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от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697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чел.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среднесписочной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численности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proofErr w:type="spellStart"/>
            <w:r w:rsidRPr="002602BD">
              <w:rPr>
                <w:sz w:val="24"/>
                <w:szCs w:val="24"/>
              </w:rPr>
              <w:t>пед</w:t>
            </w:r>
            <w:proofErr w:type="spellEnd"/>
            <w:r w:rsidRPr="002602BD">
              <w:rPr>
                <w:sz w:val="24"/>
                <w:szCs w:val="24"/>
              </w:rPr>
              <w:t>.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работников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сферы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образования)</w:t>
            </w:r>
          </w:p>
        </w:tc>
      </w:tr>
      <w:tr w:rsidR="00827C0C" w:rsidRPr="002602BD" w14:paraId="6FB4167F" w14:textId="77777777">
        <w:trPr>
          <w:trHeight w:val="536"/>
        </w:trPr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E89B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6EE2" w14:textId="31746B54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Доля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общеобразовательных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учреждений,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внедривших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профильное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обучение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старшей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школе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8F25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5D61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100</w:t>
            </w:r>
          </w:p>
        </w:tc>
      </w:tr>
      <w:tr w:rsidR="00827C0C" w:rsidRPr="002602BD" w14:paraId="22F338C3" w14:textId="77777777"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F22E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CC37" w14:textId="326D1DA6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Создание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условий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для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развития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системы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proofErr w:type="spellStart"/>
            <w:r w:rsidRPr="002602BD">
              <w:rPr>
                <w:sz w:val="24"/>
                <w:szCs w:val="24"/>
              </w:rPr>
              <w:t>межпоколенческого</w:t>
            </w:r>
            <w:proofErr w:type="spellEnd"/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взаимодействия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обеспечения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преемственности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поколений,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поддержки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общественных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инициатив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проектов,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направленных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на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гражданское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патриотическое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воспитание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детей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молодежи,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чел.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(совместно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proofErr w:type="spellStart"/>
            <w:r w:rsidRPr="002602BD">
              <w:rPr>
                <w:sz w:val="24"/>
                <w:szCs w:val="24"/>
              </w:rPr>
              <w:t>УФКСМПТиСО</w:t>
            </w:r>
            <w:proofErr w:type="spellEnd"/>
            <w:r w:rsidRPr="002602BD">
              <w:rPr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3D69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153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C069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8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1203</w:t>
            </w:r>
          </w:p>
        </w:tc>
      </w:tr>
      <w:tr w:rsidR="00827C0C" w:rsidRPr="002602BD" w14:paraId="0D45BD42" w14:textId="77777777">
        <w:trPr>
          <w:trHeight w:val="4577"/>
        </w:trPr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68A7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CA61" w14:textId="5D03EE82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Обеспечение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увеличения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численности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детей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молодежи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возрасте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30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лет,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вовлеченных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социально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активную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деятельность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через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увеличение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охвата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патриотическими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проектами,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чел.</w:t>
            </w:r>
            <w:r w:rsidR="006F67CE" w:rsidRPr="00260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9A71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2287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CB86" w14:textId="536B9894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3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100%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воспитанников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ДОУ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учащихся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охвачены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патриотическими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проектами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(РДШ,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proofErr w:type="spellStart"/>
            <w:r w:rsidRPr="002602BD">
              <w:rPr>
                <w:sz w:val="24"/>
                <w:szCs w:val="24"/>
              </w:rPr>
              <w:t>Юнармия</w:t>
            </w:r>
            <w:proofErr w:type="spellEnd"/>
            <w:r w:rsidRPr="002602BD">
              <w:rPr>
                <w:sz w:val="24"/>
                <w:szCs w:val="24"/>
              </w:rPr>
              <w:t>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Онлайн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уроки,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Всероссийский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конкурс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«Большая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перемена»)</w:t>
            </w:r>
          </w:p>
        </w:tc>
      </w:tr>
      <w:tr w:rsidR="00827C0C" w:rsidRPr="002602BD" w14:paraId="6B94278F" w14:textId="77777777" w:rsidTr="002602BD">
        <w:trPr>
          <w:trHeight w:val="1016"/>
        </w:trPr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3DD4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D857" w14:textId="15331208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Темп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роста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(индекс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роста)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реальной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среднемесячной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заработной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платы,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%</w:t>
            </w:r>
            <w:r w:rsidR="006F67CE" w:rsidRPr="00260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51C6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113,95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26C5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116,80</w:t>
            </w:r>
          </w:p>
        </w:tc>
      </w:tr>
      <w:tr w:rsidR="00827C0C" w:rsidRPr="002602BD" w14:paraId="7C6A1295" w14:textId="77777777"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8A8B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B810" w14:textId="17DFDFCC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Средняя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заработная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плата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педагогических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работников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общего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образования,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руб.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EED0" w14:textId="4E852886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57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847,30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99D3" w14:textId="28571FC9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76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59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439,50</w:t>
            </w:r>
          </w:p>
        </w:tc>
      </w:tr>
      <w:tr w:rsidR="00827C0C" w:rsidRPr="002602BD" w14:paraId="58D960B2" w14:textId="77777777">
        <w:trPr>
          <w:trHeight w:val="835"/>
        </w:trPr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E3A8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4B85" w14:textId="4155E7DA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Средняя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заработная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плата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педагогических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работников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дошкольных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образовательных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учреждений,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руб.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FC98" w14:textId="4B4D7238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56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520,80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0D70" w14:textId="75D50F46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76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58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853,57</w:t>
            </w:r>
          </w:p>
        </w:tc>
      </w:tr>
      <w:tr w:rsidR="00827C0C" w:rsidRPr="002602BD" w14:paraId="3E1EDD88" w14:textId="77777777">
        <w:tc>
          <w:tcPr>
            <w:tcW w:w="65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2CB" w14:textId="77777777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9F54" w14:textId="555E8BF2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Средняя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заработная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плата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педагогических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работников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учреждений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дополнительного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образования,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руб.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1B3B" w14:textId="4E157633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57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847,30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6560" w14:textId="2EF2FFE8" w:rsidR="001011AA" w:rsidRPr="002602BD" w:rsidRDefault="00F17594" w:rsidP="002536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2602BD">
              <w:rPr>
                <w:sz w:val="24"/>
                <w:szCs w:val="24"/>
              </w:rPr>
              <w:t>58</w:t>
            </w:r>
            <w:r w:rsidR="006F67CE" w:rsidRPr="002602BD">
              <w:rPr>
                <w:sz w:val="24"/>
                <w:szCs w:val="24"/>
              </w:rPr>
              <w:t xml:space="preserve"> </w:t>
            </w:r>
            <w:r w:rsidRPr="002602BD">
              <w:rPr>
                <w:sz w:val="24"/>
                <w:szCs w:val="24"/>
              </w:rPr>
              <w:t>212,67</w:t>
            </w:r>
          </w:p>
        </w:tc>
      </w:tr>
    </w:tbl>
    <w:p w14:paraId="41257316" w14:textId="0DAEB8AA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64F4AFF" w14:textId="624F54DE" w:rsidR="001011AA" w:rsidRPr="002602BD" w:rsidRDefault="00F17594" w:rsidP="002602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0"/>
        <w:jc w:val="left"/>
        <w:rPr>
          <w:rFonts w:ascii="Times New Roman" w:hAnsi="Times New Roman" w:cs="Times New Roman"/>
        </w:rPr>
      </w:pPr>
      <w:r w:rsidRPr="002602BD">
        <w:rPr>
          <w:rFonts w:ascii="Times New Roman" w:eastAsia="Times New Roman" w:hAnsi="Times New Roman" w:cs="Times New Roman"/>
          <w:sz w:val="28"/>
        </w:rPr>
        <w:t>Результаты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в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сфере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за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2023</w:t>
      </w:r>
      <w:r w:rsidR="006F67CE" w:rsidRPr="002602BD">
        <w:rPr>
          <w:rFonts w:ascii="Times New Roman" w:eastAsia="Times New Roman" w:hAnsi="Times New Roman" w:cs="Times New Roman"/>
          <w:sz w:val="28"/>
        </w:rPr>
        <w:t xml:space="preserve"> </w:t>
      </w:r>
      <w:r w:rsidRPr="002602BD">
        <w:rPr>
          <w:rFonts w:ascii="Times New Roman" w:eastAsia="Times New Roman" w:hAnsi="Times New Roman" w:cs="Times New Roman"/>
          <w:sz w:val="28"/>
        </w:rPr>
        <w:t>год:</w:t>
      </w:r>
    </w:p>
    <w:p w14:paraId="3AFCF9F8" w14:textId="00EDF59B" w:rsidR="001011AA" w:rsidRPr="002602BD" w:rsidRDefault="00F17594" w:rsidP="006D1D4F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мер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среднемесячная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финансируемых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субвенции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распределилась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образом</w:t>
      </w:r>
      <w:r w:rsidR="002602BD">
        <w:rPr>
          <w:rFonts w:ascii="Times New Roman" w:eastAsia="Times New Roman" w:hAnsi="Times New Roman" w:cs="Times New Roman"/>
          <w:sz w:val="28"/>
        </w:rPr>
        <w:t xml:space="preserve"> (таблица 6).</w:t>
      </w:r>
    </w:p>
    <w:p w14:paraId="58E4142F" w14:textId="77777777" w:rsidR="002602BD" w:rsidRPr="002602BD" w:rsidRDefault="002602BD" w:rsidP="002602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0" w:firstLine="0"/>
        <w:rPr>
          <w:rFonts w:ascii="Times New Roman" w:hAnsi="Times New Roman" w:cs="Times New Roman"/>
        </w:rPr>
      </w:pPr>
    </w:p>
    <w:p w14:paraId="2A9FD29A" w14:textId="06DC270F" w:rsidR="002602BD" w:rsidRPr="002602BD" w:rsidRDefault="002602BD" w:rsidP="002602B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27" w:firstLine="0"/>
        <w:jc w:val="right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  <w:r w:rsidRPr="002602BD">
        <w:rPr>
          <w:rFonts w:ascii="Times New Roman" w:hAnsi="Times New Roman"/>
          <w:sz w:val="28"/>
          <w:szCs w:val="28"/>
        </w:rPr>
        <w:t>.</w:t>
      </w:r>
    </w:p>
    <w:p w14:paraId="6DD54AB4" w14:textId="2BA71CAB" w:rsidR="002602BD" w:rsidRPr="00EA4CC2" w:rsidRDefault="002602BD" w:rsidP="002602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EA4CC2">
        <w:rPr>
          <w:rFonts w:ascii="Times New Roman" w:eastAsia="Times New Roman" w:hAnsi="Times New Roman" w:cs="Times New Roman"/>
          <w:sz w:val="28"/>
        </w:rPr>
        <w:t>реднемесячная заработная плата работников</w:t>
      </w:r>
      <w:r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муниципальных бюджетных общеобразовательных</w:t>
      </w:r>
      <w:r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учреждений городского округа Большой Камень</w:t>
      </w:r>
      <w:r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 реализацию основных общеобразовательных программ</w:t>
      </w:r>
      <w:r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начального общего, основного общего,</w:t>
      </w:r>
      <w:r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среднего общего образования за 2023 год</w:t>
      </w:r>
    </w:p>
    <w:tbl>
      <w:tblPr>
        <w:tblStyle w:val="affd"/>
        <w:tblW w:w="943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860"/>
        <w:gridCol w:w="2417"/>
        <w:gridCol w:w="2457"/>
        <w:gridCol w:w="1696"/>
      </w:tblGrid>
      <w:tr w:rsidR="00827C0C" w:rsidRPr="00EA4CC2" w14:paraId="21797B33" w14:textId="77777777" w:rsidTr="002602BD">
        <w:trPr>
          <w:trHeight w:val="656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E7710" w14:textId="497EC342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68"/>
            </w:pPr>
            <w:r w:rsidRPr="00EA4CC2">
              <w:rPr>
                <w:sz w:val="24"/>
              </w:rPr>
              <w:t>Категория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персонала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общеобразовательных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организаций</w:t>
            </w:r>
          </w:p>
        </w:tc>
        <w:tc>
          <w:tcPr>
            <w:tcW w:w="4874" w:type="dxa"/>
            <w:gridSpan w:val="2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A5DBB" w14:textId="7C27453E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331"/>
            </w:pPr>
            <w:r w:rsidRPr="00EA4CC2">
              <w:rPr>
                <w:sz w:val="24"/>
              </w:rPr>
              <w:t>Размер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среднемесячной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заработной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платы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(рублей)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A9C42" w14:textId="2AE8BE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90"/>
              <w:jc w:val="center"/>
            </w:pPr>
            <w:r w:rsidRPr="00EA4CC2">
              <w:rPr>
                <w:sz w:val="24"/>
              </w:rPr>
              <w:t>Темп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роста</w:t>
            </w:r>
            <w:proofErr w:type="gramStart"/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(%)</w:t>
            </w:r>
            <w:proofErr w:type="gramEnd"/>
          </w:p>
        </w:tc>
      </w:tr>
      <w:tr w:rsidR="00827C0C" w:rsidRPr="00EA4CC2" w14:paraId="24D3E128" w14:textId="77777777" w:rsidTr="002602BD">
        <w:trPr>
          <w:trHeight w:val="4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</w:tcPr>
          <w:p w14:paraId="4C782AAB" w14:textId="77777777" w:rsidR="001011AA" w:rsidRPr="00EA4CC2" w:rsidRDefault="001011AA" w:rsidP="006F67CE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9C57A" w14:textId="4982ED1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2022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год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9AD9D" w14:textId="1DA8B896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2023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</w:tcPr>
          <w:p w14:paraId="0DB64724" w14:textId="77777777" w:rsidR="001011AA" w:rsidRPr="00EA4CC2" w:rsidRDefault="001011AA" w:rsidP="006F67CE"/>
        </w:tc>
      </w:tr>
      <w:tr w:rsidR="00827C0C" w:rsidRPr="00EA4CC2" w14:paraId="2AA6D439" w14:textId="77777777" w:rsidTr="002602BD">
        <w:trPr>
          <w:trHeight w:val="356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19465" w14:textId="524DDD60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Руководитель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(директор)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6D0DD" w14:textId="7E714171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92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813,60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96F5" w14:textId="470F05BE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130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090,00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72BC4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140,16</w:t>
            </w:r>
          </w:p>
        </w:tc>
      </w:tr>
      <w:tr w:rsidR="00827C0C" w:rsidRPr="00EA4CC2" w14:paraId="169796E9" w14:textId="77777777" w:rsidTr="002602BD">
        <w:trPr>
          <w:trHeight w:val="36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85643" w14:textId="38544166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Педагогические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работники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23416" w14:textId="0AF70FA4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56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287,00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51179" w14:textId="3162B195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59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439,50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C34EF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105,60</w:t>
            </w:r>
          </w:p>
        </w:tc>
      </w:tr>
      <w:tr w:rsidR="00827C0C" w:rsidRPr="00EA4CC2" w14:paraId="51ECA018" w14:textId="77777777" w:rsidTr="002602BD">
        <w:trPr>
          <w:trHeight w:val="298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51334" w14:textId="5DB25D3A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Технический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персонал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E9253" w14:textId="4991680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27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040,23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04B3A" w14:textId="361901F0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30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774,44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2B813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</w:pPr>
            <w:r w:rsidRPr="00EA4CC2">
              <w:rPr>
                <w:sz w:val="24"/>
              </w:rPr>
              <w:t>113,81</w:t>
            </w:r>
          </w:p>
        </w:tc>
      </w:tr>
    </w:tbl>
    <w:p w14:paraId="7DC6A7D5" w14:textId="64F2E4F8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921A4E4" w14:textId="69A52CF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прогнозный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«дорожной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картой»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847,30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439,50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152,50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выше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104A80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105,60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года.</w:t>
      </w:r>
    </w:p>
    <w:p w14:paraId="2ABFAB40" w14:textId="585D1216" w:rsidR="001011AA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Среднемесячная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распределилась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образом</w:t>
      </w:r>
      <w:r w:rsidR="002602BD">
        <w:rPr>
          <w:rFonts w:ascii="Times New Roman" w:eastAsia="Times New Roman" w:hAnsi="Times New Roman" w:cs="Times New Roman"/>
          <w:sz w:val="28"/>
        </w:rPr>
        <w:t xml:space="preserve"> (таблица 7).</w:t>
      </w:r>
    </w:p>
    <w:p w14:paraId="5C17B0EC" w14:textId="2D50575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прогнозный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«дорожной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картой»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520,80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воспитателей)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853,57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599,77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выше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119,49%</w:t>
      </w:r>
      <w:r w:rsidR="00104A80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года.</w:t>
      </w:r>
    </w:p>
    <w:p w14:paraId="596B60F4" w14:textId="77777777" w:rsidR="00395E35" w:rsidRPr="002602BD" w:rsidRDefault="00395E35" w:rsidP="00395E35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27" w:firstLine="0"/>
        <w:jc w:val="right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  <w:r w:rsidRPr="002602BD">
        <w:rPr>
          <w:rFonts w:ascii="Times New Roman" w:hAnsi="Times New Roman"/>
          <w:sz w:val="28"/>
          <w:szCs w:val="28"/>
        </w:rPr>
        <w:t>.</w:t>
      </w:r>
    </w:p>
    <w:p w14:paraId="07735DC7" w14:textId="77777777" w:rsidR="00395E35" w:rsidRDefault="00395E35" w:rsidP="00395E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Среднемесячная заработная плата работников</w:t>
      </w:r>
    </w:p>
    <w:p w14:paraId="6FE15117" w14:textId="77777777" w:rsidR="00395E35" w:rsidRDefault="00395E35" w:rsidP="00395E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муниципальных бюджетных образовательных учреждений</w:t>
      </w:r>
    </w:p>
    <w:p w14:paraId="19BD439B" w14:textId="55633730" w:rsidR="00395E35" w:rsidRPr="00EA4CC2" w:rsidRDefault="00395E35" w:rsidP="00395E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городского округа Большой Камень,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реализующих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EA4CC2">
        <w:rPr>
          <w:rFonts w:ascii="Times New Roman" w:eastAsia="Times New Roman" w:hAnsi="Times New Roman" w:cs="Times New Roman"/>
          <w:sz w:val="28"/>
        </w:rPr>
        <w:t>бщеобразовательную программу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 образования за 2023 год</w:t>
      </w:r>
    </w:p>
    <w:tbl>
      <w:tblPr>
        <w:tblStyle w:val="affd"/>
        <w:tblW w:w="952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2312"/>
        <w:gridCol w:w="2351"/>
        <w:gridCol w:w="2003"/>
      </w:tblGrid>
      <w:tr w:rsidR="00395E35" w:rsidRPr="00EA4CC2" w14:paraId="11051A36" w14:textId="77777777" w:rsidTr="00F17594">
        <w:trPr>
          <w:trHeight w:val="303"/>
        </w:trPr>
        <w:tc>
          <w:tcPr>
            <w:tcW w:w="2862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75EDD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315"/>
              <w:jc w:val="center"/>
            </w:pPr>
            <w:r w:rsidRPr="00EA4CC2">
              <w:rPr>
                <w:sz w:val="24"/>
              </w:rPr>
              <w:t>Категория персонала дошкольных организаций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EF7B0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EA4CC2">
              <w:rPr>
                <w:sz w:val="24"/>
              </w:rPr>
              <w:t>Размер среднемесячной заработной платы (рублей)</w:t>
            </w:r>
          </w:p>
        </w:tc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0E5A3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Темп роста</w:t>
            </w:r>
          </w:p>
          <w:p w14:paraId="5D86A216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(%)</w:t>
            </w:r>
          </w:p>
        </w:tc>
      </w:tr>
      <w:tr w:rsidR="00395E35" w:rsidRPr="00EA4CC2" w14:paraId="4F3F3856" w14:textId="77777777" w:rsidTr="00F17594">
        <w:trPr>
          <w:trHeight w:val="2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</w:tcPr>
          <w:p w14:paraId="0BCB3288" w14:textId="77777777" w:rsidR="00395E35" w:rsidRPr="00EA4CC2" w:rsidRDefault="00395E35" w:rsidP="00F17594"/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E45A1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2022 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1EA22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</w:tcPr>
          <w:p w14:paraId="02A0007C" w14:textId="77777777" w:rsidR="00395E35" w:rsidRPr="00EA4CC2" w:rsidRDefault="00395E35" w:rsidP="00F17594"/>
        </w:tc>
      </w:tr>
      <w:tr w:rsidR="00395E35" w:rsidRPr="00EA4CC2" w14:paraId="63871B63" w14:textId="77777777" w:rsidTr="00F17594">
        <w:trPr>
          <w:trHeight w:val="237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12A4A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Руководитель (директор)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02AB4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73921,87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322B8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88973,91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7B2E7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120,36</w:t>
            </w:r>
          </w:p>
        </w:tc>
      </w:tr>
      <w:tr w:rsidR="00395E35" w:rsidRPr="00EA4CC2" w14:paraId="6828768E" w14:textId="77777777" w:rsidTr="00F17594">
        <w:trPr>
          <w:trHeight w:val="429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28C24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Педагогические работники (в том числе воспитатель)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371F7E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49253,80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FD328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58853,57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469B7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119,49</w:t>
            </w:r>
          </w:p>
        </w:tc>
      </w:tr>
      <w:tr w:rsidR="00395E35" w:rsidRPr="00EA4CC2" w14:paraId="178525C7" w14:textId="77777777" w:rsidTr="00F17594">
        <w:trPr>
          <w:trHeight w:val="249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9270F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Технический персонал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C65DB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24124,30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C62B1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29652,90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2FBDE" w14:textId="77777777" w:rsidR="00395E35" w:rsidRPr="00EA4CC2" w:rsidRDefault="00395E35" w:rsidP="00F175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</w:pPr>
            <w:r w:rsidRPr="00EA4CC2">
              <w:rPr>
                <w:sz w:val="24"/>
              </w:rPr>
              <w:t>122,92</w:t>
            </w:r>
          </w:p>
        </w:tc>
      </w:tr>
    </w:tbl>
    <w:p w14:paraId="13EB30B8" w14:textId="1152B3ED" w:rsidR="001011AA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Среднемесячная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распределилась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образом</w:t>
      </w:r>
      <w:r w:rsidR="00104A80">
        <w:rPr>
          <w:rFonts w:ascii="Times New Roman" w:eastAsia="Times New Roman" w:hAnsi="Times New Roman" w:cs="Times New Roman"/>
          <w:sz w:val="28"/>
        </w:rPr>
        <w:t xml:space="preserve"> (таблица 8).</w:t>
      </w:r>
    </w:p>
    <w:p w14:paraId="5AF3D64B" w14:textId="330C4FD1" w:rsidR="00104A80" w:rsidRPr="002602BD" w:rsidRDefault="00104A80" w:rsidP="00104A80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27" w:firstLine="0"/>
        <w:jc w:val="right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 xml:space="preserve">Таблица </w:t>
      </w:r>
      <w:r w:rsidR="00395E35">
        <w:rPr>
          <w:rFonts w:ascii="Times New Roman" w:hAnsi="Times New Roman"/>
          <w:sz w:val="28"/>
          <w:szCs w:val="28"/>
        </w:rPr>
        <w:t>8</w:t>
      </w:r>
      <w:r w:rsidRPr="002602BD">
        <w:rPr>
          <w:rFonts w:ascii="Times New Roman" w:hAnsi="Times New Roman"/>
          <w:sz w:val="28"/>
          <w:szCs w:val="28"/>
        </w:rPr>
        <w:t>.</w:t>
      </w:r>
    </w:p>
    <w:p w14:paraId="40604D9C" w14:textId="77777777" w:rsidR="00104A80" w:rsidRPr="00EA4CC2" w:rsidRDefault="00104A80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</w:p>
    <w:p w14:paraId="40B8B44C" w14:textId="5995B72F" w:rsidR="001011AA" w:rsidRPr="00EA4CC2" w:rsidRDefault="00104A80" w:rsidP="00104A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Среднемесячная заработная плата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работников муниципальных бюджетных образовательных учреждений дополнительного образования детей городского округа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 xml:space="preserve"> Большой Камень за 2023 год</w:t>
      </w:r>
    </w:p>
    <w:tbl>
      <w:tblPr>
        <w:tblStyle w:val="affd"/>
        <w:tblW w:w="945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2421"/>
        <w:gridCol w:w="1846"/>
        <w:gridCol w:w="1827"/>
      </w:tblGrid>
      <w:tr w:rsidR="00827C0C" w:rsidRPr="00EA4CC2" w14:paraId="38C56EAE" w14:textId="77777777" w:rsidTr="00104A80">
        <w:trPr>
          <w:trHeight w:val="799"/>
        </w:trPr>
        <w:tc>
          <w:tcPr>
            <w:tcW w:w="3356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99CF5" w14:textId="1A4B07CE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32" w:firstLine="449"/>
            </w:pPr>
            <w:r w:rsidRPr="00EA4CC2">
              <w:rPr>
                <w:sz w:val="24"/>
              </w:rPr>
              <w:t>Категория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персонала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учреждения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дополнительного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образования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МБУДО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ЦДТ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1236" w14:textId="513F43BF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EA4CC2">
              <w:rPr>
                <w:sz w:val="24"/>
              </w:rPr>
              <w:t>Размер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среднемесячной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заработной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платы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(рублей)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265BA" w14:textId="22A42524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Темп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роста</w:t>
            </w:r>
            <w:proofErr w:type="gramStart"/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(%)</w:t>
            </w:r>
            <w:proofErr w:type="gramEnd"/>
          </w:p>
        </w:tc>
      </w:tr>
      <w:tr w:rsidR="00827C0C" w:rsidRPr="00EA4CC2" w14:paraId="016779E2" w14:textId="77777777" w:rsidTr="00104A80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</w:tcPr>
          <w:p w14:paraId="0933E873" w14:textId="77777777" w:rsidR="001011AA" w:rsidRPr="00EA4CC2" w:rsidRDefault="001011AA" w:rsidP="006F67CE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93216" w14:textId="1D7F7DDF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2022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год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33336" w14:textId="628ACBFB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2023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</w:tcPr>
          <w:p w14:paraId="3AC06174" w14:textId="77777777" w:rsidR="001011AA" w:rsidRPr="00EA4CC2" w:rsidRDefault="001011AA" w:rsidP="006F67CE"/>
        </w:tc>
      </w:tr>
      <w:tr w:rsidR="00827C0C" w:rsidRPr="00EA4CC2" w14:paraId="4606894E" w14:textId="77777777" w:rsidTr="00104A80">
        <w:trPr>
          <w:trHeight w:val="297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B854D" w14:textId="47F35E2F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Руководитель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(директор)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5CFA4" w14:textId="33A265D4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47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541,67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B7E8C" w14:textId="619930DF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59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020,00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2B4FF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47"/>
              <w:jc w:val="center"/>
            </w:pPr>
            <w:r w:rsidRPr="00EA4CC2">
              <w:rPr>
                <w:sz w:val="24"/>
              </w:rPr>
              <w:t>124,14</w:t>
            </w:r>
          </w:p>
        </w:tc>
      </w:tr>
      <w:tr w:rsidR="00827C0C" w:rsidRPr="00EA4CC2" w14:paraId="32D809F1" w14:textId="77777777" w:rsidTr="00104A80">
        <w:trPr>
          <w:trHeight w:val="318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E5A0B" w14:textId="6377591B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Педагогические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работники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11045" w14:textId="11CFE00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50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902,00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9EA5B" w14:textId="0EDB293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58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212,67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05CE1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47"/>
              <w:jc w:val="center"/>
            </w:pPr>
            <w:r w:rsidRPr="00EA4CC2">
              <w:rPr>
                <w:sz w:val="24"/>
              </w:rPr>
              <w:t>114,36</w:t>
            </w:r>
          </w:p>
        </w:tc>
      </w:tr>
      <w:tr w:rsidR="00827C0C" w:rsidRPr="00EA4CC2" w14:paraId="260B8696" w14:textId="77777777" w:rsidTr="00104A80">
        <w:trPr>
          <w:trHeight w:val="306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2331A" w14:textId="1C84906B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Технический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персонал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F2A09" w14:textId="6DF6A00C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23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427,29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C80F3" w14:textId="6D4619C8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30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755,38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BB06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47"/>
              <w:jc w:val="center"/>
            </w:pPr>
            <w:r w:rsidRPr="00EA4CC2">
              <w:rPr>
                <w:sz w:val="24"/>
              </w:rPr>
              <w:t>131,28</w:t>
            </w:r>
          </w:p>
        </w:tc>
      </w:tr>
    </w:tbl>
    <w:p w14:paraId="2336E530" w14:textId="0A0AD16F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C031ADD" w14:textId="3FC774D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прогнозный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«дорожной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картой»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847,30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(МБУ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ЦДТ)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212,67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310,67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выше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прошлым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114,36%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года.</w:t>
      </w:r>
    </w:p>
    <w:p w14:paraId="6E2A3B24" w14:textId="3CD5AF0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2.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апреля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44-ФЗ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контрактной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товаров,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1264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применением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конкурентных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определения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поставщиков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(подрядчиков,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исполнителей)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конкурентными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способами)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закупки</w:t>
      </w:r>
      <w:proofErr w:type="gramEnd"/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поставщика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(подрядчика,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исполнителя).</w:t>
      </w:r>
    </w:p>
    <w:p w14:paraId="652BD062" w14:textId="7DD96F8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конкурентными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ограниченным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аукционов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запроса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котировок.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CE626A0" w14:textId="1851A6B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Начальные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(максимальные)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конкурентными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959,13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итогам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закупок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954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714,00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экономия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245,13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</w:p>
    <w:p w14:paraId="0464BEF7" w14:textId="1FFE086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«Оказание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875,00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27FEC05B" w14:textId="32B7A17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«Оказание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31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847,90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7326267E" w14:textId="17BA1C9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«Оказание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охранных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(дошкольные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Камень)»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089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392,00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199F9BE6" w14:textId="65D4955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4.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«Благоустройство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МБДОУ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"Мишутка"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устройством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ограждения»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012,00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1B2C7E3B" w14:textId="39104EF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5.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«Благоустройство.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ограждения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700,00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14F34F57" w14:textId="74DFF89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6.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«Капитальный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зала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адресу: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Гагарина,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361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332,12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55376F08" w14:textId="5D2795B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7.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«Капитальный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зала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адресу: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Маркса,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2Г»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189,32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4AAB691C" w14:textId="30D74AC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8.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«Поставка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бумаги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офисной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техники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белой»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972,70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2CEC43E5" w14:textId="106F31E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9.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запрос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котировок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«Капитальный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кровли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МБДОУ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«Ручеек».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Корпус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626,89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руб.;</w:t>
      </w:r>
    </w:p>
    <w:p w14:paraId="7EF5712B" w14:textId="16375AE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10.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электронный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запрос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котировок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«Капитальный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кровли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451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297,20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</w:p>
    <w:p w14:paraId="29037BAE" w14:textId="1974BFA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финансово-хозяйственной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605,07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них:</w:t>
      </w:r>
    </w:p>
    <w:p w14:paraId="05AC7BD6" w14:textId="29530C0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238,00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сдачи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аренду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помещений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№4,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100%;</w:t>
      </w:r>
    </w:p>
    <w:p w14:paraId="45176801" w14:textId="66E1332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832,50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пребывания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ДОУ,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оказания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832,50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140,89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395E3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</w:p>
    <w:p w14:paraId="2DFDCF19" w14:textId="04C8F95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423,92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7CFEB8A9" w14:textId="0F512AD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823,27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52FF2FA4" w14:textId="7E919D0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ЦДТ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893,70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22D39759" w14:textId="18FBB54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784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284,32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персонифицированного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объеме;</w:t>
      </w:r>
    </w:p>
    <w:p w14:paraId="2A61F2F9" w14:textId="17F351D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поступление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пожертвования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Андрющенко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А.Н.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250,25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0AB2F26F" w14:textId="5B75BD2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"НК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"Роснефть"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пожертвования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№100023/05661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19.12.2023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0E0B33BD" w14:textId="36A3B89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ООО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"Судостроительный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"Звезда"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пожертвования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28.08.2023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2023-83.1-105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5ECCA1F7" w14:textId="127E781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784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284,32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персонифицированного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объеме.</w:t>
      </w:r>
      <w:r w:rsidR="006F67CE" w:rsidRPr="00EA4CC2">
        <w:rPr>
          <w:rFonts w:ascii="Times New Roman" w:eastAsia="Times New Roman" w:hAnsi="Times New Roman" w:cs="Times New Roman"/>
        </w:rPr>
        <w:t xml:space="preserve"> </w:t>
      </w:r>
    </w:p>
    <w:p w14:paraId="6B6E656F" w14:textId="74A13B7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8.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осуществлялось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годы».</w:t>
      </w:r>
    </w:p>
    <w:p w14:paraId="053631F6" w14:textId="055A088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учебно-материальной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базы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приобретено:</w:t>
      </w:r>
    </w:p>
    <w:p w14:paraId="0B276DBB" w14:textId="6F9D65B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мебели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948,74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отношению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49,14%);</w:t>
      </w:r>
    </w:p>
    <w:p w14:paraId="02A95DBA" w14:textId="16EE601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оборудования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архитектурных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EA0175">
        <w:rPr>
          <w:rFonts w:ascii="Times New Roman" w:eastAsia="Times New Roman" w:hAnsi="Times New Roman" w:cs="Times New Roman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266,51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222,7%);</w:t>
      </w:r>
    </w:p>
    <w:p w14:paraId="367D644A" w14:textId="021A1CA4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 счет средств городского округа в рамках муниципального задания в учреждениях дошкольного образования в 2023 году произведены следующие расходы:</w:t>
      </w:r>
    </w:p>
    <w:p w14:paraId="037D3BD0" w14:textId="60444C5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произведен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текущий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890,69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766C4545" w14:textId="35AFC93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9.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произведены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расходы:</w:t>
      </w:r>
    </w:p>
    <w:p w14:paraId="32AA5670" w14:textId="39847FC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произведен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текущий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(учебные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кабинеты)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227,87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7F2A0694" w14:textId="37798306" w:rsidR="001011AA" w:rsidRPr="00EA4CC2" w:rsidRDefault="00F17594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мебели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827,31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литературы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334,83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0A4B486A" w14:textId="6A0A706F" w:rsidR="001011AA" w:rsidRPr="00EA0175" w:rsidRDefault="00F17594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924"/>
        <w:jc w:val="left"/>
        <w:rPr>
          <w:rFonts w:ascii="Times New Roman" w:hAnsi="Times New Roman" w:cs="Times New Roman"/>
        </w:rPr>
      </w:pPr>
      <w:r w:rsidRPr="00EA0175">
        <w:rPr>
          <w:rFonts w:ascii="Times New Roman" w:eastAsia="Times New Roman" w:hAnsi="Times New Roman" w:cs="Times New Roman"/>
          <w:sz w:val="28"/>
        </w:rPr>
        <w:t>По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итогам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в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сфере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в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достигнуты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0175">
        <w:rPr>
          <w:rFonts w:ascii="Times New Roman" w:eastAsia="Times New Roman" w:hAnsi="Times New Roman" w:cs="Times New Roman"/>
          <w:sz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</w:rPr>
        <w:t>показатели:</w:t>
      </w:r>
    </w:p>
    <w:p w14:paraId="1629A4E0" w14:textId="7809ED55" w:rsidR="001011AA" w:rsidRDefault="00EA0175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9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EA4CC2">
        <w:rPr>
          <w:rFonts w:ascii="Times New Roman" w:eastAsia="Times New Roman" w:hAnsi="Times New Roman" w:cs="Times New Roman"/>
          <w:sz w:val="28"/>
        </w:rPr>
        <w:t>Среднегодовые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затраты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получателя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оказываемых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(руб.)</w:t>
      </w:r>
      <w:r>
        <w:rPr>
          <w:rFonts w:ascii="Times New Roman" w:eastAsia="Times New Roman" w:hAnsi="Times New Roman" w:cs="Times New Roman"/>
          <w:sz w:val="28"/>
        </w:rPr>
        <w:t xml:space="preserve"> (таблица 9).</w:t>
      </w:r>
    </w:p>
    <w:p w14:paraId="2DD3E303" w14:textId="3EE03A5A" w:rsidR="00EA0175" w:rsidRPr="00EA0175" w:rsidRDefault="00EA0175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927"/>
        <w:jc w:val="right"/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hAnsi="Times New Roman" w:cs="Times New Roman"/>
          <w:sz w:val="28"/>
          <w:szCs w:val="28"/>
        </w:rPr>
        <w:t>Таблица 9.</w:t>
      </w:r>
    </w:p>
    <w:p w14:paraId="09CF3309" w14:textId="0E015B5E" w:rsidR="00EA0175" w:rsidRPr="00EA0175" w:rsidRDefault="00EA0175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Среднегодовые затраты на одного получателя муниципальных услуг, оказываемых населению (руб.)</w:t>
      </w:r>
    </w:p>
    <w:tbl>
      <w:tblPr>
        <w:tblStyle w:val="affd"/>
        <w:tblW w:w="958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053"/>
        <w:gridCol w:w="1844"/>
        <w:gridCol w:w="1847"/>
        <w:gridCol w:w="1836"/>
      </w:tblGrid>
      <w:tr w:rsidR="00827C0C" w:rsidRPr="00EA0175" w14:paraId="16AE7448" w14:textId="77777777" w:rsidTr="00EA0175">
        <w:trPr>
          <w:trHeight w:val="337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D64D" w14:textId="77777777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Учреждения</w:t>
            </w:r>
          </w:p>
        </w:tc>
        <w:tc>
          <w:tcPr>
            <w:tcW w:w="18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3943" w14:textId="07C8BA44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2022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год</w:t>
            </w:r>
          </w:p>
        </w:tc>
        <w:tc>
          <w:tcPr>
            <w:tcW w:w="18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B1C1" w14:textId="6B7C1C24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2023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год</w:t>
            </w:r>
          </w:p>
        </w:tc>
        <w:tc>
          <w:tcPr>
            <w:tcW w:w="18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20F6" w14:textId="786BE117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к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2022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году</w:t>
            </w:r>
          </w:p>
        </w:tc>
      </w:tr>
      <w:tr w:rsidR="00827C0C" w:rsidRPr="00EA0175" w14:paraId="5AD104C5" w14:textId="77777777" w:rsidTr="00EA0175">
        <w:trPr>
          <w:trHeight w:val="426"/>
        </w:trPr>
        <w:tc>
          <w:tcPr>
            <w:tcW w:w="40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ABBF" w14:textId="735C614F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Дошкольные</w:t>
            </w:r>
            <w:r w:rsidR="006F67CE" w:rsidRPr="00EA0175">
              <w:rPr>
                <w:sz w:val="28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A411" w14:textId="484100B3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147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661,50</w:t>
            </w:r>
          </w:p>
        </w:tc>
        <w:tc>
          <w:tcPr>
            <w:tcW w:w="18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E64F" w14:textId="11FDCB49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186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494,73</w:t>
            </w:r>
          </w:p>
        </w:tc>
        <w:tc>
          <w:tcPr>
            <w:tcW w:w="18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3F23" w14:textId="77777777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26%</w:t>
            </w:r>
          </w:p>
        </w:tc>
      </w:tr>
      <w:tr w:rsidR="00827C0C" w:rsidRPr="00EA0175" w14:paraId="3B37451C" w14:textId="77777777" w:rsidTr="00EA0175">
        <w:trPr>
          <w:trHeight w:val="400"/>
        </w:trPr>
        <w:tc>
          <w:tcPr>
            <w:tcW w:w="40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D85A" w14:textId="6783A04D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Общеобразовательные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школы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C5EB" w14:textId="696883BC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75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742,96</w:t>
            </w:r>
          </w:p>
        </w:tc>
        <w:tc>
          <w:tcPr>
            <w:tcW w:w="18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9E50" w14:textId="3CB0CAB3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99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377,28</w:t>
            </w:r>
          </w:p>
        </w:tc>
        <w:tc>
          <w:tcPr>
            <w:tcW w:w="18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4A04" w14:textId="77777777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31%</w:t>
            </w:r>
          </w:p>
        </w:tc>
      </w:tr>
      <w:tr w:rsidR="00827C0C" w:rsidRPr="00EA0175" w14:paraId="3FEA8BA6" w14:textId="77777777" w:rsidTr="00EA0175">
        <w:trPr>
          <w:trHeight w:val="827"/>
        </w:trPr>
        <w:tc>
          <w:tcPr>
            <w:tcW w:w="40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0BDA" w14:textId="0E7B7BA3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Учреждения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дополнительного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образования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8B61" w14:textId="470FB784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14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568,19</w:t>
            </w:r>
          </w:p>
        </w:tc>
        <w:tc>
          <w:tcPr>
            <w:tcW w:w="18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D245" w14:textId="3EB62E64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16</w:t>
            </w:r>
            <w:r w:rsidR="006F67CE" w:rsidRPr="00EA0175">
              <w:rPr>
                <w:sz w:val="28"/>
                <w:szCs w:val="22"/>
              </w:rPr>
              <w:t xml:space="preserve"> </w:t>
            </w:r>
            <w:r w:rsidRPr="00EA0175">
              <w:rPr>
                <w:sz w:val="28"/>
                <w:szCs w:val="22"/>
              </w:rPr>
              <w:t>867,79</w:t>
            </w:r>
          </w:p>
        </w:tc>
        <w:tc>
          <w:tcPr>
            <w:tcW w:w="18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6639" w14:textId="77777777" w:rsidR="001011AA" w:rsidRPr="00EA0175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40"/>
              <w:jc w:val="center"/>
              <w:rPr>
                <w:sz w:val="28"/>
                <w:szCs w:val="22"/>
              </w:rPr>
            </w:pPr>
            <w:r w:rsidRPr="00EA0175">
              <w:rPr>
                <w:sz w:val="28"/>
                <w:szCs w:val="22"/>
              </w:rPr>
              <w:t>16%</w:t>
            </w:r>
          </w:p>
        </w:tc>
      </w:tr>
    </w:tbl>
    <w:p w14:paraId="23FC2B5C" w14:textId="224ADDF2" w:rsidR="001011AA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C771EC5" w14:textId="77777777" w:rsidR="00EA0175" w:rsidRDefault="00EA0175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eastAsia="Times New Roman" w:hAnsi="Times New Roman" w:cs="Times New Roman"/>
          <w:sz w:val="28"/>
        </w:rPr>
      </w:pPr>
    </w:p>
    <w:p w14:paraId="39F1D197" w14:textId="77777777" w:rsidR="00EA0175" w:rsidRPr="00EA4CC2" w:rsidRDefault="00EA0175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</w:rPr>
      </w:pPr>
    </w:p>
    <w:p w14:paraId="1C1829E9" w14:textId="563517D0" w:rsidR="001011AA" w:rsidRPr="00EA0175" w:rsidRDefault="00F17594" w:rsidP="006D1D4F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0CA00A" w14:textId="36A812D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1).</w:t>
      </w:r>
    </w:p>
    <w:p w14:paraId="0D649C04" w14:textId="5DB7FF9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599,88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451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611,04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67C20D02" w14:textId="3B6591F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инфраструктуры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924,19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924,19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1A79F17A" w14:textId="77F5FB5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675,69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686,85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3319070" w14:textId="5BADC06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Численность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посещающих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1859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073детей).</w:t>
      </w:r>
    </w:p>
    <w:p w14:paraId="2F7EFE97" w14:textId="5F9F29C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уменьшилась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Уменьшение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обусловлено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снижением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рождаемости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переездом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регионы.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Остается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проблемой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свободных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(511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9,5%).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Недостаток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посещающих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обусловлен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миграцией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имеющих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тенденция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сокращению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рождаемости.</w:t>
      </w:r>
    </w:p>
    <w:p w14:paraId="35F9C1E5" w14:textId="76D47D7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функционирует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комбинированной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четырех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шесть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компенсирующей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направленности,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тяжелыми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нарушениями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речи.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посещают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году.</w:t>
      </w:r>
    </w:p>
    <w:p w14:paraId="49903C44" w14:textId="14964FC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воспитанников,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освоивших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объёме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D64E0E2" w14:textId="23D2ED6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Размер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ребёнка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месяц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616,00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присмотр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14:paraId="62141252" w14:textId="473D801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статьёй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52.2.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2006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207-ФЗ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законодательные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имеющих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посещающих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(законным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представителям)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выплачивается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компенсация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взимаемой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соответствующем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третьего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последующих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платы.</w:t>
      </w:r>
    </w:p>
    <w:p w14:paraId="370FB3EC" w14:textId="4548458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компенсацию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родительской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посещающих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546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родители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компенсацию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554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третьего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последующих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076404B" w14:textId="2473204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lastRenderedPageBreak/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736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оплате,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взимаемой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(законных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представителей)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присмотр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июня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978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736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оплате,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взимаемой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(законных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представителей)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присмотр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семей:</w:t>
      </w:r>
    </w:p>
    <w:p w14:paraId="038D7C1B" w14:textId="75E9223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486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процентов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увеличилось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льготников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увеличилось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</w:p>
    <w:p w14:paraId="65DEB8DA" w14:textId="4634462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продолжалась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АИС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«Сетевой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контроль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«Е-услуги»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(предоставлению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(законным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представителям)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подачи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заявления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через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«Интернет»,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ДОУ).</w:t>
      </w:r>
    </w:p>
    <w:p w14:paraId="2C666102" w14:textId="1220F0A5" w:rsidR="001011AA" w:rsidRPr="00EA4CC2" w:rsidRDefault="00F17594" w:rsidP="006D1D4F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осуществлялись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согласно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образования».</w:t>
      </w:r>
    </w:p>
    <w:p w14:paraId="6EA44D16" w14:textId="0DAA122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182,41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529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638,61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302E2A26" w14:textId="676DB39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инфраструктуры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231,93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766,09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7613AFAB" w14:textId="5B88E9C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695,92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369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309,58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C473857" w14:textId="171F010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«Создание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комфортных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безопасных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966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784,74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879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093,12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3496050" w14:textId="56D1551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«Федеральный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«Успех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каждого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ребенка»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481,82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481,82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31009689" w14:textId="2E7E52E3" w:rsidR="001011AA" w:rsidRPr="00EA4CC2" w:rsidRDefault="00F17594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сентября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получают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4420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(173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классов),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</w:p>
    <w:p w14:paraId="7E9BC575" w14:textId="1024DA2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наполняемость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25,7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25,2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7,3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малокомплектной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Петровка,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сравнению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прошлым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годом.</w:t>
      </w:r>
    </w:p>
    <w:p w14:paraId="38F3197B" w14:textId="0D5DC14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2023/2023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поступило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453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первоклассника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меньше,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2022/2023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учебного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(453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чел.)</w:t>
      </w:r>
    </w:p>
    <w:p w14:paraId="612566D0" w14:textId="10ABC60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31декабря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занимающихся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смену,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5%),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обусловлено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вводом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эксплуатацию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корпуса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«Школа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мест».</w:t>
      </w:r>
    </w:p>
    <w:p w14:paraId="72E61F50" w14:textId="4C2D6FB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Показатели,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характеризующие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значениями:</w:t>
      </w:r>
    </w:p>
    <w:p w14:paraId="014C3388" w14:textId="1176447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ноября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388-КЗ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(краевых)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ред.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hyperlink r:id="rId10" w:tooltip="https://docs.cntd.ru/document/574792167" w:history="1"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Закона</w:t>
        </w:r>
        <w:r w:rsidR="006F67CE"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 </w:t>
        </w:r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Приморского</w:t>
        </w:r>
        <w:r w:rsidR="006F67CE"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 </w:t>
        </w:r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края</w:t>
        </w:r>
        <w:r w:rsidR="00EA0175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br/>
        </w:r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от</w:t>
        </w:r>
        <w:r w:rsidR="006F67CE"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 </w:t>
        </w:r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06.07.2021</w:t>
        </w:r>
        <w:r w:rsidR="006F67CE"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 </w:t>
        </w:r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N</w:t>
        </w:r>
        <w:r w:rsidR="006F67CE"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 </w:t>
        </w:r>
        <w:r w:rsidRPr="00EA4CC2">
          <w:rPr>
            <w:rStyle w:val="af8"/>
            <w:rFonts w:ascii="Times New Roman" w:eastAsia="Times New Roman" w:hAnsi="Times New Roman" w:cs="Times New Roman"/>
            <w:color w:val="auto"/>
            <w:sz w:val="28"/>
            <w:u w:val="none"/>
          </w:rPr>
          <w:t>1072-КЗ</w:t>
        </w:r>
      </w:hyperlink>
      <w:r w:rsidRPr="00EA4CC2">
        <w:rPr>
          <w:rFonts w:ascii="Times New Roman" w:eastAsia="Times New Roman" w:hAnsi="Times New Roman" w:cs="Times New Roman"/>
          <w:sz w:val="28"/>
        </w:rPr>
        <w:t>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Губернатора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06.12.2018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72-пг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(краевых)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питанием</w:t>
      </w:r>
      <w:proofErr w:type="gramEnd"/>
      <w:r w:rsidR="00EA0175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(краевых)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исключением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состоящих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обеспечении),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губернатора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26.08.2020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119-пг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Губернатора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72-пг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(краевых)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питанием».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осуществляемого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охвачено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2237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(среднегодовой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361986F" w14:textId="5CA98A3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сентября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учащиеся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1-11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обучаются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стандартам,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ФГОС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поколения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(8-9,11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классы),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ФГОС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поколения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(1-7,10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классы).</w:t>
      </w:r>
    </w:p>
    <w:p w14:paraId="3221C4BA" w14:textId="3DDE5B5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выпуск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99,8%,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аттестаты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отличием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100%);</w:t>
      </w:r>
    </w:p>
    <w:p w14:paraId="5484CFD0" w14:textId="26C0A4C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выпуск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4,3%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медалисты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(8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медалистов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(9,5%);</w:t>
      </w:r>
    </w:p>
    <w:p w14:paraId="062539E7" w14:textId="3C8C9A9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стабильные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прохождении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ЕГЭ.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Увеличен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балл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предметам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предметам,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предметам).</w:t>
      </w:r>
    </w:p>
    <w:p w14:paraId="5D2B1680" w14:textId="1A3CFCC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–</w:t>
      </w:r>
      <w:r w:rsidRPr="00EA4CC2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оступили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вузы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выпускников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%);</w:t>
      </w:r>
    </w:p>
    <w:p w14:paraId="590B268F" w14:textId="2DEE630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–</w:t>
      </w:r>
      <w:r w:rsidRPr="00EA4CC2">
        <w:rPr>
          <w:rFonts w:ascii="Times New Roman" w:eastAsia="Times New Roman" w:hAnsi="Times New Roman" w:cs="Times New Roman"/>
          <w:sz w:val="28"/>
        </w:rPr>
        <w:tab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этапе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предметной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олимпиады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призёров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призёров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места);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BD311AB" w14:textId="7B61792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этапе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предметной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олимпиады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участвовало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1);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B599F2C" w14:textId="5B4E531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–</w:t>
      </w:r>
      <w:r w:rsidRPr="00EA4CC2">
        <w:rPr>
          <w:rFonts w:ascii="Times New Roman" w:eastAsia="Times New Roman" w:hAnsi="Times New Roman" w:cs="Times New Roman"/>
          <w:sz w:val="28"/>
        </w:rPr>
        <w:tab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конкурсах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5509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5-18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(83,2%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6614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статистической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возрастной).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5314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82,8%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статистической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численности);</w:t>
      </w:r>
    </w:p>
    <w:p w14:paraId="083C0A7E" w14:textId="4D6475C2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ab/>
        <w:t>успеваемость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достигла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99,48%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(99,32%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году),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38,22%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(35,92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%);</w:t>
      </w:r>
    </w:p>
    <w:p w14:paraId="026B3D66" w14:textId="229380E7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Охват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питанием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2237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(среднегодовой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показатель),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них: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1F1951" w14:textId="35270624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1844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14:paraId="2F1B1929" w14:textId="7CC7E573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333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3DA1177B" w14:textId="7F4AA5F4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малообеспеченных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14:paraId="680E9E80" w14:textId="7B945010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EA0175">
        <w:rPr>
          <w:rFonts w:ascii="Times New Roman" w:eastAsia="Times New Roman" w:hAnsi="Times New Roman" w:cs="Times New Roman"/>
          <w:sz w:val="28"/>
          <w:szCs w:val="28"/>
        </w:rPr>
        <w:br/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86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14:paraId="13E38605" w14:textId="09B96532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опекой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14:paraId="1A99286A" w14:textId="7F84D5C4" w:rsidR="001011AA" w:rsidRPr="00EA0175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коренным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малочисленным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народам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Сибири,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Севера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Дальнего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Востока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A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75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00B01FA3" w14:textId="265B5D3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Дополнительное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образование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7FBA5B5F" w14:textId="297F8E5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оздоровления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занятости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подростков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оказаны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(выполнены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B503D55" w14:textId="10F89B5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Приказом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министерства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20.04.2021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622-а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персонифицированного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персонифицированного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персонифицированного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784,28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404DA199" w14:textId="6AED022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5791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зарегистрированы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персонифицированного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финансированные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сертификаты.</w:t>
      </w:r>
    </w:p>
    <w:p w14:paraId="7D3D3B80" w14:textId="05BCB51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5-18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охваченных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образованием,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организационно-правовой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82,1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(план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80);</w:t>
      </w:r>
    </w:p>
    <w:p w14:paraId="3120A44C" w14:textId="70C4E3B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Число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охваченных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технопарков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Кванториум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естественнонаучной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технической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(план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40).</w:t>
      </w:r>
    </w:p>
    <w:p w14:paraId="4C4BC8C2" w14:textId="717D387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отдыха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каникулярное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время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12618974" w14:textId="4127678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каникулярное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реализуются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оздоровления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занятости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подростков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годы.</w:t>
      </w:r>
    </w:p>
    <w:p w14:paraId="42E2EBDA" w14:textId="0272DFF0" w:rsidR="001011AA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лагерях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разновозрастных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охвачено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6,5-15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EA0175">
        <w:rPr>
          <w:rFonts w:ascii="Times New Roman" w:eastAsia="Times New Roman" w:hAnsi="Times New Roman" w:cs="Times New Roman"/>
          <w:sz w:val="28"/>
        </w:rPr>
        <w:t xml:space="preserve"> (таблица 10)</w:t>
      </w:r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Компенсация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загородных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лагерях</w:t>
      </w:r>
      <w:r w:rsidR="00EA017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303,07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выплатой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обеспечены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человека.</w:t>
      </w:r>
    </w:p>
    <w:p w14:paraId="48904082" w14:textId="127B5064" w:rsidR="00EA0175" w:rsidRPr="00EA0175" w:rsidRDefault="00EA0175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927"/>
        <w:jc w:val="right"/>
        <w:rPr>
          <w:rFonts w:ascii="Times New Roman" w:hAnsi="Times New Roman" w:cs="Times New Roman"/>
          <w:sz w:val="28"/>
          <w:szCs w:val="28"/>
        </w:rPr>
      </w:pPr>
      <w:r w:rsidRPr="00EA01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175">
        <w:rPr>
          <w:rFonts w:ascii="Times New Roman" w:hAnsi="Times New Roman" w:cs="Times New Roman"/>
          <w:sz w:val="28"/>
          <w:szCs w:val="28"/>
        </w:rPr>
        <w:t>.</w:t>
      </w:r>
    </w:p>
    <w:p w14:paraId="1F7B58C8" w14:textId="77777777" w:rsidR="00EA0175" w:rsidRDefault="00F17594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Численность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отдохнувших</w:t>
      </w:r>
    </w:p>
    <w:p w14:paraId="111015C6" w14:textId="77777777" w:rsidR="00EA0175" w:rsidRDefault="00F17594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каникулярное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видам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организованных</w:t>
      </w:r>
      <w:proofErr w:type="gramEnd"/>
    </w:p>
    <w:p w14:paraId="167ED354" w14:textId="4300CEF3" w:rsidR="001011AA" w:rsidRPr="00EA4CC2" w:rsidRDefault="00F17594" w:rsidP="00EA01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форм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отдыха,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</w:t>
      </w:r>
    </w:p>
    <w:p w14:paraId="1A7DFBC9" w14:textId="0C05A1C1" w:rsidR="001011AA" w:rsidRPr="00EA4CC2" w:rsidRDefault="001011AA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59"/>
        <w:gridCol w:w="2230"/>
        <w:gridCol w:w="2230"/>
      </w:tblGrid>
      <w:tr w:rsidR="00827C0C" w:rsidRPr="00EA4CC2" w14:paraId="16584513" w14:textId="77777777" w:rsidTr="00BA0E5B">
        <w:trPr>
          <w:trHeight w:val="432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FF52" w14:textId="78E4AC8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Виды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организованных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форм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отдыха</w:t>
            </w:r>
          </w:p>
        </w:tc>
        <w:tc>
          <w:tcPr>
            <w:tcW w:w="223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DA8F" w14:textId="7729E0F0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2022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год</w:t>
            </w:r>
          </w:p>
        </w:tc>
        <w:tc>
          <w:tcPr>
            <w:tcW w:w="223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7DD6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2023</w:t>
            </w:r>
          </w:p>
        </w:tc>
      </w:tr>
      <w:tr w:rsidR="00827C0C" w:rsidRPr="00EA4CC2" w14:paraId="618B2A09" w14:textId="77777777" w:rsidTr="00BA0E5B">
        <w:trPr>
          <w:trHeight w:val="864"/>
        </w:trPr>
        <w:tc>
          <w:tcPr>
            <w:tcW w:w="50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A492" w14:textId="65F0773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Пришкольные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лагеря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разновозрастные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площадки</w:t>
            </w:r>
          </w:p>
        </w:tc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577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1585</w:t>
            </w:r>
          </w:p>
        </w:tc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708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1808</w:t>
            </w:r>
          </w:p>
        </w:tc>
      </w:tr>
      <w:tr w:rsidR="00827C0C" w:rsidRPr="00EA4CC2" w14:paraId="4945B559" w14:textId="77777777" w:rsidTr="00BA0E5B">
        <w:trPr>
          <w:trHeight w:val="846"/>
        </w:trPr>
        <w:tc>
          <w:tcPr>
            <w:tcW w:w="50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752F" w14:textId="44F08D0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Загородные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лагеря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(родители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получили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компенсацию)</w:t>
            </w:r>
          </w:p>
        </w:tc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64B7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128</w:t>
            </w:r>
          </w:p>
        </w:tc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95BF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102</w:t>
            </w:r>
          </w:p>
        </w:tc>
      </w:tr>
      <w:tr w:rsidR="00827C0C" w:rsidRPr="00EA4CC2" w14:paraId="26E519A1" w14:textId="77777777" w:rsidTr="00BA0E5B">
        <w:trPr>
          <w:trHeight w:val="432"/>
        </w:trPr>
        <w:tc>
          <w:tcPr>
            <w:tcW w:w="50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05E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ИТОГО</w:t>
            </w:r>
          </w:p>
        </w:tc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32D5" w14:textId="5205E6FF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1724</w:t>
            </w:r>
            <w:r w:rsidR="006F67CE" w:rsidRPr="00EA4CC2">
              <w:rPr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F823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1910</w:t>
            </w:r>
          </w:p>
        </w:tc>
      </w:tr>
    </w:tbl>
    <w:p w14:paraId="3E14F0D5" w14:textId="6F3320B1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467EFD3" w14:textId="528DB2D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трудоустройства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несовершеннолетних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825,01тыс.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Трудоустроено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несовершеннолетних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194)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2684053" w14:textId="69884AD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итогам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отрасли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«Образование»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достигнуты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показатели: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478A5B7" w14:textId="4C99D4F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степень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удовлетворенности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90,6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опрошенных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респондентов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90,6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%);</w:t>
      </w:r>
    </w:p>
    <w:p w14:paraId="337A3719" w14:textId="7B4BEEC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национальных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проектов</w:t>
      </w:r>
    </w:p>
    <w:p w14:paraId="72A076D9" w14:textId="3EEA4F6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Президента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07.05.2018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стратегических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задачах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«Образование».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0FC4896" w14:textId="44201DC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«Образования»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достигнуты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показатели:</w:t>
      </w:r>
    </w:p>
    <w:p w14:paraId="39796FBE" w14:textId="0DC3463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лет,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охваченных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82,1%.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2C0B048" w14:textId="04EE63F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профессионального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собственности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ведомственной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принадлежности,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внедрены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рабочие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воспитания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календарные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(100%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7);</w:t>
      </w:r>
    </w:p>
    <w:p w14:paraId="35376EFB" w14:textId="48146F9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Целевые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AA96F33" w14:textId="1C34845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(без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классного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руководства)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439,50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102,76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года;</w:t>
      </w:r>
    </w:p>
    <w:p w14:paraId="411BC41B" w14:textId="6B14837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дошкольных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воспитателей)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857,32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104,14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года;</w:t>
      </w:r>
    </w:p>
    <w:p w14:paraId="613F0BB6" w14:textId="508A192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Средняя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заработная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педагогических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(МБУДО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ЦДТ)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212,67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100,64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года.</w:t>
      </w:r>
    </w:p>
    <w:p w14:paraId="4AB11F08" w14:textId="1BAA578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достижение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дорожными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картами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округу.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ED22622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F0D8E97" w14:textId="3CD201A9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3747230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Молодежная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политика</w:t>
      </w:r>
      <w:bookmarkEnd w:id="8"/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623FF16" w14:textId="60AB476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131-ФЗ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</w:p>
    <w:p w14:paraId="1DFDCCBB" w14:textId="5A5D68D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успешной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потенциала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</w:p>
    <w:p w14:paraId="2CA3DE54" w14:textId="6135C97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поставленной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реализуется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институтов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программа).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594FF6E" w14:textId="7205201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Объем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718,75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718,75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</w:p>
    <w:p w14:paraId="6017DA4D" w14:textId="13B0C90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официальной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Приморкстата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зарегистрированной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10456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входят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работающая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0E1EB6C9" w14:textId="11805CE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Число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1812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</w:p>
    <w:p w14:paraId="4B56E555" w14:textId="30D61D3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Число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филиала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ДВССК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</w:p>
    <w:p w14:paraId="5FA8BD14" w14:textId="40A1A8D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Число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вовлеченной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2868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человека).</w:t>
      </w:r>
    </w:p>
    <w:p w14:paraId="676A81E1" w14:textId="6CE2731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№1121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«Экологический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прогулок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«Гарнизон»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«Свобода»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субсидия:</w:t>
      </w:r>
    </w:p>
    <w:p w14:paraId="7C0577DD" w14:textId="1150A16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«Экологический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прогулок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«Гарнизон»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институтов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(соглашение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66)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Подпрограмм:</w:t>
      </w:r>
    </w:p>
    <w:p w14:paraId="78D46566" w14:textId="160B97C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0742EDAC" w14:textId="0F1EDFA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социально-ориентированных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объединений»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509,75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2DA49D74" w14:textId="66A953D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«Профилактика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наркомании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противодействие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незаконному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обороту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психотропных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1F3926F0" w14:textId="734D373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профилактике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экстремизма,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минимизации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(или)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ликвидации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последствий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проявления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экстремизма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234,00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рублей;</w:t>
      </w:r>
    </w:p>
    <w:p w14:paraId="6E9776B6" w14:textId="04FB5A7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2)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«Свобода»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институтов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(соглашение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25.04.2023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социально-ориентированных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объединений»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275,00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43B226CB" w14:textId="7B53D1C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успешной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потенциала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590,00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(дополнительным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соглашением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увеличена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рублей).</w:t>
      </w:r>
    </w:p>
    <w:p w14:paraId="24870B32" w14:textId="432E514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«Совершенствование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</w:p>
    <w:p w14:paraId="6BC541A5" w14:textId="7A4F668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выстроена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объединений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«Телеграмм».</w:t>
      </w:r>
    </w:p>
    <w:p w14:paraId="097457E6" w14:textId="2E9ED29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помощи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объединения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«Медиа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клуб»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касающиеся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событий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F5CB6E5" w14:textId="2403C45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Проведен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семинар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творческой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современном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медийном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поле.</w:t>
      </w:r>
    </w:p>
    <w:p w14:paraId="32E14CB4" w14:textId="7C70BA2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приобретены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печатные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плакаты,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баннеры,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благодарности,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сертификаты,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дипломы,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листы,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открытки,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наклейки,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бюллетени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общегородских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0848633F" w14:textId="4ABFC39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«Поддержка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созидательной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</w:p>
    <w:p w14:paraId="5C1410CC" w14:textId="61B0F4B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мероприятиях: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конкурсах,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форумах,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турнирах,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квизах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квестах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крупных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дистанционном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формате.</w:t>
      </w:r>
    </w:p>
    <w:p w14:paraId="08D542B2" w14:textId="52CC9B9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имиджевый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Международных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«Дети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Приморья»,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проходивших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Владивосток.</w:t>
      </w:r>
    </w:p>
    <w:p w14:paraId="786C5F4F" w14:textId="4109335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рыбака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Подъяпольское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развлекательная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приглашенными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аниматорами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молодёжи.</w:t>
      </w:r>
    </w:p>
    <w:p w14:paraId="70913FD3" w14:textId="009AF13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времени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проводился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арт-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«Знай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край: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Приморье»,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искали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искусства.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Занявшая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награждение.</w:t>
      </w:r>
    </w:p>
    <w:p w14:paraId="0F4A71AC" w14:textId="78CD006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событийная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мастерская,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краеведческих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занявшие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Эвент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-академию»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Владивосток.</w:t>
      </w:r>
    </w:p>
    <w:p w14:paraId="35F79C3E" w14:textId="087F03E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лидерства,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сформированы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Добровольческом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квесте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«Марафон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добра»,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проводились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добровольчестве,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лекции,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организовывали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СВОП-вечеринки,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убирали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памятники,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помогали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пожилым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людям.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Лучшие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добровольческих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место.</w:t>
      </w:r>
    </w:p>
    <w:p w14:paraId="7731B84F" w14:textId="0370701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награждение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талантливых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достижений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побед».</w:t>
      </w:r>
    </w:p>
    <w:p w14:paraId="49789AF8" w14:textId="6603CBD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духовно-нравственное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240,00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</w:p>
    <w:p w14:paraId="32DE0811" w14:textId="79AD993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способствующие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стороны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личности,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включая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волонтерское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движение.</w:t>
      </w:r>
    </w:p>
    <w:p w14:paraId="0AE84434" w14:textId="2200B2F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патриотические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Всероссийские: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«Свеча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памяти»,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«Знамя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Победы»,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«Гвоздика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Памяти»,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«Здесь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живет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ветеран»,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«Блокадный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хлеб»,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«Георгиевская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ленточка»,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«Сад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Памяти»,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экологические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ряд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мобилизованных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граждан.</w:t>
      </w:r>
    </w:p>
    <w:p w14:paraId="0B8D3212" w14:textId="05487F4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мастер-класс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сборке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кубика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Рубика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скорость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</w:p>
    <w:p w14:paraId="42C69256" w14:textId="6DF74D7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регулярно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викторины,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квизы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просмотры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фильмов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(документальных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художественных),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посвященные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памятным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нашей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страны.</w:t>
      </w:r>
    </w:p>
    <w:p w14:paraId="56E8D71D" w14:textId="2EF2AF2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еженедельно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собрания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ежемесячно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собрания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объединениями.</w:t>
      </w:r>
    </w:p>
    <w:p w14:paraId="3D9166A0" w14:textId="098B56A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Активная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участвовала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Чистых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проходивших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наши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третье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места.</w:t>
      </w:r>
    </w:p>
    <w:p w14:paraId="0E1AE1F8" w14:textId="03AA528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1035-летию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Руси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Храме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Святителя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Николая</w:t>
      </w:r>
      <w:r w:rsidR="006F67CE"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квесте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место.</w:t>
      </w:r>
    </w:p>
    <w:p w14:paraId="385B9267" w14:textId="772CD22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проводились</w:t>
      </w:r>
      <w:r w:rsidR="006F67CE"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тренировки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волейболу,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приуроченные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физкультурника,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Новому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году.</w:t>
      </w:r>
    </w:p>
    <w:p w14:paraId="2C0C52CF" w14:textId="2CFC210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Представители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поздравлении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погибших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вручением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цветов.</w:t>
      </w:r>
    </w:p>
    <w:p w14:paraId="6FD19D6C" w14:textId="3E977F6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неизвестного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солдата</w:t>
      </w:r>
      <w:r w:rsidR="006F67CE"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Добропочта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вместе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написали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письма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СВО.</w:t>
      </w:r>
    </w:p>
    <w:p w14:paraId="57912A59" w14:textId="00D4FCA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семинар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«Формирование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патриотизма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посредством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речи».</w:t>
      </w:r>
    </w:p>
    <w:p w14:paraId="77128ABF" w14:textId="60C3DF1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Школьники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Осеннем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патриотическом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марафоне,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форматов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патриотических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краеведческих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событий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житель,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КГКУ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«Центр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содействия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устройству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Камня».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Занявшая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награждение.</w:t>
      </w:r>
    </w:p>
    <w:p w14:paraId="1D61A93D" w14:textId="223F05F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оказания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поддержки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социально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ориентированным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некоммерческим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организациям,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благотворительной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добровольчеству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(</w:t>
      </w:r>
      <w:proofErr w:type="spell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волонтерству</w:t>
      </w:r>
      <w:proofErr w:type="spellEnd"/>
      <w:r w:rsidRPr="00EA4CC2">
        <w:rPr>
          <w:rFonts w:ascii="Times New Roman" w:eastAsia="Times New Roman" w:hAnsi="Times New Roman" w:cs="Times New Roman"/>
          <w:sz w:val="28"/>
          <w:highlight w:val="white"/>
        </w:rPr>
        <w:t>),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патриотического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укрепления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общероссийского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самосознания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духовной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многонационального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институтов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социально-экономическом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реализуется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социально-ориентированных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2)</w:t>
      </w:r>
    </w:p>
    <w:p w14:paraId="46A659B5" w14:textId="3C2790B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275,00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509,75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76CC58B5" w14:textId="60FAD48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«Свобода»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благотворительный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забег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добра»,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«Солнечная»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встреча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детьми-инвалидами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ОВЗ,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приуроченная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детей-инвалидов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ОВЗ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рождения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Мороза,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новогодний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утренник,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детского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творчества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посвященное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инвалидов.</w:t>
      </w:r>
    </w:p>
    <w:p w14:paraId="1873FD6F" w14:textId="176E24A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Общественной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«Экологический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прогулок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«Гарнизон»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освещение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Международных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«‎Дети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Приморья».</w:t>
      </w:r>
    </w:p>
    <w:p w14:paraId="34CE5188" w14:textId="377F812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Международных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«Дети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Приморья»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Владивосток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приобретена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одежда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A1AAFD0" w14:textId="1869AE8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1CD79D80" w14:textId="48B7C8E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«Сильные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люди»,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посвященных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популяризации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продвижению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отечественных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сотрудников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силовых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структур.</w:t>
      </w:r>
    </w:p>
    <w:p w14:paraId="16C1F04C" w14:textId="28E4BE7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пребывание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отряда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«Снежный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десант»,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помогали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пожилым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людям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кололи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дрова,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убирали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дворы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добровольчестве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отрядах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</w:p>
    <w:p w14:paraId="292C6150" w14:textId="427E059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организованы:</w:t>
      </w:r>
    </w:p>
    <w:p w14:paraId="269DFB67" w14:textId="2B48D35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круглые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«Боевое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братство»,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ветеранов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(пенсионеров)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войны,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вооруженных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правоохранительных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движения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«Матери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России»)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характера,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волонтерства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благотворительности,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помощи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воспитывающим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детей-инвалидов,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информационно-разъяснительные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встречи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пожилого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возраста;</w:t>
      </w:r>
      <w:proofErr w:type="gramEnd"/>
    </w:p>
    <w:p w14:paraId="15C260E2" w14:textId="696CFD8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водружением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развертыванием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флага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п-ов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Седловидный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Ханган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флага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Федерации;</w:t>
      </w:r>
    </w:p>
    <w:p w14:paraId="5D0B75FF" w14:textId="4893E84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турнир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сбору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спилс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-карты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«Большая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Россия»,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посвященный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воссоединения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ДНР,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ЛНР,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Запорожской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Херсонской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Федерацией;</w:t>
      </w:r>
    </w:p>
    <w:p w14:paraId="1BBAA4CF" w14:textId="0B1D8CF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исторический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«Дальневосточная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победа»,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приуроченный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окончанию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мировой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войны;</w:t>
      </w:r>
    </w:p>
    <w:p w14:paraId="625165A0" w14:textId="15EEFB0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волонтёрская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помощь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доставке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продуктов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питания,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одежды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необходимости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Спасск-Дальний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;</w:t>
      </w:r>
    </w:p>
    <w:p w14:paraId="67B48F74" w14:textId="24E3776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плетение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маскировочных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отправки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СВО;</w:t>
      </w:r>
    </w:p>
    <w:p w14:paraId="14F0374D" w14:textId="4D457FF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памяти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Донбасса;</w:t>
      </w:r>
    </w:p>
    <w:p w14:paraId="5E863680" w14:textId="22DC111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студентам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видеороликов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Международному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инвалидов;</w:t>
      </w:r>
    </w:p>
    <w:p w14:paraId="5DE5A8CF" w14:textId="3F15131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новогодние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E8A0502" w14:textId="6DA73C1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«Игры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времени»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другие.</w:t>
      </w:r>
    </w:p>
    <w:p w14:paraId="1FEF0894" w14:textId="4050C9E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негативного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незаконному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потреблению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психотропных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антинаркотической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пропаганды,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своевременное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выявление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причин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способствующих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распространению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наркомании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реализуется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«Профилактика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наркомании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противодействие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незаконному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обороту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психотропных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программы.</w:t>
      </w:r>
    </w:p>
    <w:p w14:paraId="3028C9FE" w14:textId="4E702A6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организационно-правовое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антинаркотической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27D9DFE7" w14:textId="14FF3A8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«Котики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против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наркотиков»,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ребят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объединений.</w:t>
      </w:r>
    </w:p>
    <w:p w14:paraId="6C6F7775" w14:textId="38BB09C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сотрудниками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борьбе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оборотом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МВД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Большекаменский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».</w:t>
      </w:r>
    </w:p>
    <w:p w14:paraId="0B46BBD8" w14:textId="2BB9164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Совместно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Большекаменским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городским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отделением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Всероссийского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общественного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движения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«Матери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просмотр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видеоролика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«Вредные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привычки»,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викторина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«Минздрав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предупреждает»,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беседа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алкоголя.</w:t>
      </w:r>
    </w:p>
    <w:p w14:paraId="33A0F628" w14:textId="33E8644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пропаганды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здорового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жизни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«10000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шагов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жизни»,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ходьбе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повышения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«Человек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идущий».</w:t>
      </w:r>
    </w:p>
    <w:p w14:paraId="41102836" w14:textId="6727785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провёл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курс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семинаров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«Сопротивление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вредному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воздействию»</w:t>
      </w:r>
      <w:r w:rsidR="006F67CE"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6"/>
        </w:rPr>
        <w:br/>
      </w:r>
      <w:r w:rsidR="006F67CE"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учреждений.</w:t>
      </w:r>
    </w:p>
    <w:p w14:paraId="23E364A1" w14:textId="52FF93F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SAFE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(Просто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скажи: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«НЕТ!»),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вовлечение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целевых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рабочего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метода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отказу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предложенного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употребления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запрещенных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замкнутой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подростково-молодежной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среде.</w:t>
      </w:r>
      <w:proofErr w:type="gramEnd"/>
    </w:p>
    <w:p w14:paraId="65983320" w14:textId="3152620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сайтах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раздел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«Профилактика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употребления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психоактивных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пропаганда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здорового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жизни»,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пропаганды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здорового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жизни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незаконного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потребления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наркотических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психотропных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веществ.</w:t>
      </w:r>
    </w:p>
    <w:p w14:paraId="1AEE4D23" w14:textId="230EB96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профилактике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экстремизма,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минимизации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(или)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ликвидации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последствий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проявления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экстремизма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предупреждения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экстремистской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единства,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предупреждение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экстремистской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234,00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4311EA84" w14:textId="77791CA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общегородские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тематические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станции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Военно-морского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флота,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движения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«Движение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первых»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проведён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дворовых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Народном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215EA9A4" w14:textId="5F77E32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Совместно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волонтерскими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профилактике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экстремизма:</w:t>
      </w:r>
    </w:p>
    <w:p w14:paraId="479EAA55" w14:textId="51FC8D7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круглый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представителями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(местное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«Боевое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Братство»,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ветеранов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(пенсионеров)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войны,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вооруженных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правоохранительных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сотрудники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пенсионеры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прокуратуры)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противодействия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идеологии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терроризма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Федерации;</w:t>
      </w:r>
    </w:p>
    <w:p w14:paraId="2CF949BC" w14:textId="25567C8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классные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часы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«Жизнь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дана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добрые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дела»;</w:t>
      </w:r>
    </w:p>
    <w:p w14:paraId="728E7661" w14:textId="293153E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выставки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«Толерантность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ответ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экстремизму»;</w:t>
      </w:r>
    </w:p>
    <w:p w14:paraId="5E605335" w14:textId="7B718B2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беседы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теме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«Воссоединение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ДНР,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ЛНР,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Запорожской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Херсонской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Федерацией».</w:t>
      </w:r>
    </w:p>
    <w:p w14:paraId="30650EB8" w14:textId="53B0CF6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молодёжный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турнир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сбору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спилс</w:t>
      </w:r>
      <w:proofErr w:type="spellEnd"/>
      <w:r w:rsidRPr="00EA4CC2">
        <w:rPr>
          <w:rFonts w:ascii="Times New Roman" w:eastAsia="Times New Roman" w:hAnsi="Times New Roman" w:cs="Times New Roman"/>
          <w:sz w:val="28"/>
          <w:highlight w:val="white"/>
        </w:rPr>
        <w:t>-карт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России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скорость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–«</w:t>
      </w:r>
      <w:proofErr w:type="gramEnd"/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Россия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сильная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Россия»;</w:t>
      </w:r>
    </w:p>
    <w:p w14:paraId="2FF262FD" w14:textId="048443E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лекция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технологии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способах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противодействия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протестной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активности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обществе;</w:t>
      </w:r>
    </w:p>
    <w:p w14:paraId="00CC5BF5" w14:textId="216E4A9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викторина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народного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единства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Молодёжном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центре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представителей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молодёжных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объединений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округа;</w:t>
      </w:r>
    </w:p>
    <w:p w14:paraId="3AF06387" w14:textId="7B1470A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лекция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неприятии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протестной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активности;</w:t>
      </w:r>
    </w:p>
    <w:p w14:paraId="3326FB40" w14:textId="12093FF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разработана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социальная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печатная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реклама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профилактики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экстремизма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среде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школьников.</w:t>
      </w:r>
    </w:p>
    <w:p w14:paraId="798196F2" w14:textId="2FCB0BC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регулярно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размещается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информация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противодействию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экстремизму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терроризму.</w:t>
      </w:r>
    </w:p>
    <w:p w14:paraId="7B88B3CD" w14:textId="20A5D0D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образовательные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спортивные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учреждения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КГКУ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«Центр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содействия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семейному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устройству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детей-сирот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оставшихся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попечения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родителей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Камня»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направлены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методические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рекомендации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толерантному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воспитанию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учащихся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воспитанников.</w:t>
      </w:r>
    </w:p>
    <w:p w14:paraId="4666C345" w14:textId="580A920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ведется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данному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направлению: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</w:p>
    <w:p w14:paraId="6F5E1B62" w14:textId="6825DEE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плановые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внеплановые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инструктажи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учащимися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работниками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учреждений,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культуры</w:t>
      </w:r>
      <w:r w:rsidR="00BA0E5B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спорта;</w:t>
      </w:r>
    </w:p>
    <w:p w14:paraId="084D7F55" w14:textId="07ECC47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ежеквартально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обновляются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стенды,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проводятся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беседы,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классные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часы,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общешкольные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мероприятия;</w:t>
      </w:r>
    </w:p>
    <w:p w14:paraId="201A95C1" w14:textId="01E5E8C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официальных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сайтах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каждого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учреждения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имеется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раздел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«Антитеррористическая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безопасность»,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который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входит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профилактика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экстремизма;</w:t>
      </w:r>
    </w:p>
    <w:p w14:paraId="36EFD798" w14:textId="604A139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всех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установлена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система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контентной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фильтрации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осуществлении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доступа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сеть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«Интернет»,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таким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образом,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ограничен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доступ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несовершеннолетних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запрещенной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информации.</w:t>
      </w:r>
    </w:p>
    <w:p w14:paraId="2A2EAAD3" w14:textId="3EC778C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68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sz w:val="28"/>
        </w:rPr>
        <w:t>Оценка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методики,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формирования,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24.11.2021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2945.</w:t>
      </w:r>
    </w:p>
    <w:p w14:paraId="5B5C3ADD" w14:textId="1B07F60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8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«Патриотическое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воспитание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институтов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расчета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оценки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равна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признается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«высоко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эффективной»,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(степень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степень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запланированному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затрат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i/>
          <w:sz w:val="28"/>
        </w:rPr>
        <w:t>%</w:t>
      </w:r>
      <w:r w:rsidRPr="00EA4CC2">
        <w:rPr>
          <w:rFonts w:ascii="Times New Roman" w:eastAsia="Times New Roman" w:hAnsi="Times New Roman" w:cs="Times New Roman"/>
          <w:sz w:val="28"/>
        </w:rPr>
        <w:t>).</w:t>
      </w:r>
    </w:p>
    <w:p w14:paraId="40D17FBA" w14:textId="75C22029" w:rsidR="001011AA" w:rsidRPr="00EA4CC2" w:rsidRDefault="00F17594" w:rsidP="00BA0E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80"/>
        <w:jc w:val="left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sz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общественностью</w:t>
      </w:r>
    </w:p>
    <w:p w14:paraId="56D0E078" w14:textId="4CC94C46" w:rsidR="001011AA" w:rsidRPr="00EA4CC2" w:rsidRDefault="006F67CE" w:rsidP="00BA0E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6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 2023 году в рамках деятельности отдела по делам молодежи и связям с общественностью администрации городского округа Большой Камень была организована работа 8 общественных наблюдателей, утвержденных региональным координатором. Данной группе был предоставлен перечень объектов национальных проектов, реализуемых на территории городского округа. Раз в 2 недели муниципальный координатор запрашивал</w:t>
      </w:r>
      <w:r w:rsidR="00BA0E5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 общественных наблюдателей информацию о планируемых посещениях указанных объектов. После выездов наблюдатели составляли чек-листы</w:t>
      </w:r>
      <w:r w:rsidR="00BA0E5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с замечаниями и фотографиями объектов, которые затем направляли на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-диск. Кроме того, они активно участвовали в работе муниципальных проектных комитетов, выявляя возможные недочеты</w:t>
      </w:r>
      <w:r w:rsidR="00BA0E5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 стороны подрядчиков и предлагая конструктивные улучшения. В течение 2023 года было проведено 27 выездов на указанные объекты, выявленные замечания были обсуждены и успешно устранены.</w:t>
      </w:r>
    </w:p>
    <w:p w14:paraId="264032E3" w14:textId="664B926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3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31.12.2023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ТОС).</w:t>
      </w:r>
    </w:p>
    <w:p w14:paraId="07ECF966" w14:textId="3A5CB36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3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подавали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292863BF" w14:textId="597032D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3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одобрены,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каждый.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благоустроены.</w:t>
      </w:r>
    </w:p>
    <w:p w14:paraId="1C42FCC7" w14:textId="71CFAF35" w:rsidR="001011AA" w:rsidRPr="00BA0E5B" w:rsidRDefault="00F17594" w:rsidP="00BA0E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3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оказывалась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консультационная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проектов.</w:t>
      </w:r>
      <w:r w:rsidR="00BA0E5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BA0E5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рубрике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«Территориальное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самоуправление»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Думой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BA0E5B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ТОС.</w:t>
      </w:r>
    </w:p>
    <w:p w14:paraId="50E80DF2" w14:textId="77777777" w:rsidR="001011AA" w:rsidRPr="00EA4CC2" w:rsidRDefault="001011AA" w:rsidP="006F67CE">
      <w:pPr>
        <w:tabs>
          <w:tab w:val="left" w:pos="1134"/>
        </w:tabs>
        <w:ind w:firstLine="0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14:paraId="716BEAD5" w14:textId="3F17DE56" w:rsidR="001011AA" w:rsidRPr="00EA4CC2" w:rsidRDefault="006F67CE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9" w:name="_Toc133747231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Физическая культура и спорт</w:t>
      </w:r>
      <w:bookmarkEnd w:id="9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41CD920" w14:textId="15948A6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официальных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физкультурно-оздоровительных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действует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годы.</w:t>
      </w:r>
    </w:p>
    <w:p w14:paraId="71C28241" w14:textId="3A7F2BE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Финансовое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осуществляется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счёт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привлекаемых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источников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295,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E0BEB74" w14:textId="5094D18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счёт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305,3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</w:p>
    <w:p w14:paraId="3A549416" w14:textId="69ED642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счёт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570,10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</w:p>
    <w:p w14:paraId="59C1ECC1" w14:textId="793BDBD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420,42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FA47D01" w14:textId="29818F4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Фактическое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%.</w:t>
      </w:r>
    </w:p>
    <w:p w14:paraId="645C87D9" w14:textId="59DDFAA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направленных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конкретных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задач.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Сформированные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мероприятия:</w:t>
      </w:r>
    </w:p>
    <w:p w14:paraId="4CD46CAB" w14:textId="7BAAC9F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физкультурных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</w:p>
    <w:p w14:paraId="0C59B7FD" w14:textId="23DC786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календарного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официальных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физкультурно-оздоровительных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8F40C8C" w14:textId="1792FA7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846,58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048,13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802,08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 xml:space="preserve">тыс. руб.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пяти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организациям).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Привлечено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137,01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.,</w:t>
      </w:r>
      <w:r w:rsidR="00BA0E5B">
        <w:rPr>
          <w:rFonts w:ascii="Times New Roman" w:eastAsia="Times New Roman" w:hAnsi="Times New Roman" w:cs="Times New Roman"/>
          <w:sz w:val="28"/>
        </w:rPr>
        <w:br/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567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</w:p>
    <w:p w14:paraId="75923411" w14:textId="6ACBA48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«Спортивный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участников;</w:t>
      </w:r>
    </w:p>
    <w:p w14:paraId="04E46EE2" w14:textId="4D8436C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МБОУ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ДЮСШ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«Лидер»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чел;</w:t>
      </w:r>
    </w:p>
    <w:p w14:paraId="4A7E8D92" w14:textId="4836E67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некоммерческие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(спортивные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клубы)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мероприятия.</w:t>
      </w:r>
    </w:p>
    <w:p w14:paraId="740A0017" w14:textId="5EA2B57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Помимо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спортсмены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выездных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уровня.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влияет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Рейтинговые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как:</w:t>
      </w:r>
    </w:p>
    <w:p w14:paraId="3EB25B55" w14:textId="7EAE401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хоккею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«Золотая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шайба»;</w:t>
      </w:r>
    </w:p>
    <w:p w14:paraId="5B6691C9" w14:textId="64DDC08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шахматам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«Белая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ладья»;</w:t>
      </w:r>
    </w:p>
    <w:p w14:paraId="08F3B7EC" w14:textId="55163DF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школьников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"Президентские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игры",</w:t>
      </w:r>
    </w:p>
    <w:p w14:paraId="08E37B6E" w14:textId="37C2E73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«Президентские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состязания»;</w:t>
      </w:r>
    </w:p>
    <w:p w14:paraId="1A02E243" w14:textId="7DA0A15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-краевая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спартакиада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«Допризывник»;</w:t>
      </w:r>
    </w:p>
    <w:p w14:paraId="7BAED9C3" w14:textId="043FC3D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футболу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«Кожаный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мяч»;</w:t>
      </w:r>
    </w:p>
    <w:p w14:paraId="7DE4FB3B" w14:textId="4A89C34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легкой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атлетике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«Шиповка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юных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(весна);</w:t>
      </w:r>
    </w:p>
    <w:p w14:paraId="54870E21" w14:textId="09832A1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легкой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атлетике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«Первая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высота»;</w:t>
      </w:r>
    </w:p>
    <w:p w14:paraId="5C35E007" w14:textId="6AEB2E6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(зимний);</w:t>
      </w:r>
    </w:p>
    <w:p w14:paraId="19E056CB" w14:textId="674A07B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коллективов;</w:t>
      </w:r>
    </w:p>
    <w:p w14:paraId="4E6E72F3" w14:textId="2F8E935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пенсионеров;</w:t>
      </w:r>
    </w:p>
    <w:p w14:paraId="7E3CBFDF" w14:textId="3A17442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посвященный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инвалидов;</w:t>
      </w:r>
    </w:p>
    <w:p w14:paraId="7B99C7EB" w14:textId="671E26E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Спартакиада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ограниченными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возможностями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здоровья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Инваспорт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"</w:t>
      </w:r>
    </w:p>
    <w:p w14:paraId="55977097" w14:textId="6D4DBA7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здоровья;</w:t>
      </w:r>
    </w:p>
    <w:p w14:paraId="2DC73230" w14:textId="07D8C36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спартакиада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края;</w:t>
      </w:r>
    </w:p>
    <w:p w14:paraId="4DDD3367" w14:textId="2641BAD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спартакиада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ветеранов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</w:p>
    <w:p w14:paraId="3A09D9B3" w14:textId="0D2287C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"Готов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обороне"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коллективов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</w:p>
    <w:p w14:paraId="26F1755B" w14:textId="6B0757A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соревнования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XL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открытой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лыжной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гонки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"Лыжня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России",</w:t>
      </w:r>
    </w:p>
    <w:p w14:paraId="182FE8EC" w14:textId="139FEDB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Международные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«Дети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Приморья»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(легкая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атлетика,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настольный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теннис,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плавание,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бокс,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самбо),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другие.</w:t>
      </w:r>
      <w:proofErr w:type="gramEnd"/>
    </w:p>
    <w:p w14:paraId="01075671" w14:textId="2F07A62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спортсменов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вошли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сборную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видам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боксу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аэробика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волейболу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лёгкая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атлетика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самбо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футбол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настольный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теннис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18BE314" w14:textId="15DB9DE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E932852" w14:textId="7FE8D5E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мероприятия:</w:t>
      </w:r>
    </w:p>
    <w:p w14:paraId="2E7E9DA8" w14:textId="103058D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Декады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здоровья;</w:t>
      </w:r>
    </w:p>
    <w:p w14:paraId="4A72F951" w14:textId="6A1E500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хоккею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мячом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валенках;</w:t>
      </w:r>
    </w:p>
    <w:p w14:paraId="37D3769D" w14:textId="7E63105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коллективов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женских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посвященного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Международному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женскому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дню,</w:t>
      </w:r>
    </w:p>
    <w:p w14:paraId="467A24E0" w14:textId="289BA74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Победы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Великой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Отечественной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войне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1941-1945гг.;</w:t>
      </w:r>
    </w:p>
    <w:p w14:paraId="56E575EC" w14:textId="7E48420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Первенство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всестилевому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карате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юношей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девушек;</w:t>
      </w:r>
    </w:p>
    <w:p w14:paraId="3BE9C2B0" w14:textId="1D00211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игровых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спорта;</w:t>
      </w:r>
    </w:p>
    <w:p w14:paraId="11DEBF9E" w14:textId="2D2DE29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Первенство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аэробике;</w:t>
      </w:r>
    </w:p>
    <w:p w14:paraId="2969D688" w14:textId="05730E7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Открытое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Первенство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Б.К.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боксу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"Золотая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осень"</w:t>
      </w:r>
    </w:p>
    <w:p w14:paraId="5C57F9D8" w14:textId="5749AB3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турнир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боксу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"Первая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перчатка";</w:t>
      </w:r>
    </w:p>
    <w:p w14:paraId="3618B686" w14:textId="5BA9C55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фестиваль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хоккею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любительских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команд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"Ночная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Хоккейная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Лига"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этап</w:t>
      </w:r>
    </w:p>
    <w:p w14:paraId="6D1F1176" w14:textId="165FDB9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России;</w:t>
      </w:r>
    </w:p>
    <w:p w14:paraId="5BEDD374" w14:textId="453B971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Чемпионат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Первенство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парусному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спорту,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посвящённое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ВМФ;</w:t>
      </w:r>
    </w:p>
    <w:p w14:paraId="4DD5DF15" w14:textId="367C6E4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физкультурника"</w:t>
      </w:r>
    </w:p>
    <w:p w14:paraId="20DC0F95" w14:textId="3A684F2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празднования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</w:p>
    <w:p w14:paraId="220F77F6" w14:textId="2E9084D1" w:rsidR="001011AA" w:rsidRPr="00EA4CC2" w:rsidRDefault="00F17594" w:rsidP="00BA0E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Ярмарка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секций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другие.</w:t>
      </w:r>
    </w:p>
    <w:p w14:paraId="4679DB6E" w14:textId="18DA798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модернизация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материально-технической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базы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спорта.</w:t>
      </w:r>
    </w:p>
    <w:p w14:paraId="4BE3D43E" w14:textId="796E053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Объём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008,109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%.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мероприятий:</w:t>
      </w:r>
    </w:p>
    <w:p w14:paraId="7E521AB9" w14:textId="7549151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малобюджетных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плоскостных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сооружений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(площадка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городошного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100%;</w:t>
      </w:r>
    </w:p>
    <w:p w14:paraId="2ED820FF" w14:textId="155B003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Маркса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(экспертиза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сметной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объекта)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29,68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BA0E5B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</w:p>
    <w:p w14:paraId="34769ECB" w14:textId="5F2319F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сооружений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парусного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(государственная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экспертиза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смет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проектно-изыскательные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61,137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BA0E5B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</w:p>
    <w:p w14:paraId="45B6A883" w14:textId="397D49F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физкультурно-оздоровительного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комплекса</w:t>
      </w:r>
      <w:r w:rsidR="00BA0E5B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Зеленая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(государственная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экспертиза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смет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проектно-изыскательные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61,137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BA0E5B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</w:p>
    <w:p w14:paraId="0B6B9078" w14:textId="106EE6F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«умных»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755,63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 xml:space="preserve">тыс. руб. 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509,01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>тыс. руб.</w:t>
      </w:r>
      <w:proofErr w:type="gramStart"/>
      <w:r w:rsidR="00EF21C4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)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8920E21" w14:textId="186F08E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Поставка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монтаж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оборудования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«умной»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100,65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 xml:space="preserve">тыс. руб. 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067,63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>тыс. руб.</w:t>
      </w:r>
      <w:proofErr w:type="gramStart"/>
      <w:r w:rsidR="00EF21C4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)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Завершение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этапа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устройству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покрытия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футбольного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поля.</w:t>
      </w:r>
    </w:p>
    <w:p w14:paraId="5634ED37" w14:textId="218CE4F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центров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экономического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входящих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Дальневосточного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(Реконструкция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стадиона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"Южный"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Южная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Лифляндия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499,816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 xml:space="preserve">тыс. руб. 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305,3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%.</w:t>
      </w:r>
    </w:p>
    <w:p w14:paraId="477D4008" w14:textId="381A6AB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мероприятие.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спорт.</w:t>
      </w:r>
    </w:p>
    <w:p w14:paraId="2B0E3FB6" w14:textId="0304628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3.1.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(оказание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учреждений.</w:t>
      </w:r>
    </w:p>
    <w:p w14:paraId="5CAEE38F" w14:textId="5243DBE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Постановлениями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«Спортивный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комплекс»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МБУ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ДЮСШ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«Лидер»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Финансовое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обеспечение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оказание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343,596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100%:</w:t>
      </w:r>
    </w:p>
    <w:p w14:paraId="3C5CD8DD" w14:textId="29F9599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•</w:t>
      </w:r>
      <w:r w:rsidRPr="00EA4CC2">
        <w:rPr>
          <w:rFonts w:ascii="Times New Roman" w:eastAsia="Times New Roman" w:hAnsi="Times New Roman" w:cs="Times New Roman"/>
          <w:sz w:val="28"/>
        </w:rPr>
        <w:tab/>
        <w:t>МБУ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ДЮСШ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«Лидер»,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486,494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100%;</w:t>
      </w:r>
    </w:p>
    <w:p w14:paraId="50F8700C" w14:textId="3037F89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•</w:t>
      </w:r>
      <w:r w:rsidRPr="00EA4CC2">
        <w:rPr>
          <w:rFonts w:ascii="Times New Roman" w:eastAsia="Times New Roman" w:hAnsi="Times New Roman" w:cs="Times New Roman"/>
          <w:sz w:val="28"/>
        </w:rPr>
        <w:tab/>
        <w:t>МБУ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ДЮСШ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«Лидер»,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тестирования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нормативов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испытаний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(тестов)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234,1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100%;</w:t>
      </w:r>
    </w:p>
    <w:p w14:paraId="65EF6D6D" w14:textId="4D7D381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•</w:t>
      </w:r>
      <w:r w:rsidRPr="00EA4CC2">
        <w:rPr>
          <w:rFonts w:ascii="Times New Roman" w:eastAsia="Times New Roman" w:hAnsi="Times New Roman" w:cs="Times New Roman"/>
          <w:sz w:val="28"/>
        </w:rPr>
        <w:tab/>
        <w:t>МАУ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«Спортивный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623,00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100%.</w:t>
      </w:r>
    </w:p>
    <w:p w14:paraId="2D45CC1C" w14:textId="5CC7270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3.2.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физкультурно-спортивной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жительства.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9B41C05" w14:textId="658C264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Объем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386,91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F21C4">
        <w:rPr>
          <w:rFonts w:ascii="Times New Roman" w:eastAsia="Times New Roman" w:hAnsi="Times New Roman" w:cs="Times New Roman"/>
          <w:sz w:val="28"/>
        </w:rPr>
        <w:t>тыс. руб.</w:t>
      </w:r>
      <w:proofErr w:type="gramStart"/>
      <w:r w:rsidR="00EF21C4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375,298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11,61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занятиям,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человек.</w:t>
      </w:r>
    </w:p>
    <w:p w14:paraId="3DA3E174" w14:textId="0FD7C34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возраста:</w:t>
      </w:r>
    </w:p>
    <w:p w14:paraId="530CFFB9" w14:textId="2A0A2EF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выдача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приемка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борудования,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инвентаря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пункте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проката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(лыжные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комплекты,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коньки),</w:t>
      </w:r>
    </w:p>
    <w:p w14:paraId="34BB3B38" w14:textId="5481D3C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волейболу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настольному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теннису,</w:t>
      </w:r>
    </w:p>
    <w:p w14:paraId="0DDB931C" w14:textId="5B13F3D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стритболу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футболу;</w:t>
      </w:r>
    </w:p>
    <w:p w14:paraId="3BA762C1" w14:textId="27224ED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дворовый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спорт;</w:t>
      </w:r>
    </w:p>
    <w:p w14:paraId="1F8447D4" w14:textId="78A95A7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парусный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молодёжи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старшего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возраста.</w:t>
      </w:r>
    </w:p>
    <w:p w14:paraId="30C44EF5" w14:textId="2557215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3.3.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Приобретение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поставка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инвентаря,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оборудования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имущества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спорта.</w:t>
      </w:r>
    </w:p>
    <w:p w14:paraId="7615D6A8" w14:textId="2ED9BFB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Объем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предусмотренный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707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685,79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21,21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Кассовый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100%.</w:t>
      </w:r>
      <w:proofErr w:type="gramEnd"/>
    </w:p>
    <w:p w14:paraId="3ED8DA13" w14:textId="6CDFADF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Приобретены: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стойка-стеллаж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хранения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лыж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шт.,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снегоход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Буран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шт.,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борона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шт.,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шт.</w:t>
      </w:r>
      <w:proofErr w:type="gramEnd"/>
    </w:p>
    <w:p w14:paraId="5C9D91C3" w14:textId="1057CB44" w:rsidR="001011AA" w:rsidRPr="00EA4CC2" w:rsidRDefault="006F67CE" w:rsidP="00EF21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4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Достижение показателей</w:t>
      </w:r>
    </w:p>
    <w:p w14:paraId="23EDC91F" w14:textId="4B17C3A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значений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эффективности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Соглашением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июля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Губернатором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главой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достигнуты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показатели:</w:t>
      </w:r>
    </w:p>
    <w:p w14:paraId="74497796" w14:textId="7648A80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занимающихся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48,36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(план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47,53%)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постоянного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3-х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79-ти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охват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регулярными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занятиями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поддерживается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благодаря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занятиям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физкультурно-оздоровительных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клубах.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Учитываются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физкультурно-оздоровительной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проводимой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инвалидами).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статистической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1-ФК;</w:t>
      </w:r>
    </w:p>
    <w:p w14:paraId="417DA0B7" w14:textId="3D4DE64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(3-29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занимающиеся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молодежи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(3-29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86,9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84,58%);</w:t>
      </w:r>
      <w:proofErr w:type="gramEnd"/>
    </w:p>
    <w:p w14:paraId="0B8B63A0" w14:textId="0DD9C13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занимающиеся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(женщин)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мужчин)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43,81%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41,95%);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D79AE1D" w14:textId="2C4C5A5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старшего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занимающиеся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старшего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(55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(60)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старше)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11,54%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9,63%);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0198931" w14:textId="4B1C083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занимающихся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обучающихся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3-х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18-ти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89,98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86,1%);</w:t>
      </w:r>
    </w:p>
    <w:p w14:paraId="2EB103FA" w14:textId="02E42A5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5-18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услуги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дополнительному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возрастной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группы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достигла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14,54%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14,22%).</w:t>
      </w:r>
    </w:p>
    <w:p w14:paraId="57F26C3B" w14:textId="4FB0879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сооружениями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исходя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единовременной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пропускной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спорта.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40,74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40,79%).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Добавились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сооружения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«умная»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городошная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площадка.</w:t>
      </w:r>
    </w:p>
    <w:p w14:paraId="0A2EE82E" w14:textId="37FE145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дальнейшем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продолжить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увеличением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показателей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Президента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07.05.2018</w:t>
      </w:r>
      <w:r w:rsidR="00EF21C4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национальных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стратегических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задачах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года».</w:t>
      </w:r>
    </w:p>
    <w:p w14:paraId="448DF0E5" w14:textId="77777777" w:rsidR="001011AA" w:rsidRPr="00EA4CC2" w:rsidRDefault="001011AA" w:rsidP="006F67CE">
      <w:pPr>
        <w:pStyle w:val="ac"/>
        <w:spacing w:after="0" w:line="360" w:lineRule="auto"/>
        <w:ind w:left="1069" w:firstLine="0"/>
        <w:rPr>
          <w:sz w:val="28"/>
          <w:szCs w:val="28"/>
        </w:rPr>
      </w:pPr>
    </w:p>
    <w:p w14:paraId="145F6646" w14:textId="70A00E04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3747232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Культура</w:t>
      </w:r>
      <w:bookmarkEnd w:id="10"/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AE3402E" w14:textId="185FE2DD" w:rsidR="001011AA" w:rsidRPr="00EA4CC2" w:rsidRDefault="00F17594" w:rsidP="006F67CE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>Реализация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вопросов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местного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значения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созданию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условий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для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организации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досуга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обеспечения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жителей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услугами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организаций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организации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библиотечного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обслуживания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населения,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комплектования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обеспечения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сохранности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библиотечных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фондов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библиотек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осуществлялась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рамках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программы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«Развитие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на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2020-2027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годы».</w:t>
      </w:r>
    </w:p>
    <w:p w14:paraId="1CD4836F" w14:textId="78F08952" w:rsidR="000D2203" w:rsidRPr="00EA4CC2" w:rsidRDefault="000D2203" w:rsidP="006F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Основные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задачи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период:</w:t>
      </w:r>
    </w:p>
    <w:p w14:paraId="1FC30D05" w14:textId="243A1D64" w:rsidR="000D2203" w:rsidRPr="00EA4CC2" w:rsidRDefault="000D2203" w:rsidP="006F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1)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сохранение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исторического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наследия;</w:t>
      </w:r>
    </w:p>
    <w:p w14:paraId="18D74E89" w14:textId="2FAA4AB5" w:rsidR="000D2203" w:rsidRPr="00EA4CC2" w:rsidRDefault="000D2203" w:rsidP="006F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2)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граждан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ценностям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участию</w:t>
      </w:r>
      <w:r w:rsidR="00EF21C4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жизни;</w:t>
      </w:r>
    </w:p>
    <w:p w14:paraId="16ECAFD2" w14:textId="2289A18F" w:rsidR="000D2203" w:rsidRPr="00EA4CC2" w:rsidRDefault="000D2203" w:rsidP="006F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3)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потенциала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1BACC" w14:textId="198F7D34" w:rsidR="000D2203" w:rsidRPr="00EA4CC2" w:rsidRDefault="000D2203" w:rsidP="006F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4)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создание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благоприятных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культуры.</w:t>
      </w:r>
    </w:p>
    <w:p w14:paraId="5607DDBA" w14:textId="2556ACD6" w:rsidR="000D2203" w:rsidRPr="00EA4CC2" w:rsidRDefault="000D2203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составила: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библиотеками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61,25,%,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lastRenderedPageBreak/>
        <w:t>культурно-досуговыми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62,6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%.</w:t>
      </w:r>
    </w:p>
    <w:p w14:paraId="06D21C90" w14:textId="706BFC53" w:rsidR="000D2203" w:rsidRPr="00EA4CC2" w:rsidRDefault="000D2203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социально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экономического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разделу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«Культура»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выполнен:</w:t>
      </w:r>
    </w:p>
    <w:p w14:paraId="459E7AAE" w14:textId="538847AE" w:rsidR="000D2203" w:rsidRPr="00EA4CC2" w:rsidRDefault="000D2203" w:rsidP="006D1D4F">
      <w:pPr>
        <w:pStyle w:val="43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Число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посещений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культурно-массовых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культурно-досугового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типа: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(план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–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194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тыс.63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чел.)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факт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-186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тыс.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395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чел,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что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95%;</w:t>
      </w:r>
    </w:p>
    <w:p w14:paraId="6BD55228" w14:textId="2862E440" w:rsidR="000D2203" w:rsidRPr="00EA4CC2" w:rsidRDefault="000D2203" w:rsidP="006D1D4F">
      <w:pPr>
        <w:pStyle w:val="43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Число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посещений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библиотек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стационарных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условиях,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вне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стационара,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число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обращений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библиотеки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удалённых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пользователей):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br/>
        <w:t>(план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–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250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тыс.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21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чел.)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факт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-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250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тыс.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495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чел.,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что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100%.</w:t>
      </w:r>
    </w:p>
    <w:p w14:paraId="71BDA66A" w14:textId="0BBFAFA1" w:rsidR="000D2203" w:rsidRPr="00EA4CC2" w:rsidRDefault="000D2203" w:rsidP="006F67CE">
      <w:pPr>
        <w:pStyle w:val="43"/>
        <w:widowControl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Такие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показатели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hAnsi="Times New Roman"/>
          <w:sz w:val="28"/>
          <w:szCs w:val="28"/>
        </w:rPr>
        <w:t>эффективности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органов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самоуправления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как: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«Обеспечение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достижения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значений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результатов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использования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межбюджетных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субсидий»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«Исполнение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показателя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«Средняя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заработная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плата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педагогических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работников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работников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2023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год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целевому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значению»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исполнены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100%.</w:t>
      </w:r>
    </w:p>
    <w:p w14:paraId="13A62147" w14:textId="4C2C25DE" w:rsidR="000D2203" w:rsidRPr="00EA4CC2" w:rsidRDefault="000D2203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Главным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инструментом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задач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EF21C4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источником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финансирования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реализуемых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«Развитие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2020-2027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годы</w:t>
      </w:r>
      <w:r w:rsidR="00EF21C4">
        <w:rPr>
          <w:rFonts w:ascii="Times New Roman" w:hAnsi="Times New Roman" w:cs="Times New Roman"/>
          <w:sz w:val="28"/>
          <w:szCs w:val="28"/>
        </w:rPr>
        <w:t xml:space="preserve"> (таблица 11, 12)</w:t>
      </w:r>
      <w:r w:rsidRPr="00EA4CC2">
        <w:rPr>
          <w:rFonts w:ascii="Times New Roman" w:hAnsi="Times New Roman" w:cs="Times New Roman"/>
          <w:sz w:val="28"/>
          <w:szCs w:val="28"/>
        </w:rPr>
        <w:t>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76281" w14:textId="53C15B92" w:rsidR="000D2203" w:rsidRPr="00EA4CC2" w:rsidRDefault="000D2203" w:rsidP="00EF21C4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нашли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отражение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приоритеты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направлениям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отрасли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народному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традиционной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библиотечному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делу,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Кроме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внимание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уделено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вопросам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базы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культуры.</w:t>
      </w:r>
    </w:p>
    <w:p w14:paraId="0A16A32A" w14:textId="70EE965C" w:rsidR="000D2203" w:rsidRPr="00EA4CC2" w:rsidRDefault="00656FB7" w:rsidP="00EF21C4">
      <w:pPr>
        <w:pStyle w:val="ac"/>
        <w:spacing w:after="0" w:line="360" w:lineRule="auto"/>
        <w:rPr>
          <w:b/>
          <w:bCs/>
          <w:sz w:val="28"/>
          <w:szCs w:val="28"/>
        </w:rPr>
      </w:pPr>
      <w:r w:rsidRPr="00EA4CC2">
        <w:rPr>
          <w:b/>
          <w:bCs/>
          <w:sz w:val="28"/>
          <w:szCs w:val="28"/>
        </w:rPr>
        <w:t>Учреждения</w:t>
      </w:r>
    </w:p>
    <w:p w14:paraId="217E295F" w14:textId="3C957053" w:rsidR="000D2203" w:rsidRPr="00EA4CC2" w:rsidRDefault="000D2203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>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2023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году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городском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сеть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составляет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5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учреждений:</w:t>
      </w:r>
    </w:p>
    <w:p w14:paraId="0005F450" w14:textId="092866E3" w:rsidR="000D2203" w:rsidRPr="00EA4CC2" w:rsidRDefault="000D2203" w:rsidP="006D1D4F">
      <w:pPr>
        <w:pStyle w:val="ac"/>
        <w:numPr>
          <w:ilvl w:val="0"/>
          <w:numId w:val="14"/>
        </w:numPr>
        <w:spacing w:after="0" w:line="360" w:lineRule="auto"/>
        <w:ind w:left="0" w:firstLine="709"/>
        <w:rPr>
          <w:sz w:val="28"/>
          <w:szCs w:val="28"/>
        </w:rPr>
      </w:pPr>
      <w:r w:rsidRPr="00EA4CC2">
        <w:rPr>
          <w:sz w:val="28"/>
          <w:szCs w:val="28"/>
        </w:rPr>
        <w:t>Муниципальное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бюджетное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«Городской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Центр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</w:p>
    <w:p w14:paraId="7F7A4985" w14:textId="0C336C13" w:rsidR="000D2203" w:rsidRPr="00EA4CC2" w:rsidRDefault="000D2203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lastRenderedPageBreak/>
        <w:t>(Постановление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администрации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proofErr w:type="gramStart"/>
      <w:r w:rsidRPr="00EA4CC2">
        <w:rPr>
          <w:sz w:val="28"/>
          <w:szCs w:val="28"/>
        </w:rPr>
        <w:t>округа</w:t>
      </w:r>
      <w:proofErr w:type="gramEnd"/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от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30.10.2014.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№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1218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реорганизации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бюджетных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«Городской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Дом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«Музейно-выставочный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комплекс»)</w:t>
      </w:r>
      <w:r w:rsidR="006F67CE" w:rsidRPr="00EA4CC2">
        <w:rPr>
          <w:sz w:val="28"/>
          <w:szCs w:val="28"/>
        </w:rPr>
        <w:t xml:space="preserve"> </w:t>
      </w:r>
    </w:p>
    <w:p w14:paraId="116376D2" w14:textId="55F6E6FB" w:rsidR="000D2203" w:rsidRPr="00EA4CC2" w:rsidRDefault="006F67CE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ab/>
        <w:t>Городской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Дом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культуры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(ул.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Карла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Маркса,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49)</w:t>
      </w:r>
    </w:p>
    <w:p w14:paraId="2FD20F29" w14:textId="071D423D" w:rsidR="000D2203" w:rsidRPr="00EA4CC2" w:rsidRDefault="006F67CE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ab/>
        <w:t>Выставочный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зал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(ул.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Горького,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4)</w:t>
      </w:r>
    </w:p>
    <w:p w14:paraId="289C6C91" w14:textId="7A3CF0E0" w:rsidR="000D2203" w:rsidRPr="00EA4CC2" w:rsidRDefault="006F67CE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ab/>
        <w:t>Народный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музей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истории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(ул.</w:t>
      </w:r>
      <w:r w:rsidRPr="00EA4CC2">
        <w:rPr>
          <w:sz w:val="28"/>
          <w:szCs w:val="28"/>
        </w:rPr>
        <w:t xml:space="preserve"> </w:t>
      </w:r>
      <w:proofErr w:type="spellStart"/>
      <w:r w:rsidR="000D2203" w:rsidRPr="00EA4CC2">
        <w:rPr>
          <w:sz w:val="28"/>
          <w:szCs w:val="28"/>
        </w:rPr>
        <w:t>Ганслеп</w:t>
      </w:r>
      <w:proofErr w:type="spellEnd"/>
      <w:r w:rsidR="000D2203" w:rsidRPr="00EA4CC2">
        <w:rPr>
          <w:sz w:val="28"/>
          <w:szCs w:val="28"/>
        </w:rPr>
        <w:t>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10)</w:t>
      </w:r>
    </w:p>
    <w:p w14:paraId="13FDB3E5" w14:textId="56CB9140" w:rsidR="000D2203" w:rsidRPr="00EA4CC2" w:rsidRDefault="006F67CE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ab/>
        <w:t>Культурно-досуговый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отдел</w:t>
      </w:r>
      <w:r w:rsidRPr="00EA4CC2">
        <w:rPr>
          <w:sz w:val="28"/>
          <w:szCs w:val="28"/>
        </w:rPr>
        <w:t xml:space="preserve"> </w:t>
      </w:r>
      <w:proofErr w:type="gramStart"/>
      <w:r w:rsidR="000D2203" w:rsidRPr="00EA4CC2">
        <w:rPr>
          <w:sz w:val="28"/>
          <w:szCs w:val="28"/>
        </w:rPr>
        <w:t>с</w:t>
      </w:r>
      <w:proofErr w:type="gramEnd"/>
      <w:r w:rsidR="000D2203" w:rsidRPr="00EA4CC2">
        <w:rPr>
          <w:sz w:val="28"/>
          <w:szCs w:val="28"/>
        </w:rPr>
        <w:t>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Петровка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(ул.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Школьная,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1)</w:t>
      </w:r>
    </w:p>
    <w:p w14:paraId="0478B649" w14:textId="7D00D053" w:rsidR="000D2203" w:rsidRPr="00EA4CC2" w:rsidRDefault="000D2203" w:rsidP="006D1D4F">
      <w:pPr>
        <w:pStyle w:val="ac"/>
        <w:numPr>
          <w:ilvl w:val="0"/>
          <w:numId w:val="14"/>
        </w:numPr>
        <w:spacing w:after="0" w:line="360" w:lineRule="auto"/>
        <w:ind w:left="0" w:firstLine="709"/>
        <w:rPr>
          <w:sz w:val="28"/>
          <w:szCs w:val="28"/>
        </w:rPr>
      </w:pPr>
      <w:r w:rsidRPr="00EA4CC2">
        <w:rPr>
          <w:sz w:val="28"/>
          <w:szCs w:val="28"/>
        </w:rPr>
        <w:t>Муниципальное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автономное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«Дворец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«Звезда»</w:t>
      </w:r>
      <w:r w:rsidR="006F67CE" w:rsidRPr="00EA4CC2">
        <w:rPr>
          <w:sz w:val="28"/>
          <w:szCs w:val="28"/>
        </w:rPr>
        <w:t xml:space="preserve">  </w:t>
      </w:r>
      <w:r w:rsidRPr="00EA4CC2">
        <w:rPr>
          <w:sz w:val="28"/>
          <w:szCs w:val="28"/>
        </w:rPr>
        <w:t>(ул.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Карла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Маркса,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47)</w:t>
      </w:r>
    </w:p>
    <w:p w14:paraId="25F5C0B9" w14:textId="08B418C8" w:rsidR="000D2203" w:rsidRPr="00EA4CC2" w:rsidRDefault="000D2203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>(Постановление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администрации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proofErr w:type="gramStart"/>
      <w:r w:rsidRPr="00EA4CC2">
        <w:rPr>
          <w:sz w:val="28"/>
          <w:szCs w:val="28"/>
        </w:rPr>
        <w:t>округа</w:t>
      </w:r>
      <w:proofErr w:type="gramEnd"/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от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18.02.2009.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№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273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создании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автономного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«Дворец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Камень»)</w:t>
      </w:r>
    </w:p>
    <w:p w14:paraId="799718F2" w14:textId="213EA333" w:rsidR="000D2203" w:rsidRPr="00EA4CC2" w:rsidRDefault="000D2203" w:rsidP="006D1D4F">
      <w:pPr>
        <w:pStyle w:val="ac"/>
        <w:numPr>
          <w:ilvl w:val="0"/>
          <w:numId w:val="14"/>
        </w:numPr>
        <w:spacing w:after="0" w:line="360" w:lineRule="auto"/>
        <w:ind w:left="0" w:firstLine="709"/>
        <w:rPr>
          <w:sz w:val="28"/>
          <w:szCs w:val="28"/>
        </w:rPr>
      </w:pPr>
      <w:r w:rsidRPr="00EA4CC2">
        <w:rPr>
          <w:sz w:val="28"/>
          <w:szCs w:val="28"/>
        </w:rPr>
        <w:t>Муниципальное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бюджетное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дополнительного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образования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«Детская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школа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искусств»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(ул.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Гагарина,45)</w:t>
      </w:r>
    </w:p>
    <w:p w14:paraId="34A4EA22" w14:textId="03222C48" w:rsidR="000D2203" w:rsidRPr="00EA4CC2" w:rsidRDefault="000D2203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>(Постановление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администрации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от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01.08.1995.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№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398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«Об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открытии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детской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школы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искусств»)</w:t>
      </w:r>
    </w:p>
    <w:p w14:paraId="47E2408A" w14:textId="63F5FE25" w:rsidR="000D2203" w:rsidRPr="00EA4CC2" w:rsidRDefault="000D2203" w:rsidP="006D1D4F">
      <w:pPr>
        <w:pStyle w:val="ac"/>
        <w:numPr>
          <w:ilvl w:val="0"/>
          <w:numId w:val="14"/>
        </w:numPr>
        <w:spacing w:after="0" w:line="360" w:lineRule="auto"/>
        <w:ind w:left="0" w:firstLine="709"/>
        <w:rPr>
          <w:sz w:val="28"/>
          <w:szCs w:val="28"/>
        </w:rPr>
      </w:pPr>
      <w:r w:rsidRPr="00EA4CC2">
        <w:rPr>
          <w:sz w:val="28"/>
          <w:szCs w:val="28"/>
        </w:rPr>
        <w:t>Муниципальное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бюджетное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«Централизованная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библиотечная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система»</w:t>
      </w:r>
      <w:r w:rsidR="006F67CE" w:rsidRPr="00EA4CC2">
        <w:rPr>
          <w:sz w:val="28"/>
          <w:szCs w:val="28"/>
        </w:rPr>
        <w:t xml:space="preserve"> </w:t>
      </w:r>
    </w:p>
    <w:p w14:paraId="4DD2D16A" w14:textId="11EDBD67" w:rsidR="000D2203" w:rsidRPr="00EA4CC2" w:rsidRDefault="000D2203" w:rsidP="00EF21C4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>(Постановление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администрации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proofErr w:type="gramStart"/>
      <w:r w:rsidRPr="00EA4CC2">
        <w:rPr>
          <w:sz w:val="28"/>
          <w:szCs w:val="28"/>
        </w:rPr>
        <w:t>округа</w:t>
      </w:r>
      <w:proofErr w:type="gramEnd"/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от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25.12.2002.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№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1032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«Об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утверждении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Уставов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Камень»)</w:t>
      </w:r>
    </w:p>
    <w:p w14:paraId="64658299" w14:textId="21353BB3" w:rsidR="000D2203" w:rsidRPr="00EA4CC2" w:rsidRDefault="006F67CE" w:rsidP="006F67CE">
      <w:pPr>
        <w:pStyle w:val="ac"/>
        <w:spacing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ab/>
        <w:t>Центральная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городская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библиотека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(ул.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Карла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Маркса,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4б)</w:t>
      </w:r>
    </w:p>
    <w:p w14:paraId="25502504" w14:textId="5CB7D7BC" w:rsidR="000D2203" w:rsidRPr="00EA4CC2" w:rsidRDefault="006F67CE" w:rsidP="006F67CE">
      <w:pPr>
        <w:pStyle w:val="ac"/>
        <w:spacing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ab/>
        <w:t>Городская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детская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библиотека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(ул.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Приморского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Комсомола,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1)</w:t>
      </w:r>
    </w:p>
    <w:p w14:paraId="7AECE0BC" w14:textId="6A5351D0" w:rsidR="000D2203" w:rsidRPr="00EA4CC2" w:rsidRDefault="000D2203" w:rsidP="006D1D4F">
      <w:pPr>
        <w:pStyle w:val="ac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EA4CC2">
        <w:rPr>
          <w:sz w:val="28"/>
          <w:szCs w:val="28"/>
        </w:rPr>
        <w:t>Муниципальное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казённое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«Финансово-методический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центр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(ул.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Карла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Маркса,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4б)</w:t>
      </w:r>
    </w:p>
    <w:p w14:paraId="1D81EFAD" w14:textId="32A09E7B" w:rsidR="000D2203" w:rsidRDefault="000D2203" w:rsidP="006F67CE">
      <w:pPr>
        <w:pStyle w:val="ac"/>
        <w:spacing w:after="0" w:line="360" w:lineRule="auto"/>
        <w:rPr>
          <w:sz w:val="28"/>
          <w:szCs w:val="28"/>
        </w:rPr>
      </w:pPr>
      <w:r w:rsidRPr="00EA4CC2">
        <w:rPr>
          <w:sz w:val="28"/>
          <w:szCs w:val="28"/>
        </w:rPr>
        <w:t>(Постановление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администрации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proofErr w:type="gramStart"/>
      <w:r w:rsidRPr="00EA4CC2">
        <w:rPr>
          <w:sz w:val="28"/>
          <w:szCs w:val="28"/>
        </w:rPr>
        <w:t>округа</w:t>
      </w:r>
      <w:proofErr w:type="gramEnd"/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от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22.12.2010.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№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2287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создании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казенных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lastRenderedPageBreak/>
        <w:t>учреждений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путем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изменения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типа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бюджетных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ЗАТО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Камень»).</w:t>
      </w:r>
    </w:p>
    <w:p w14:paraId="4434020E" w14:textId="4CF43CA4" w:rsidR="00EF21C4" w:rsidRPr="00EA4CC2" w:rsidRDefault="00EF21C4" w:rsidP="00EF21C4">
      <w:pPr>
        <w:pStyle w:val="ac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11.</w:t>
      </w:r>
    </w:p>
    <w:p w14:paraId="7B6DB3C5" w14:textId="50C74F38" w:rsidR="000D2203" w:rsidRPr="00EA4CC2" w:rsidRDefault="000D2203" w:rsidP="006F67CE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Финансирование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культуру</w:t>
      </w:r>
    </w:p>
    <w:p w14:paraId="3A96747E" w14:textId="77777777" w:rsidR="000D2203" w:rsidRPr="00EA4CC2" w:rsidRDefault="000D2203" w:rsidP="006F67CE">
      <w:pPr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984"/>
        <w:gridCol w:w="3544"/>
      </w:tblGrid>
      <w:tr w:rsidR="000D2203" w:rsidRPr="00EA4CC2" w14:paraId="0E795AC0" w14:textId="77777777" w:rsidTr="00F17594">
        <w:trPr>
          <w:trHeight w:val="515"/>
        </w:trPr>
        <w:tc>
          <w:tcPr>
            <w:tcW w:w="993" w:type="dxa"/>
          </w:tcPr>
          <w:p w14:paraId="38FFDD37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14:paraId="4AD65FD8" w14:textId="5B095225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7CBA5" w14:textId="427CA4D1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ABC3B2E" w14:textId="4722F2CE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71D11" w14:textId="68B78400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14:paraId="5762E858" w14:textId="0A83E128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</w:tcPr>
          <w:p w14:paraId="087869A4" w14:textId="77975C99" w:rsidR="000D2203" w:rsidRPr="00EA4CC2" w:rsidRDefault="000D2203" w:rsidP="006F67CE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827C0C" w:rsidRPr="00EA4CC2" w14:paraId="790691EE" w14:textId="77777777" w:rsidTr="00656FB7">
        <w:trPr>
          <w:trHeight w:val="477"/>
        </w:trPr>
        <w:tc>
          <w:tcPr>
            <w:tcW w:w="993" w:type="dxa"/>
          </w:tcPr>
          <w:p w14:paraId="609B24A1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14:paraId="38A4E909" w14:textId="12942384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344,11</w:t>
            </w:r>
          </w:p>
        </w:tc>
        <w:tc>
          <w:tcPr>
            <w:tcW w:w="1984" w:type="dxa"/>
          </w:tcPr>
          <w:p w14:paraId="298CD1E4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3544" w:type="dxa"/>
          </w:tcPr>
          <w:p w14:paraId="1A5CE695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D2203" w:rsidRPr="00EA4CC2" w14:paraId="0C34A430" w14:textId="77777777" w:rsidTr="00F17594">
        <w:trPr>
          <w:trHeight w:val="170"/>
        </w:trPr>
        <w:tc>
          <w:tcPr>
            <w:tcW w:w="993" w:type="dxa"/>
          </w:tcPr>
          <w:p w14:paraId="0C195352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14:paraId="4957C590" w14:textId="589D5FC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097,54</w:t>
            </w:r>
          </w:p>
        </w:tc>
        <w:tc>
          <w:tcPr>
            <w:tcW w:w="1984" w:type="dxa"/>
          </w:tcPr>
          <w:p w14:paraId="4743000D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44" w:type="dxa"/>
          </w:tcPr>
          <w:p w14:paraId="7065CB49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D2203" w:rsidRPr="00EA4CC2" w14:paraId="20C62C82" w14:textId="77777777" w:rsidTr="00F17594">
        <w:trPr>
          <w:trHeight w:val="170"/>
        </w:trPr>
        <w:tc>
          <w:tcPr>
            <w:tcW w:w="993" w:type="dxa"/>
          </w:tcPr>
          <w:p w14:paraId="5A8B71DE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</w:tcPr>
          <w:p w14:paraId="329C46D6" w14:textId="77256AF9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529,71</w:t>
            </w:r>
          </w:p>
        </w:tc>
        <w:tc>
          <w:tcPr>
            <w:tcW w:w="1984" w:type="dxa"/>
          </w:tcPr>
          <w:p w14:paraId="7C35F51B" w14:textId="75E53825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3544" w:type="dxa"/>
          </w:tcPr>
          <w:p w14:paraId="3D09170D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C5C1687" w14:textId="77777777" w:rsidR="00EF21C4" w:rsidRDefault="00EF21C4" w:rsidP="00EF21C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70EC065" w14:textId="14F6D528" w:rsidR="00EF21C4" w:rsidRDefault="00EF21C4" w:rsidP="00EF21C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12.</w:t>
      </w:r>
    </w:p>
    <w:p w14:paraId="465FFF2F" w14:textId="54B5A1D8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Доходы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уставной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составили: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7"/>
        <w:gridCol w:w="1662"/>
        <w:gridCol w:w="1662"/>
        <w:gridCol w:w="1662"/>
      </w:tblGrid>
      <w:tr w:rsidR="00AA16BE" w:rsidRPr="00EA4CC2" w14:paraId="200E56E6" w14:textId="77777777" w:rsidTr="00AA16BE">
        <w:trPr>
          <w:trHeight w:val="189"/>
        </w:trPr>
        <w:tc>
          <w:tcPr>
            <w:tcW w:w="4717" w:type="dxa"/>
          </w:tcPr>
          <w:p w14:paraId="459F1C4B" w14:textId="787DC41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62" w:type="dxa"/>
          </w:tcPr>
          <w:p w14:paraId="040D4809" w14:textId="0DC8D853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0C912C22" w14:textId="7549BDDA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3856C3EF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3A76869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85D7402" w14:textId="4D35D6C8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34387846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56ADF88" w14:textId="600B680E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16BE" w:rsidRPr="00EA4CC2" w14:paraId="597FD58C" w14:textId="77777777" w:rsidTr="00AA16BE">
        <w:trPr>
          <w:trHeight w:val="189"/>
        </w:trPr>
        <w:tc>
          <w:tcPr>
            <w:tcW w:w="4717" w:type="dxa"/>
          </w:tcPr>
          <w:p w14:paraId="61287E02" w14:textId="4A4F85C1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«Городской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1662" w:type="dxa"/>
          </w:tcPr>
          <w:p w14:paraId="6977055D" w14:textId="23855AAA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012,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14:paraId="1615BD8B" w14:textId="240C2154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579,60</w:t>
            </w:r>
          </w:p>
        </w:tc>
        <w:tc>
          <w:tcPr>
            <w:tcW w:w="1662" w:type="dxa"/>
          </w:tcPr>
          <w:p w14:paraId="5B154188" w14:textId="161284D3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738,50</w:t>
            </w:r>
          </w:p>
        </w:tc>
      </w:tr>
      <w:tr w:rsidR="00AA16BE" w:rsidRPr="00EA4CC2" w14:paraId="66F602B2" w14:textId="77777777" w:rsidTr="00AA16BE">
        <w:trPr>
          <w:trHeight w:val="189"/>
        </w:trPr>
        <w:tc>
          <w:tcPr>
            <w:tcW w:w="4717" w:type="dxa"/>
          </w:tcPr>
          <w:p w14:paraId="18303F38" w14:textId="7D64BE8D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«Дворец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1662" w:type="dxa"/>
          </w:tcPr>
          <w:p w14:paraId="0DF5F547" w14:textId="304D991C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027,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14:paraId="2FCF6588" w14:textId="128FBA3F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395,49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14:paraId="4276E9D9" w14:textId="32F904D1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275,81</w:t>
            </w:r>
          </w:p>
        </w:tc>
      </w:tr>
      <w:tr w:rsidR="00AA16BE" w:rsidRPr="00EA4CC2" w14:paraId="5786459B" w14:textId="77777777" w:rsidTr="00AA16BE">
        <w:trPr>
          <w:trHeight w:val="189"/>
        </w:trPr>
        <w:tc>
          <w:tcPr>
            <w:tcW w:w="4717" w:type="dxa"/>
          </w:tcPr>
          <w:p w14:paraId="06D250D7" w14:textId="7D6AFC31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</w:p>
        </w:tc>
        <w:tc>
          <w:tcPr>
            <w:tcW w:w="1662" w:type="dxa"/>
          </w:tcPr>
          <w:p w14:paraId="4D740A57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111,3</w:t>
            </w:r>
          </w:p>
        </w:tc>
        <w:tc>
          <w:tcPr>
            <w:tcW w:w="1662" w:type="dxa"/>
          </w:tcPr>
          <w:p w14:paraId="77BD9B52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115,23</w:t>
            </w:r>
          </w:p>
        </w:tc>
        <w:tc>
          <w:tcPr>
            <w:tcW w:w="1662" w:type="dxa"/>
          </w:tcPr>
          <w:p w14:paraId="3FFC9253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117,06</w:t>
            </w:r>
          </w:p>
        </w:tc>
      </w:tr>
      <w:tr w:rsidR="00AA16BE" w:rsidRPr="00EA4CC2" w14:paraId="5258111E" w14:textId="77777777" w:rsidTr="00AA16BE">
        <w:trPr>
          <w:trHeight w:val="189"/>
        </w:trPr>
        <w:tc>
          <w:tcPr>
            <w:tcW w:w="4717" w:type="dxa"/>
          </w:tcPr>
          <w:p w14:paraId="552921C6" w14:textId="24F967E5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</w:p>
        </w:tc>
        <w:tc>
          <w:tcPr>
            <w:tcW w:w="1662" w:type="dxa"/>
          </w:tcPr>
          <w:p w14:paraId="26019A4C" w14:textId="7CD169B0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662" w:type="dxa"/>
          </w:tcPr>
          <w:p w14:paraId="268928A2" w14:textId="41F82EC1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629,99</w:t>
            </w:r>
          </w:p>
        </w:tc>
        <w:tc>
          <w:tcPr>
            <w:tcW w:w="1662" w:type="dxa"/>
          </w:tcPr>
          <w:p w14:paraId="76E88C37" w14:textId="04B02E58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674,72</w:t>
            </w:r>
          </w:p>
        </w:tc>
      </w:tr>
      <w:tr w:rsidR="00AA16BE" w:rsidRPr="00EA4CC2" w14:paraId="5C04C593" w14:textId="77777777" w:rsidTr="00AA16BE">
        <w:trPr>
          <w:trHeight w:val="189"/>
        </w:trPr>
        <w:tc>
          <w:tcPr>
            <w:tcW w:w="4717" w:type="dxa"/>
          </w:tcPr>
          <w:p w14:paraId="17957E8C" w14:textId="77777777" w:rsidR="000D2203" w:rsidRPr="00EA4CC2" w:rsidRDefault="000D2203" w:rsidP="006F67C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</w:tcPr>
          <w:p w14:paraId="5D2481BF" w14:textId="5ABB7C0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710,9</w:t>
            </w:r>
          </w:p>
        </w:tc>
        <w:tc>
          <w:tcPr>
            <w:tcW w:w="1662" w:type="dxa"/>
          </w:tcPr>
          <w:p w14:paraId="5C9261C3" w14:textId="2E0EC89E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720,3</w:t>
            </w:r>
          </w:p>
        </w:tc>
        <w:tc>
          <w:tcPr>
            <w:tcW w:w="1662" w:type="dxa"/>
          </w:tcPr>
          <w:p w14:paraId="76BD6CD3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13806,09</w:t>
            </w:r>
          </w:p>
        </w:tc>
      </w:tr>
    </w:tbl>
    <w:p w14:paraId="3E1C7A09" w14:textId="77777777" w:rsidR="000D2203" w:rsidRPr="00EA4CC2" w:rsidRDefault="000D2203" w:rsidP="006F67CE">
      <w:pPr>
        <w:rPr>
          <w:rFonts w:ascii="Times New Roman" w:hAnsi="Times New Roman" w:cs="Times New Roman"/>
          <w:sz w:val="28"/>
          <w:szCs w:val="28"/>
        </w:rPr>
      </w:pPr>
    </w:p>
    <w:p w14:paraId="658278BE" w14:textId="324BA7EB" w:rsidR="000D2203" w:rsidRPr="00EA4CC2" w:rsidRDefault="000D2203" w:rsidP="006F67CE">
      <w:pPr>
        <w:widowControl w:val="0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План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доходов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иной,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приносящей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доход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br/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353,68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факт: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806,09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CC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103%.</w:t>
      </w:r>
    </w:p>
    <w:p w14:paraId="5C3E5043" w14:textId="4D087566" w:rsidR="000D2203" w:rsidRPr="00EA4CC2" w:rsidRDefault="000D2203" w:rsidP="006F67CE">
      <w:pPr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План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сферы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округе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Камень</w:t>
      </w:r>
    </w:p>
    <w:p w14:paraId="7A94A833" w14:textId="3A3496B2" w:rsidR="000D2203" w:rsidRDefault="000D2203" w:rsidP="006F67CE">
      <w:pPr>
        <w:widowControl w:val="0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Указа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Президента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Федерации</w:t>
      </w:r>
      <w:r w:rsidR="00AA16BE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2012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597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lastRenderedPageBreak/>
        <w:t>социальной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политики»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оплате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труда</w:t>
      </w:r>
      <w:r w:rsidR="00AA16BE">
        <w:rPr>
          <w:rFonts w:ascii="Times New Roman" w:hAnsi="Times New Roman" w:cs="Times New Roman"/>
          <w:sz w:val="28"/>
          <w:szCs w:val="28"/>
        </w:rPr>
        <w:t xml:space="preserve"> (таблица 12)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решением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ноября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AA16BE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внесении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изменений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Думы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35«О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плановый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годов»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предусмотрены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размере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643,06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рублей.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00230" w14:textId="4A674502" w:rsidR="00AA16BE" w:rsidRPr="00EA4CC2" w:rsidRDefault="00AA16BE" w:rsidP="00AA16BE">
      <w:pPr>
        <w:widowControl w:val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12.</w:t>
      </w:r>
    </w:p>
    <w:p w14:paraId="5A867F3F" w14:textId="43E817DA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Средний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среднемесячной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начисленной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заработной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искусства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составил: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978"/>
        <w:gridCol w:w="1800"/>
        <w:gridCol w:w="1620"/>
      </w:tblGrid>
      <w:tr w:rsidR="00827C0C" w:rsidRPr="00EA4CC2" w14:paraId="49513495" w14:textId="77777777" w:rsidTr="00656FB7">
        <w:trPr>
          <w:trHeight w:val="540"/>
        </w:trPr>
        <w:tc>
          <w:tcPr>
            <w:tcW w:w="5246" w:type="dxa"/>
            <w:vMerge w:val="restart"/>
          </w:tcPr>
          <w:p w14:paraId="62BC9D2E" w14:textId="77777777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gridSpan w:val="3"/>
          </w:tcPr>
          <w:p w14:paraId="78E6CCF1" w14:textId="7CC2EF63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Средняя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заработная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плата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по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учреждению</w:t>
            </w:r>
          </w:p>
        </w:tc>
      </w:tr>
      <w:tr w:rsidR="00827C0C" w:rsidRPr="00EA4CC2" w14:paraId="2FD7DA57" w14:textId="77777777" w:rsidTr="00656FB7">
        <w:trPr>
          <w:trHeight w:val="327"/>
        </w:trPr>
        <w:tc>
          <w:tcPr>
            <w:tcW w:w="5246" w:type="dxa"/>
            <w:vMerge/>
          </w:tcPr>
          <w:p w14:paraId="4B5B1BDC" w14:textId="77777777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14:paraId="014897B3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00" w:type="dxa"/>
          </w:tcPr>
          <w:p w14:paraId="58F05A29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620" w:type="dxa"/>
          </w:tcPr>
          <w:p w14:paraId="17BFB037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827C0C" w:rsidRPr="00EA4CC2" w14:paraId="702CCE12" w14:textId="77777777" w:rsidTr="00656FB7">
        <w:trPr>
          <w:trHeight w:val="180"/>
        </w:trPr>
        <w:tc>
          <w:tcPr>
            <w:tcW w:w="5246" w:type="dxa"/>
          </w:tcPr>
          <w:p w14:paraId="06E00377" w14:textId="5DF65803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Учреждения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клубного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типа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и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библиотеки</w:t>
            </w:r>
          </w:p>
          <w:p w14:paraId="5AF1A71F" w14:textId="222E717A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(МБУ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«ГЦК»,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МАУ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ДК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«Звезда»,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МБУК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ЦБС)</w:t>
            </w:r>
          </w:p>
        </w:tc>
        <w:tc>
          <w:tcPr>
            <w:tcW w:w="978" w:type="dxa"/>
          </w:tcPr>
          <w:p w14:paraId="03A547A0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800" w:type="dxa"/>
          </w:tcPr>
          <w:p w14:paraId="76B98629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51,02</w:t>
            </w:r>
          </w:p>
        </w:tc>
        <w:tc>
          <w:tcPr>
            <w:tcW w:w="1620" w:type="dxa"/>
          </w:tcPr>
          <w:p w14:paraId="465CC636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55,44</w:t>
            </w:r>
          </w:p>
        </w:tc>
      </w:tr>
      <w:tr w:rsidR="00827C0C" w:rsidRPr="00EA4CC2" w14:paraId="2EE536BB" w14:textId="77777777" w:rsidTr="00656FB7">
        <w:trPr>
          <w:trHeight w:val="180"/>
        </w:trPr>
        <w:tc>
          <w:tcPr>
            <w:tcW w:w="5246" w:type="dxa"/>
          </w:tcPr>
          <w:p w14:paraId="01EA7B2F" w14:textId="584F5AE3" w:rsidR="000D2203" w:rsidRPr="00EA4CC2" w:rsidRDefault="000D2203" w:rsidP="006F67C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МБУДО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«Детская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школа</w:t>
            </w:r>
            <w:r w:rsidR="006F67CE" w:rsidRPr="00EA4C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978" w:type="dxa"/>
          </w:tcPr>
          <w:p w14:paraId="1B846A41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45,8</w:t>
            </w:r>
          </w:p>
        </w:tc>
        <w:tc>
          <w:tcPr>
            <w:tcW w:w="1800" w:type="dxa"/>
          </w:tcPr>
          <w:p w14:paraId="41ED1196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52,25</w:t>
            </w:r>
          </w:p>
        </w:tc>
        <w:tc>
          <w:tcPr>
            <w:tcW w:w="1620" w:type="dxa"/>
          </w:tcPr>
          <w:p w14:paraId="3EC88D65" w14:textId="77777777" w:rsidR="000D2203" w:rsidRPr="00EA4CC2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4CC2">
              <w:rPr>
                <w:rFonts w:ascii="Times New Roman" w:hAnsi="Times New Roman" w:cs="Times New Roman"/>
                <w:sz w:val="24"/>
              </w:rPr>
              <w:t>56,86</w:t>
            </w:r>
          </w:p>
        </w:tc>
      </w:tr>
    </w:tbl>
    <w:p w14:paraId="48419229" w14:textId="77777777" w:rsidR="000D2203" w:rsidRPr="00EA4CC2" w:rsidRDefault="000D2203" w:rsidP="006F67CE">
      <w:pPr>
        <w:pStyle w:val="ac"/>
        <w:spacing w:after="0" w:line="360" w:lineRule="auto"/>
        <w:rPr>
          <w:sz w:val="28"/>
          <w:szCs w:val="28"/>
        </w:rPr>
      </w:pPr>
    </w:p>
    <w:p w14:paraId="0100926F" w14:textId="40266801" w:rsidR="000D2203" w:rsidRPr="00EA4CC2" w:rsidRDefault="000D2203" w:rsidP="006F67CE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A4CC2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состоянии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материально-технической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базы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учреждений</w:t>
      </w:r>
      <w:r w:rsidR="006F67CE" w:rsidRPr="00EA4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</w:p>
    <w:p w14:paraId="716EFB80" w14:textId="6BF84FFE" w:rsidR="000D2203" w:rsidRPr="00EA4CC2" w:rsidRDefault="000D2203" w:rsidP="006F67CE">
      <w:pPr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материально-технической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базы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одним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важных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факторов,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определяющих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культуры.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B33F78" w14:textId="1B8D3E7B" w:rsidR="000D2203" w:rsidRPr="00EA4CC2" w:rsidRDefault="000D2203" w:rsidP="006F67CE">
      <w:pPr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Необходимость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модернизации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технического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оснащения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естественным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старением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базы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сферы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культуры,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развитием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сфере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материального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оснащения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культуры.</w:t>
      </w:r>
      <w:r w:rsidR="006F67CE" w:rsidRPr="00EA4CC2">
        <w:rPr>
          <w:rFonts w:ascii="Times New Roman" w:hAnsi="Times New Roman" w:cs="Times New Roman"/>
        </w:rPr>
        <w:t xml:space="preserve"> </w:t>
      </w:r>
    </w:p>
    <w:p w14:paraId="7C96B848" w14:textId="42064CD0" w:rsidR="000D2203" w:rsidRPr="00EA4CC2" w:rsidRDefault="000D2203" w:rsidP="006F67CE">
      <w:pPr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продолжилась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развитию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материально-технической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базы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культуры:</w:t>
      </w:r>
    </w:p>
    <w:p w14:paraId="3D288C41" w14:textId="46E8F4B7" w:rsidR="000D2203" w:rsidRPr="00EA4CC2" w:rsidRDefault="000D2203" w:rsidP="006F67CE">
      <w:pPr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безопасного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пребывания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посетителей</w:t>
      </w:r>
      <w:r w:rsidR="00AA16BE">
        <w:rPr>
          <w:rFonts w:ascii="Times New Roman" w:eastAsia="Calibri" w:hAnsi="Times New Roman" w:cs="Times New Roman"/>
          <w:sz w:val="28"/>
          <w:szCs w:val="28"/>
        </w:rPr>
        <w:br/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культуры;</w:t>
      </w:r>
    </w:p>
    <w:p w14:paraId="57997B3E" w14:textId="5BA86962" w:rsidR="000D2203" w:rsidRPr="00EA4CC2" w:rsidRDefault="000D2203" w:rsidP="006F67CE">
      <w:pPr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материально-техническому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оснащению;</w:t>
      </w:r>
    </w:p>
    <w:p w14:paraId="3619ED5D" w14:textId="291DA3E5" w:rsidR="000D2203" w:rsidRPr="00EA4CC2" w:rsidRDefault="000D2203" w:rsidP="006F67CE">
      <w:pPr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пожарной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безопасности;</w:t>
      </w:r>
    </w:p>
    <w:p w14:paraId="1BB3DB95" w14:textId="68E35F4C" w:rsidR="000D2203" w:rsidRPr="00EA4CC2" w:rsidRDefault="000D2203" w:rsidP="006F67CE">
      <w:pPr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охране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труда;</w:t>
      </w:r>
    </w:p>
    <w:p w14:paraId="5DFBB1F4" w14:textId="2F0BB5C2" w:rsidR="000D2203" w:rsidRPr="00EA4CC2" w:rsidRDefault="000D2203" w:rsidP="006F67CE">
      <w:pPr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осенне-зимний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др.</w:t>
      </w:r>
    </w:p>
    <w:p w14:paraId="1BE6BAC7" w14:textId="5551D008" w:rsidR="000D2203" w:rsidRPr="00EA4CC2" w:rsidRDefault="000D2203" w:rsidP="006F67CE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федерального,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br/>
        <w:t>226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141,68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освоены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100%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объёме</w:t>
      </w:r>
      <w:r w:rsidR="00AA16BE">
        <w:rPr>
          <w:rFonts w:ascii="Times New Roman" w:hAnsi="Times New Roman" w:cs="Times New Roman"/>
          <w:sz w:val="28"/>
          <w:szCs w:val="28"/>
        </w:rPr>
        <w:br/>
        <w:t>(таблица 13).</w:t>
      </w:r>
    </w:p>
    <w:p w14:paraId="0A1A9E84" w14:textId="4AE91EED" w:rsidR="00556A2B" w:rsidRPr="00EA4CC2" w:rsidRDefault="00AA16BE" w:rsidP="00AA16BE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</w:t>
      </w:r>
    </w:p>
    <w:p w14:paraId="7D9835A9" w14:textId="3402F9AE" w:rsidR="000D2203" w:rsidRPr="00EA4CC2" w:rsidRDefault="000D2203" w:rsidP="006D1D4F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финансирование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ремонту: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431"/>
        <w:gridCol w:w="1830"/>
        <w:gridCol w:w="1134"/>
        <w:gridCol w:w="1134"/>
      </w:tblGrid>
      <w:tr w:rsidR="00F73466" w:rsidRPr="00AA16BE" w14:paraId="3AF1E6E3" w14:textId="77777777" w:rsidTr="00F73466">
        <w:trPr>
          <w:trHeight w:val="4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34F9EA3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085B200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0A7B3A" w14:textId="0DA568BE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60FA6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333A41" w14:textId="05A1FD61" w:rsidR="000D2203" w:rsidRPr="00AA16BE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EBFA2" w14:textId="448EFEEE" w:rsidR="000D2203" w:rsidRPr="00AA16BE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договора,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1A7288" w14:textId="7742F1D9" w:rsidR="000D2203" w:rsidRPr="00AA16BE" w:rsidRDefault="00EF21C4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AC97" w14:textId="17A5B771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AA16BE" w:rsidRPr="00AA16BE" w14:paraId="41CD6AC1" w14:textId="77777777" w:rsidTr="00F73466">
        <w:trPr>
          <w:trHeight w:val="41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579F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61B3" w14:textId="77777777" w:rsidR="000D2203" w:rsidRPr="00AA16BE" w:rsidRDefault="000D2203" w:rsidP="006F67C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0271" w14:textId="77777777" w:rsidR="000D2203" w:rsidRPr="00AA16BE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90E8" w14:textId="0D4855CD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AA1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(краевой)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E78" w14:textId="34622B18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F31" w14:textId="1CA8790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иной,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A16BE" w:rsidRPr="00AA16BE" w14:paraId="0B0BA9EE" w14:textId="77777777" w:rsidTr="00F73466">
        <w:trPr>
          <w:trHeight w:val="20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85518C" w14:textId="5A9021C3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«Дворец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5961CC3" w14:textId="25628E7F" w:rsidR="000D2203" w:rsidRPr="00AA16BE" w:rsidRDefault="006F67CE" w:rsidP="006F67C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«Капитальный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«Дворец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03" w:rsidRPr="00AA16BE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A2175" w14:textId="3E0E9E64" w:rsidR="000D2203" w:rsidRPr="00AA16BE" w:rsidRDefault="000D2203" w:rsidP="006F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311,47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268D2" w14:textId="22A942FD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047,60,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BC243E" w14:textId="6B9F14CC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74433" w14:textId="4C5B0E3B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79778,26</w:t>
            </w:r>
          </w:p>
          <w:p w14:paraId="62904506" w14:textId="47FBC6A5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39269,34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4D19E" w14:textId="2DD86C4D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263,87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A7D74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6BE" w:rsidRPr="00AA16BE" w14:paraId="6458BFEB" w14:textId="77777777" w:rsidTr="00F73466">
        <w:trPr>
          <w:trHeight w:val="4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82BA52" w14:textId="638F9A9B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732B1BC" w14:textId="6AD3B7BD" w:rsidR="000D2203" w:rsidRPr="00AA16BE" w:rsidRDefault="000D2203" w:rsidP="006F67CE">
            <w:pPr>
              <w:snapToGrid w:val="0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D939E3" w14:textId="507662B1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657,01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E82F9" w14:textId="04069092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251,91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34534" w14:textId="098CD439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405,10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29EF4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6BE" w:rsidRPr="00AA16BE" w14:paraId="2329BBE3" w14:textId="77777777" w:rsidTr="00F73466">
        <w:trPr>
          <w:trHeight w:val="36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8CF0" w14:textId="5668856F" w:rsidR="000D2203" w:rsidRPr="00AA16BE" w:rsidRDefault="000D2203" w:rsidP="006F67C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A29C" w14:textId="121F39AF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968,48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2930" w14:textId="0E920E8C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299,51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13A4" w14:textId="2D832509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7CE" w:rsidRPr="00A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668,97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687F" w14:textId="77777777" w:rsidR="000D2203" w:rsidRPr="00AA16BE" w:rsidRDefault="000D2203" w:rsidP="006F67C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19AEBC" w14:textId="77777777" w:rsidR="000D2203" w:rsidRPr="00EA4CC2" w:rsidRDefault="000D2203" w:rsidP="006F67CE">
      <w:pPr>
        <w:rPr>
          <w:rFonts w:ascii="Times New Roman" w:hAnsi="Times New Roman" w:cs="Times New Roman"/>
        </w:rPr>
      </w:pPr>
    </w:p>
    <w:p w14:paraId="5B512FC5" w14:textId="3373EAF7" w:rsidR="000D2203" w:rsidRPr="00EA4CC2" w:rsidRDefault="000D2203" w:rsidP="006D1D4F">
      <w:pPr>
        <w:numPr>
          <w:ilvl w:val="0"/>
          <w:numId w:val="1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Calibri" w:hAnsi="Times New Roman" w:cs="Times New Roman"/>
          <w:sz w:val="28"/>
          <w:szCs w:val="28"/>
        </w:rPr>
        <w:t>комплектование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книжных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фондов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информационно-техническим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оборудованием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библиотек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было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израсходовано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173,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201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Calibri" w:hAnsi="Times New Roman" w:cs="Times New Roman"/>
          <w:sz w:val="28"/>
          <w:szCs w:val="28"/>
        </w:rPr>
        <w:t>руб.</w:t>
      </w:r>
    </w:p>
    <w:p w14:paraId="54A291B9" w14:textId="32111775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Анализ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базы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показывает,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проблемы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технического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МУК</w:t>
      </w:r>
      <w:r w:rsidR="00AA16BE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оснащенности.</w:t>
      </w:r>
    </w:p>
    <w:p w14:paraId="7BBD5B64" w14:textId="29F62A64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Проблемные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работы:</w:t>
      </w:r>
    </w:p>
    <w:p w14:paraId="2A680ED4" w14:textId="6EAA1236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остро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стоят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вопросы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технического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кровель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инженерных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систем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сооружений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МУК;</w:t>
      </w:r>
    </w:p>
    <w:p w14:paraId="750DAC76" w14:textId="2E3913D3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требуют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капитального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ремонта;</w:t>
      </w:r>
    </w:p>
    <w:p w14:paraId="289E15B7" w14:textId="54453166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изношенность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оборудования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(звукоусиливающей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светотехнической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аппаратуры,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электрооборудования,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кресел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зрительных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залов,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одежды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сцены,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сценических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костюмов);</w:t>
      </w:r>
    </w:p>
    <w:p w14:paraId="53B3E838" w14:textId="1C00A737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недостаточное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оргтехники,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качественной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музыкальной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аппаратуры,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мебели;</w:t>
      </w:r>
    </w:p>
    <w:p w14:paraId="37E084E9" w14:textId="5E933B83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других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маломобильных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групп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населения.</w:t>
      </w:r>
    </w:p>
    <w:p w14:paraId="0193EB60" w14:textId="57203AA7" w:rsidR="000D2203" w:rsidRPr="00EA4CC2" w:rsidRDefault="000D2203" w:rsidP="006F67CE">
      <w:pPr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клубного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типа</w:t>
      </w:r>
    </w:p>
    <w:p w14:paraId="474F600F" w14:textId="30EC1394" w:rsidR="000D2203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досуговых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МБУ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«Городской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«Дворец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направлена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эффективной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удовлетворение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потребностей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сохранении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традиционной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социально-культурной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активности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создание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культурно-творческой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досуга,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пропаганды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наследия.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F29F8" w14:textId="353171E7" w:rsidR="00AA16BE" w:rsidRDefault="00AA16BE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 представлены в таблицах 14, 15.</w:t>
      </w:r>
    </w:p>
    <w:p w14:paraId="193FC470" w14:textId="77777777" w:rsidR="00AA16BE" w:rsidRPr="00AA16BE" w:rsidRDefault="00AA16BE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AAFA7AC" w14:textId="1BE1FCAE" w:rsidR="000D2203" w:rsidRPr="00AA16BE" w:rsidRDefault="00AA16BE" w:rsidP="006F67CE">
      <w:pPr>
        <w:pStyle w:val="ac"/>
        <w:spacing w:line="360" w:lineRule="auto"/>
        <w:jc w:val="right"/>
        <w:rPr>
          <w:sz w:val="28"/>
          <w:szCs w:val="28"/>
        </w:rPr>
      </w:pPr>
      <w:r w:rsidRPr="00AA16BE">
        <w:rPr>
          <w:sz w:val="28"/>
          <w:szCs w:val="28"/>
        </w:rPr>
        <w:t>Таблица 14.</w:t>
      </w:r>
    </w:p>
    <w:p w14:paraId="3FC0645A" w14:textId="62B96FB3" w:rsidR="000D2203" w:rsidRPr="00AA16BE" w:rsidRDefault="00AA16BE" w:rsidP="00AA16BE">
      <w:pPr>
        <w:pStyle w:val="ac"/>
        <w:spacing w:line="360" w:lineRule="auto"/>
        <w:jc w:val="center"/>
        <w:rPr>
          <w:sz w:val="28"/>
          <w:szCs w:val="28"/>
        </w:rPr>
      </w:pPr>
      <w:r w:rsidRPr="00AA16BE">
        <w:rPr>
          <w:sz w:val="28"/>
          <w:szCs w:val="28"/>
        </w:rPr>
        <w:t>Основные показатели деятельности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833"/>
        <w:gridCol w:w="850"/>
        <w:gridCol w:w="709"/>
        <w:gridCol w:w="1251"/>
        <w:gridCol w:w="1217"/>
        <w:gridCol w:w="1080"/>
      </w:tblGrid>
      <w:tr w:rsidR="000D2203" w:rsidRPr="00EA4CC2" w14:paraId="0FA57FE9" w14:textId="77777777" w:rsidTr="00F17594">
        <w:trPr>
          <w:trHeight w:val="329"/>
        </w:trPr>
        <w:tc>
          <w:tcPr>
            <w:tcW w:w="3420" w:type="dxa"/>
            <w:vMerge w:val="restart"/>
          </w:tcPr>
          <w:p w14:paraId="52D695B4" w14:textId="7DB1B616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Показатель</w:t>
            </w:r>
            <w:r w:rsidR="006F67CE" w:rsidRPr="00EA4CC2">
              <w:rPr>
                <w:b/>
                <w:sz w:val="24"/>
                <w:szCs w:val="24"/>
              </w:rPr>
              <w:t xml:space="preserve"> </w:t>
            </w:r>
            <w:r w:rsidRPr="00EA4CC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92" w:type="dxa"/>
            <w:gridSpan w:val="3"/>
          </w:tcPr>
          <w:p w14:paraId="0D39FF66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548" w:type="dxa"/>
            <w:gridSpan w:val="3"/>
          </w:tcPr>
          <w:p w14:paraId="050799D7" w14:textId="64849A9C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Присутствующих</w:t>
            </w:r>
            <w:r w:rsidR="006F67CE" w:rsidRPr="00EA4CC2">
              <w:rPr>
                <w:b/>
                <w:sz w:val="24"/>
                <w:szCs w:val="24"/>
              </w:rPr>
              <w:t xml:space="preserve"> </w:t>
            </w:r>
            <w:r w:rsidRPr="00EA4CC2">
              <w:rPr>
                <w:b/>
                <w:sz w:val="24"/>
                <w:szCs w:val="24"/>
              </w:rPr>
              <w:t>зрителей</w:t>
            </w:r>
            <w:r w:rsidR="006F67CE" w:rsidRPr="00EA4CC2">
              <w:rPr>
                <w:b/>
                <w:sz w:val="24"/>
                <w:szCs w:val="24"/>
              </w:rPr>
              <w:t xml:space="preserve"> </w:t>
            </w:r>
            <w:r w:rsidRPr="00EA4CC2">
              <w:rPr>
                <w:b/>
                <w:sz w:val="24"/>
                <w:szCs w:val="24"/>
              </w:rPr>
              <w:t>(жителей</w:t>
            </w:r>
            <w:r w:rsidR="006F67CE" w:rsidRPr="00EA4CC2">
              <w:rPr>
                <w:b/>
                <w:sz w:val="24"/>
                <w:szCs w:val="24"/>
              </w:rPr>
              <w:t xml:space="preserve"> </w:t>
            </w:r>
            <w:r w:rsidRPr="00EA4CC2">
              <w:rPr>
                <w:b/>
                <w:sz w:val="24"/>
                <w:szCs w:val="24"/>
              </w:rPr>
              <w:t>округа)</w:t>
            </w:r>
          </w:p>
        </w:tc>
      </w:tr>
      <w:tr w:rsidR="000D2203" w:rsidRPr="00EA4CC2" w14:paraId="4D2745F3" w14:textId="77777777" w:rsidTr="00F17594">
        <w:trPr>
          <w:trHeight w:val="147"/>
        </w:trPr>
        <w:tc>
          <w:tcPr>
            <w:tcW w:w="3420" w:type="dxa"/>
            <w:vMerge/>
          </w:tcPr>
          <w:p w14:paraId="5B28C6F7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4665C9D9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9FD54AF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16A6A906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51" w:type="dxa"/>
          </w:tcPr>
          <w:p w14:paraId="12AF10CB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14:paraId="6123E568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14:paraId="3924A052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4CC2">
              <w:rPr>
                <w:b/>
                <w:sz w:val="24"/>
                <w:szCs w:val="24"/>
              </w:rPr>
              <w:t>2023</w:t>
            </w:r>
          </w:p>
        </w:tc>
      </w:tr>
      <w:tr w:rsidR="000D2203" w:rsidRPr="00EA4CC2" w14:paraId="0A04F87D" w14:textId="77777777" w:rsidTr="00F17594">
        <w:trPr>
          <w:trHeight w:val="385"/>
        </w:trPr>
        <w:tc>
          <w:tcPr>
            <w:tcW w:w="3420" w:type="dxa"/>
          </w:tcPr>
          <w:p w14:paraId="76B36526" w14:textId="15C6812A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Всего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проведено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культурно-массовых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мероприятий</w:t>
            </w:r>
          </w:p>
        </w:tc>
        <w:tc>
          <w:tcPr>
            <w:tcW w:w="833" w:type="dxa"/>
          </w:tcPr>
          <w:p w14:paraId="5B3C55E5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789</w:t>
            </w:r>
          </w:p>
        </w:tc>
        <w:tc>
          <w:tcPr>
            <w:tcW w:w="850" w:type="dxa"/>
          </w:tcPr>
          <w:p w14:paraId="34B80C08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</w:tcPr>
          <w:p w14:paraId="13B26095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762</w:t>
            </w:r>
          </w:p>
        </w:tc>
        <w:tc>
          <w:tcPr>
            <w:tcW w:w="1251" w:type="dxa"/>
          </w:tcPr>
          <w:p w14:paraId="3D2FE728" w14:textId="26885C3B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178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572</w:t>
            </w:r>
          </w:p>
        </w:tc>
        <w:tc>
          <w:tcPr>
            <w:tcW w:w="1217" w:type="dxa"/>
          </w:tcPr>
          <w:p w14:paraId="71C3B7C1" w14:textId="394C6E59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178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862</w:t>
            </w:r>
          </w:p>
        </w:tc>
        <w:tc>
          <w:tcPr>
            <w:tcW w:w="1080" w:type="dxa"/>
          </w:tcPr>
          <w:p w14:paraId="7C6D593A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186395</w:t>
            </w:r>
          </w:p>
        </w:tc>
      </w:tr>
      <w:tr w:rsidR="000D2203" w:rsidRPr="00EA4CC2" w14:paraId="00846ECB" w14:textId="77777777" w:rsidTr="00F17594">
        <w:trPr>
          <w:trHeight w:val="150"/>
        </w:trPr>
        <w:tc>
          <w:tcPr>
            <w:tcW w:w="3420" w:type="dxa"/>
          </w:tcPr>
          <w:p w14:paraId="7BBD94F8" w14:textId="5F2EA7C9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lastRenderedPageBreak/>
              <w:t>Из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них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для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детей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подростков</w:t>
            </w:r>
          </w:p>
        </w:tc>
        <w:tc>
          <w:tcPr>
            <w:tcW w:w="833" w:type="dxa"/>
          </w:tcPr>
          <w:p w14:paraId="3308EBD3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14:paraId="784BCFB2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</w:tcPr>
          <w:p w14:paraId="0F6BDBE6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251" w:type="dxa"/>
          </w:tcPr>
          <w:p w14:paraId="37DFC053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39828</w:t>
            </w:r>
          </w:p>
        </w:tc>
        <w:tc>
          <w:tcPr>
            <w:tcW w:w="1217" w:type="dxa"/>
          </w:tcPr>
          <w:p w14:paraId="1DE20BB8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29600</w:t>
            </w:r>
          </w:p>
        </w:tc>
        <w:tc>
          <w:tcPr>
            <w:tcW w:w="1080" w:type="dxa"/>
          </w:tcPr>
          <w:p w14:paraId="03E843FA" w14:textId="25402A26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40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525</w:t>
            </w:r>
          </w:p>
        </w:tc>
      </w:tr>
      <w:tr w:rsidR="000D2203" w:rsidRPr="00EA4CC2" w14:paraId="41C6BCC0" w14:textId="77777777" w:rsidTr="00F17594">
        <w:trPr>
          <w:trHeight w:val="169"/>
        </w:trPr>
        <w:tc>
          <w:tcPr>
            <w:tcW w:w="3420" w:type="dxa"/>
          </w:tcPr>
          <w:p w14:paraId="739B1239" w14:textId="118560EC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Из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общего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числа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мероприятия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для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молодёжи</w:t>
            </w:r>
          </w:p>
        </w:tc>
        <w:tc>
          <w:tcPr>
            <w:tcW w:w="833" w:type="dxa"/>
          </w:tcPr>
          <w:p w14:paraId="1F17028E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14:paraId="50C9CB8A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689251AF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1" w:type="dxa"/>
          </w:tcPr>
          <w:p w14:paraId="50549DA2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8921</w:t>
            </w:r>
          </w:p>
        </w:tc>
        <w:tc>
          <w:tcPr>
            <w:tcW w:w="1217" w:type="dxa"/>
          </w:tcPr>
          <w:p w14:paraId="593041BE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40033</w:t>
            </w:r>
          </w:p>
        </w:tc>
        <w:tc>
          <w:tcPr>
            <w:tcW w:w="1080" w:type="dxa"/>
          </w:tcPr>
          <w:p w14:paraId="2B56F376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42036</w:t>
            </w:r>
          </w:p>
        </w:tc>
      </w:tr>
      <w:tr w:rsidR="00AA16BE" w:rsidRPr="00EA4CC2" w14:paraId="11138942" w14:textId="77777777" w:rsidTr="00AA16BE">
        <w:trPr>
          <w:trHeight w:val="368"/>
        </w:trPr>
        <w:tc>
          <w:tcPr>
            <w:tcW w:w="3420" w:type="dxa"/>
          </w:tcPr>
          <w:p w14:paraId="0043E526" w14:textId="58702AAC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Проведено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культурно-массовых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мероприятий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МЗ</w:t>
            </w:r>
          </w:p>
        </w:tc>
        <w:tc>
          <w:tcPr>
            <w:tcW w:w="833" w:type="dxa"/>
          </w:tcPr>
          <w:p w14:paraId="47BA9CA6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14:paraId="5D186ED6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14:paraId="0D60EA80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51" w:type="dxa"/>
          </w:tcPr>
          <w:p w14:paraId="5A10F369" w14:textId="4C4455AC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141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835</w:t>
            </w:r>
          </w:p>
        </w:tc>
        <w:tc>
          <w:tcPr>
            <w:tcW w:w="1217" w:type="dxa"/>
          </w:tcPr>
          <w:p w14:paraId="5756E4DA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139437</w:t>
            </w:r>
          </w:p>
        </w:tc>
        <w:tc>
          <w:tcPr>
            <w:tcW w:w="1080" w:type="dxa"/>
          </w:tcPr>
          <w:p w14:paraId="3B9653A4" w14:textId="7500EB09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146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203</w:t>
            </w:r>
          </w:p>
        </w:tc>
      </w:tr>
      <w:tr w:rsidR="000D2203" w:rsidRPr="00EA4CC2" w14:paraId="10B6A3EB" w14:textId="77777777" w:rsidTr="00F17594">
        <w:trPr>
          <w:trHeight w:val="169"/>
        </w:trPr>
        <w:tc>
          <w:tcPr>
            <w:tcW w:w="3420" w:type="dxa"/>
          </w:tcPr>
          <w:p w14:paraId="358551D0" w14:textId="506B6957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Из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них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для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детей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подростков</w:t>
            </w:r>
          </w:p>
        </w:tc>
        <w:tc>
          <w:tcPr>
            <w:tcW w:w="833" w:type="dxa"/>
          </w:tcPr>
          <w:p w14:paraId="56A0722D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14:paraId="64490B7A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614A2D12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14:paraId="75AFFF00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25677</w:t>
            </w:r>
          </w:p>
        </w:tc>
        <w:tc>
          <w:tcPr>
            <w:tcW w:w="1217" w:type="dxa"/>
          </w:tcPr>
          <w:p w14:paraId="7BD69FAD" w14:textId="15C3B00D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13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453</w:t>
            </w:r>
          </w:p>
        </w:tc>
        <w:tc>
          <w:tcPr>
            <w:tcW w:w="1080" w:type="dxa"/>
          </w:tcPr>
          <w:p w14:paraId="73B8B9A3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25587</w:t>
            </w:r>
          </w:p>
        </w:tc>
      </w:tr>
      <w:tr w:rsidR="000D2203" w:rsidRPr="00EA4CC2" w14:paraId="2875D299" w14:textId="77777777" w:rsidTr="00F17594">
        <w:trPr>
          <w:trHeight w:val="169"/>
        </w:trPr>
        <w:tc>
          <w:tcPr>
            <w:tcW w:w="3420" w:type="dxa"/>
          </w:tcPr>
          <w:p w14:paraId="49BB3208" w14:textId="0CCE4184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Из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общего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числа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мероприятия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для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молодёжи</w:t>
            </w:r>
          </w:p>
        </w:tc>
        <w:tc>
          <w:tcPr>
            <w:tcW w:w="833" w:type="dxa"/>
          </w:tcPr>
          <w:p w14:paraId="2D7B3792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6B0FADA2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538518A3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1" w:type="dxa"/>
          </w:tcPr>
          <w:p w14:paraId="340EF790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7741</w:t>
            </w:r>
          </w:p>
        </w:tc>
        <w:tc>
          <w:tcPr>
            <w:tcW w:w="1217" w:type="dxa"/>
          </w:tcPr>
          <w:p w14:paraId="3D3C1AB1" w14:textId="1CFFCFC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35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959</w:t>
            </w:r>
          </w:p>
        </w:tc>
        <w:tc>
          <w:tcPr>
            <w:tcW w:w="1080" w:type="dxa"/>
          </w:tcPr>
          <w:p w14:paraId="45D8C7CD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39708</w:t>
            </w:r>
          </w:p>
        </w:tc>
      </w:tr>
      <w:tr w:rsidR="000D2203" w:rsidRPr="00EA4CC2" w14:paraId="57D216A5" w14:textId="77777777" w:rsidTr="00F17594">
        <w:trPr>
          <w:trHeight w:val="662"/>
        </w:trPr>
        <w:tc>
          <w:tcPr>
            <w:tcW w:w="3420" w:type="dxa"/>
          </w:tcPr>
          <w:p w14:paraId="4B1D0A3A" w14:textId="12D8E413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Число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мероприятий,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проводимых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платной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основе</w:t>
            </w:r>
          </w:p>
        </w:tc>
        <w:tc>
          <w:tcPr>
            <w:tcW w:w="833" w:type="dxa"/>
          </w:tcPr>
          <w:p w14:paraId="341E3A53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</w:tcPr>
          <w:p w14:paraId="06B0412C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9" w:type="dxa"/>
          </w:tcPr>
          <w:p w14:paraId="32C0DF3F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51" w:type="dxa"/>
          </w:tcPr>
          <w:p w14:paraId="2C413873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36737</w:t>
            </w:r>
          </w:p>
        </w:tc>
        <w:tc>
          <w:tcPr>
            <w:tcW w:w="1217" w:type="dxa"/>
          </w:tcPr>
          <w:p w14:paraId="5D1F4EF8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39425</w:t>
            </w:r>
          </w:p>
        </w:tc>
        <w:tc>
          <w:tcPr>
            <w:tcW w:w="1080" w:type="dxa"/>
          </w:tcPr>
          <w:p w14:paraId="15256CF8" w14:textId="77777777" w:rsidR="000D2203" w:rsidRPr="00EA4CC2" w:rsidRDefault="000D2203" w:rsidP="00AA16BE">
            <w:pPr>
              <w:pStyle w:val="ac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40192</w:t>
            </w:r>
          </w:p>
        </w:tc>
      </w:tr>
      <w:tr w:rsidR="000D2203" w:rsidRPr="00EA4CC2" w14:paraId="4A5B0721" w14:textId="77777777" w:rsidTr="00F17594">
        <w:trPr>
          <w:trHeight w:val="150"/>
        </w:trPr>
        <w:tc>
          <w:tcPr>
            <w:tcW w:w="3420" w:type="dxa"/>
          </w:tcPr>
          <w:p w14:paraId="31BBACC1" w14:textId="562D9338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Из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них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для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детей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и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подростков</w:t>
            </w:r>
          </w:p>
        </w:tc>
        <w:tc>
          <w:tcPr>
            <w:tcW w:w="833" w:type="dxa"/>
          </w:tcPr>
          <w:p w14:paraId="07DF48C6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14:paraId="1BF7938C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</w:tcPr>
          <w:p w14:paraId="03E41D82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51" w:type="dxa"/>
          </w:tcPr>
          <w:p w14:paraId="614CA7D1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14151</w:t>
            </w:r>
          </w:p>
        </w:tc>
        <w:tc>
          <w:tcPr>
            <w:tcW w:w="1217" w:type="dxa"/>
          </w:tcPr>
          <w:p w14:paraId="54CEE17B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16147</w:t>
            </w:r>
          </w:p>
        </w:tc>
        <w:tc>
          <w:tcPr>
            <w:tcW w:w="1080" w:type="dxa"/>
          </w:tcPr>
          <w:p w14:paraId="1FACFC62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14938</w:t>
            </w:r>
          </w:p>
        </w:tc>
      </w:tr>
      <w:tr w:rsidR="000D2203" w:rsidRPr="00EA4CC2" w14:paraId="0164251C" w14:textId="77777777" w:rsidTr="00F17594">
        <w:trPr>
          <w:trHeight w:val="370"/>
        </w:trPr>
        <w:tc>
          <w:tcPr>
            <w:tcW w:w="3420" w:type="dxa"/>
          </w:tcPr>
          <w:p w14:paraId="212D5A6D" w14:textId="69919840" w:rsidR="000D2203" w:rsidRPr="00EA4CC2" w:rsidRDefault="000D2203" w:rsidP="00AA16BE">
            <w:pPr>
              <w:pStyle w:val="ac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Из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общего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числа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мероприятия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для</w:t>
            </w:r>
            <w:r w:rsidR="006F67CE" w:rsidRPr="00EA4CC2">
              <w:rPr>
                <w:sz w:val="24"/>
                <w:szCs w:val="24"/>
              </w:rPr>
              <w:t xml:space="preserve"> </w:t>
            </w:r>
            <w:r w:rsidRPr="00EA4CC2">
              <w:rPr>
                <w:sz w:val="24"/>
                <w:szCs w:val="24"/>
              </w:rPr>
              <w:t>молодёжи</w:t>
            </w:r>
          </w:p>
        </w:tc>
        <w:tc>
          <w:tcPr>
            <w:tcW w:w="833" w:type="dxa"/>
          </w:tcPr>
          <w:p w14:paraId="63F2CE7A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74E81813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06F0977A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14:paraId="56EFDF7D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17" w:type="dxa"/>
          </w:tcPr>
          <w:p w14:paraId="4B5D92C7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1080" w:type="dxa"/>
          </w:tcPr>
          <w:p w14:paraId="5FD4CA5C" w14:textId="77777777" w:rsidR="000D2203" w:rsidRPr="00EA4CC2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</w:tr>
    </w:tbl>
    <w:p w14:paraId="074A5B4D" w14:textId="77777777" w:rsidR="00AA16BE" w:rsidRDefault="00AA16BE" w:rsidP="00AA16BE">
      <w:pPr>
        <w:pStyle w:val="ac"/>
        <w:spacing w:line="360" w:lineRule="auto"/>
        <w:jc w:val="right"/>
        <w:rPr>
          <w:sz w:val="28"/>
          <w:szCs w:val="28"/>
        </w:rPr>
      </w:pPr>
    </w:p>
    <w:p w14:paraId="04BB7E7E" w14:textId="52A7B7FE" w:rsidR="00AA16BE" w:rsidRPr="00AA16BE" w:rsidRDefault="00AA16BE" w:rsidP="00AA16BE">
      <w:pPr>
        <w:pStyle w:val="ac"/>
        <w:spacing w:line="360" w:lineRule="auto"/>
        <w:jc w:val="right"/>
        <w:rPr>
          <w:sz w:val="28"/>
          <w:szCs w:val="28"/>
        </w:rPr>
      </w:pPr>
      <w:r w:rsidRPr="00AA16BE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  <w:r w:rsidRPr="00AA16BE">
        <w:rPr>
          <w:sz w:val="28"/>
          <w:szCs w:val="28"/>
        </w:rPr>
        <w:t>.</w:t>
      </w:r>
    </w:p>
    <w:p w14:paraId="40EBE0D9" w14:textId="77777777" w:rsidR="00AA16BE" w:rsidRDefault="000D2203" w:rsidP="00AA16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Показатели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клубных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формирований</w:t>
      </w:r>
    </w:p>
    <w:p w14:paraId="1421F104" w14:textId="02BA5217" w:rsidR="000D2203" w:rsidRPr="00EA4CC2" w:rsidRDefault="000D2203" w:rsidP="00AA16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типа:</w:t>
      </w:r>
    </w:p>
    <w:p w14:paraId="7527DF9F" w14:textId="77777777" w:rsidR="000D2203" w:rsidRPr="00EA4CC2" w:rsidRDefault="000D2203" w:rsidP="006F67CE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648"/>
        <w:gridCol w:w="696"/>
        <w:gridCol w:w="1074"/>
        <w:gridCol w:w="648"/>
        <w:gridCol w:w="648"/>
        <w:gridCol w:w="648"/>
        <w:gridCol w:w="648"/>
        <w:gridCol w:w="648"/>
        <w:gridCol w:w="1074"/>
        <w:gridCol w:w="648"/>
        <w:gridCol w:w="648"/>
        <w:gridCol w:w="648"/>
      </w:tblGrid>
      <w:tr w:rsidR="00AA16BE" w:rsidRPr="00AA16BE" w14:paraId="397CCE95" w14:textId="77777777" w:rsidTr="00F17594">
        <w:trPr>
          <w:trHeight w:val="180"/>
          <w:jc w:val="center"/>
        </w:trPr>
        <w:tc>
          <w:tcPr>
            <w:tcW w:w="9356" w:type="dxa"/>
            <w:gridSpan w:val="13"/>
          </w:tcPr>
          <w:p w14:paraId="15BAC74F" w14:textId="2013D11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Клубные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</w:p>
        </w:tc>
      </w:tr>
      <w:tr w:rsidR="00827C0C" w:rsidRPr="00AA16BE" w14:paraId="03775C34" w14:textId="77777777" w:rsidTr="00AA16BE">
        <w:trPr>
          <w:trHeight w:val="240"/>
          <w:jc w:val="center"/>
        </w:trPr>
        <w:tc>
          <w:tcPr>
            <w:tcW w:w="754" w:type="dxa"/>
            <w:vMerge w:val="restart"/>
            <w:textDirection w:val="btLr"/>
          </w:tcPr>
          <w:p w14:paraId="040DFC67" w14:textId="77777777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618" w:type="dxa"/>
            <w:vMerge w:val="restart"/>
            <w:textDirection w:val="btLr"/>
          </w:tcPr>
          <w:p w14:paraId="2798BFD4" w14:textId="16AED82E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extDirection w:val="btLr"/>
          </w:tcPr>
          <w:p w14:paraId="2A03FBA3" w14:textId="698CDE6F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3043" w:type="dxa"/>
            <w:gridSpan w:val="4"/>
          </w:tcPr>
          <w:p w14:paraId="75D96AF6" w14:textId="189D7855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6"/>
          </w:tcPr>
          <w:p w14:paraId="30E95BE6" w14:textId="5B37E3CE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самодеятельного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</w:p>
        </w:tc>
      </w:tr>
      <w:tr w:rsidR="00827C0C" w:rsidRPr="00AA16BE" w14:paraId="3A0B1464" w14:textId="77777777" w:rsidTr="00AA16BE">
        <w:trPr>
          <w:cantSplit/>
          <w:trHeight w:val="2114"/>
          <w:jc w:val="center"/>
        </w:trPr>
        <w:tc>
          <w:tcPr>
            <w:tcW w:w="754" w:type="dxa"/>
            <w:vMerge/>
          </w:tcPr>
          <w:p w14:paraId="1518DB9C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14:paraId="75ADA34B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215E7A38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  <w:textDirection w:val="btLr"/>
          </w:tcPr>
          <w:p w14:paraId="4083877E" w14:textId="370A236D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F1BBC0" w14:textId="77777777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749" w:type="dxa"/>
            <w:textDirection w:val="btLr"/>
          </w:tcPr>
          <w:p w14:paraId="24BC7976" w14:textId="267AA0F8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</w:t>
            </w:r>
            <w:proofErr w:type="spellEnd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5" w:type="dxa"/>
            <w:textDirection w:val="btLr"/>
          </w:tcPr>
          <w:p w14:paraId="6D8C6CFF" w14:textId="045E1A38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</w:t>
            </w:r>
          </w:p>
        </w:tc>
        <w:tc>
          <w:tcPr>
            <w:tcW w:w="749" w:type="dxa"/>
            <w:textDirection w:val="btLr"/>
          </w:tcPr>
          <w:p w14:paraId="3F3E5744" w14:textId="17E89DF1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</w:t>
            </w:r>
            <w:proofErr w:type="spellEnd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8" w:type="dxa"/>
            <w:textDirection w:val="btLr"/>
          </w:tcPr>
          <w:p w14:paraId="55A6A371" w14:textId="77777777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74D91AC9" w14:textId="77777777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extDirection w:val="btLr"/>
          </w:tcPr>
          <w:p w14:paraId="47E59112" w14:textId="3B57B419" w:rsidR="000D2203" w:rsidRPr="00AA16BE" w:rsidRDefault="000D2203" w:rsidP="00AA16BE">
            <w:pPr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участ-ников</w:t>
            </w:r>
            <w:proofErr w:type="spellEnd"/>
            <w:proofErr w:type="gramEnd"/>
          </w:p>
          <w:p w14:paraId="4CFB49B6" w14:textId="77777777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  <w:textDirection w:val="btLr"/>
          </w:tcPr>
          <w:p w14:paraId="5F47B3B7" w14:textId="085A1480" w:rsidR="000D2203" w:rsidRPr="00AA16BE" w:rsidRDefault="000D2203" w:rsidP="00AA16BE">
            <w:pPr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C66332" w14:textId="77777777" w:rsidR="000D2203" w:rsidRPr="00AA16BE" w:rsidRDefault="000D2203" w:rsidP="00AA16BE">
            <w:pPr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670" w:type="dxa"/>
            <w:textDirection w:val="btLr"/>
          </w:tcPr>
          <w:p w14:paraId="41D86EB3" w14:textId="2CC0CEA5" w:rsidR="000D2203" w:rsidRPr="00AA16BE" w:rsidRDefault="000D2203" w:rsidP="00AA16BE">
            <w:pPr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935" w:type="dxa"/>
            <w:textDirection w:val="btLr"/>
          </w:tcPr>
          <w:p w14:paraId="271B9455" w14:textId="3615B21E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</w:t>
            </w:r>
          </w:p>
        </w:tc>
        <w:tc>
          <w:tcPr>
            <w:tcW w:w="762" w:type="dxa"/>
            <w:textDirection w:val="btLr"/>
          </w:tcPr>
          <w:p w14:paraId="68164968" w14:textId="4DA8C588" w:rsidR="000D2203" w:rsidRPr="00AA16BE" w:rsidRDefault="000D2203" w:rsidP="00AA16BE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="006F67CE"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участн-ников</w:t>
            </w:r>
            <w:proofErr w:type="spellEnd"/>
          </w:p>
        </w:tc>
      </w:tr>
      <w:tr w:rsidR="00827C0C" w:rsidRPr="00AA16BE" w14:paraId="3CD2B769" w14:textId="77777777" w:rsidTr="00F17594">
        <w:trPr>
          <w:trHeight w:val="180"/>
          <w:jc w:val="center"/>
        </w:trPr>
        <w:tc>
          <w:tcPr>
            <w:tcW w:w="754" w:type="dxa"/>
          </w:tcPr>
          <w:p w14:paraId="561A129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618" w:type="dxa"/>
          </w:tcPr>
          <w:p w14:paraId="4148625B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14:paraId="10F210AF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</w:p>
        </w:tc>
        <w:tc>
          <w:tcPr>
            <w:tcW w:w="610" w:type="dxa"/>
          </w:tcPr>
          <w:p w14:paraId="3176B1F6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9" w:type="dxa"/>
          </w:tcPr>
          <w:p w14:paraId="3196008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935" w:type="dxa"/>
          </w:tcPr>
          <w:p w14:paraId="629F5D43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14:paraId="16C9B6D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598" w:type="dxa"/>
          </w:tcPr>
          <w:p w14:paraId="53785EB3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0" w:type="dxa"/>
          </w:tcPr>
          <w:p w14:paraId="4BD5D7E3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610" w:type="dxa"/>
          </w:tcPr>
          <w:p w14:paraId="65C7F7A7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0" w:type="dxa"/>
          </w:tcPr>
          <w:p w14:paraId="4374B9DA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935" w:type="dxa"/>
          </w:tcPr>
          <w:p w14:paraId="700AC785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14:paraId="689525A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27C0C" w:rsidRPr="00AA16BE" w14:paraId="2C9E796E" w14:textId="77777777" w:rsidTr="00F17594">
        <w:trPr>
          <w:trHeight w:val="327"/>
          <w:jc w:val="center"/>
        </w:trPr>
        <w:tc>
          <w:tcPr>
            <w:tcW w:w="754" w:type="dxa"/>
          </w:tcPr>
          <w:p w14:paraId="7AD30A03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618" w:type="dxa"/>
          </w:tcPr>
          <w:p w14:paraId="0D341140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14:paraId="218676FB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1036</w:t>
            </w:r>
          </w:p>
        </w:tc>
        <w:tc>
          <w:tcPr>
            <w:tcW w:w="610" w:type="dxa"/>
          </w:tcPr>
          <w:p w14:paraId="3E8F2D8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9" w:type="dxa"/>
          </w:tcPr>
          <w:p w14:paraId="15D2BD02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736</w:t>
            </w:r>
          </w:p>
        </w:tc>
        <w:tc>
          <w:tcPr>
            <w:tcW w:w="935" w:type="dxa"/>
          </w:tcPr>
          <w:p w14:paraId="50A9C034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14:paraId="1B3F79DD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98" w:type="dxa"/>
          </w:tcPr>
          <w:p w14:paraId="6D32C722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0" w:type="dxa"/>
          </w:tcPr>
          <w:p w14:paraId="500E57DD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610" w:type="dxa"/>
          </w:tcPr>
          <w:p w14:paraId="514DA482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70" w:type="dxa"/>
          </w:tcPr>
          <w:p w14:paraId="2AACE64B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935" w:type="dxa"/>
          </w:tcPr>
          <w:p w14:paraId="460BA7A2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14:paraId="482ACA44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827C0C" w:rsidRPr="00AA16BE" w14:paraId="45844B9C" w14:textId="77777777" w:rsidTr="00F17594">
        <w:trPr>
          <w:trHeight w:val="32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14:paraId="56A54BEC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E5E8A35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2BE8D531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1E478CA6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9EB799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9A4AC64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D762895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8FFB512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4D23E52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0AD8DE8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D29C704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6C48DBE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0D7E68B9" w14:textId="77777777" w:rsidR="000D2203" w:rsidRPr="00AA16BE" w:rsidRDefault="000D2203" w:rsidP="00AA1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B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14:paraId="7F5587AB" w14:textId="77777777" w:rsidR="000D2203" w:rsidRPr="00EA4CC2" w:rsidRDefault="000D2203" w:rsidP="006F67CE">
      <w:pPr>
        <w:rPr>
          <w:rFonts w:ascii="Times New Roman" w:hAnsi="Times New Roman" w:cs="Times New Roman"/>
          <w:sz w:val="24"/>
          <w:szCs w:val="24"/>
        </w:rPr>
      </w:pPr>
    </w:p>
    <w:p w14:paraId="0C5FD925" w14:textId="4830B0EC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целом,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культурно-досуговых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сравнении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проведению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охвату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выполняются.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62795" w14:textId="2A877B7C" w:rsidR="000D2203" w:rsidRPr="00EA4CC2" w:rsidRDefault="000D2203" w:rsidP="006F67CE">
      <w:pPr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работы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клубных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формирований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любительского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творчества.</w:t>
      </w:r>
    </w:p>
    <w:p w14:paraId="6FEDA803" w14:textId="0801FC3D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итогам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культурно-досуговых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клубных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(творческих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коллективов,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кружков,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студий,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любительских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объединений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клубов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интересам),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970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363EB" w14:textId="00543EEA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клубных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формирований:</w:t>
      </w:r>
    </w:p>
    <w:p w14:paraId="192CE658" w14:textId="736E4355" w:rsidR="000D2203" w:rsidRPr="00EA4CC2" w:rsidRDefault="000D2203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занимается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668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включительно,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D8BBE" w14:textId="4FEA152F" w:rsidR="000D2203" w:rsidRPr="00EA4CC2" w:rsidRDefault="000D2203" w:rsidP="00F734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клубных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молодёжи,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занимается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129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включительно;</w:t>
      </w:r>
    </w:p>
    <w:p w14:paraId="5336E6B1" w14:textId="1C2DDBA8" w:rsidR="000D2203" w:rsidRPr="00EA4CC2" w:rsidRDefault="000D2203" w:rsidP="00F734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клубных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самодеятельного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художественного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840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CF900" w14:textId="71E0EC61" w:rsidR="000D2203" w:rsidRPr="00EA4CC2" w:rsidRDefault="000D2203" w:rsidP="00F734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Жанровое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разнообразие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самодеятельных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коллективов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представлено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вокальным,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хореографическим,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театральным,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цирковым,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изобразительным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искусством.</w:t>
      </w:r>
    </w:p>
    <w:p w14:paraId="4A2979FF" w14:textId="0B22E7E7" w:rsidR="000D2203" w:rsidRPr="00EA4CC2" w:rsidRDefault="000D2203" w:rsidP="00F734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Успешно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осуществляют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свою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творческие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коллективы,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имеющие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звание:</w:t>
      </w:r>
    </w:p>
    <w:p w14:paraId="343A155D" w14:textId="60E71D46" w:rsidR="000D2203" w:rsidRPr="00EA4CC2" w:rsidRDefault="00F73466" w:rsidP="00F7346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203" w:rsidRPr="00EA4CC2">
        <w:rPr>
          <w:rFonts w:ascii="Times New Roman" w:hAnsi="Times New Roman" w:cs="Times New Roman"/>
          <w:sz w:val="28"/>
          <w:szCs w:val="28"/>
        </w:rPr>
        <w:t>«Народный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коллектив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любительского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художественного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творчества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края»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-</w:t>
      </w:r>
    </w:p>
    <w:p w14:paraId="33524F93" w14:textId="612008E3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русский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хор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«Звезда»;</w:t>
      </w:r>
    </w:p>
    <w:p w14:paraId="77C39C7B" w14:textId="3E34D2D4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русской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песни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ГЦК;</w:t>
      </w:r>
    </w:p>
    <w:p w14:paraId="265711F9" w14:textId="5AD83C2B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танца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«Рандеву»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«Звезда»;</w:t>
      </w:r>
    </w:p>
    <w:p w14:paraId="75593786" w14:textId="719BEFC8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театр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кукол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«Капучино-Манекен»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ГЦК;</w:t>
      </w:r>
    </w:p>
    <w:p w14:paraId="7AB4071D" w14:textId="1D5AEC1C" w:rsidR="000D2203" w:rsidRPr="00EA4CC2" w:rsidRDefault="00F73466" w:rsidP="00F7346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203" w:rsidRPr="00EA4CC2">
        <w:rPr>
          <w:rFonts w:ascii="Times New Roman" w:hAnsi="Times New Roman" w:cs="Times New Roman"/>
          <w:sz w:val="28"/>
          <w:szCs w:val="28"/>
        </w:rPr>
        <w:t>шесть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коллективов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звание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«Образцовый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коллектив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любительского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художественного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творчества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края»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0D2203" w:rsidRPr="00EA4CC2">
        <w:rPr>
          <w:rFonts w:ascii="Times New Roman" w:hAnsi="Times New Roman" w:cs="Times New Roman"/>
          <w:sz w:val="28"/>
          <w:szCs w:val="28"/>
        </w:rPr>
        <w:t>-</w:t>
      </w:r>
    </w:p>
    <w:p w14:paraId="6781D20D" w14:textId="0B1EF240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эстрадного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танца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«Капельки»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ГЦК;</w:t>
      </w:r>
    </w:p>
    <w:p w14:paraId="7A6439ED" w14:textId="266A8570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вокальный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«Андантино»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ГЦК;</w:t>
      </w:r>
    </w:p>
    <w:p w14:paraId="720F26F1" w14:textId="04B61E66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студия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эстрадной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песни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«Сиеста»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«Звезда»;</w:t>
      </w:r>
    </w:p>
    <w:p w14:paraId="4A55D07B" w14:textId="4B234241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театр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танца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«Конфетти»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«Звезда»;</w:t>
      </w:r>
    </w:p>
    <w:p w14:paraId="592BCBEF" w14:textId="5DFB1614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классического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танца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«Колибри»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«Звезда»;</w:t>
      </w:r>
    </w:p>
    <w:p w14:paraId="003B7415" w14:textId="179A43B1" w:rsidR="000D2203" w:rsidRPr="00EA4CC2" w:rsidRDefault="000D2203" w:rsidP="00F73466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театр-студия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«Зелёный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гусь»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МБУ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«ДШИ».</w:t>
      </w:r>
    </w:p>
    <w:p w14:paraId="03E0FE75" w14:textId="28E3981D" w:rsidR="000D2203" w:rsidRPr="00EA4CC2" w:rsidRDefault="000D2203" w:rsidP="006F67C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трём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коллективам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присвоено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«Заслуженный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коллектив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любительского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художественного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края»: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эстрадного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танца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«Капельки»,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русский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хор,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ансамбль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танца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«Рандеву».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E8427" w14:textId="4A04CFFB" w:rsidR="000D2203" w:rsidRPr="00EA4CC2" w:rsidRDefault="000D2203" w:rsidP="006F67C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Коллективы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любительского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художественного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участвовали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конкурсах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фестивалях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различного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уровня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достигли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высоких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результатов.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0B67B" w14:textId="148706C9" w:rsidR="000D2203" w:rsidRPr="00EA4CC2" w:rsidRDefault="000D2203" w:rsidP="006F67CE">
      <w:pPr>
        <w:ind w:right="-5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творческие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коллективы,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отдельные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исполнители,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приняли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международных,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всероссийских,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региональных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конкурсах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фестивалях,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заняв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призовые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места.</w:t>
      </w:r>
    </w:p>
    <w:p w14:paraId="4B20DA33" w14:textId="49988B24" w:rsidR="000D2203" w:rsidRPr="00EA4CC2" w:rsidRDefault="000D2203" w:rsidP="006F67CE">
      <w:pPr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Культурно-досуговое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14:paraId="5E460B9B" w14:textId="423CE55D" w:rsidR="000D2203" w:rsidRPr="00EA4CC2" w:rsidRDefault="000D2203" w:rsidP="006F67CE">
      <w:pPr>
        <w:pStyle w:val="af2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Культурно-досуговые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учреждения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–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МБУ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«Городской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Центр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культуры»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МАУ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«Дворец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«Звезда»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остаются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центрами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массовой,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общедоступной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досуговой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деятельности,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которые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помогают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населению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реализовывать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свои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интересы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развивать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творческие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способности.</w:t>
      </w:r>
    </w:p>
    <w:p w14:paraId="40382368" w14:textId="4C6CF0C5" w:rsidR="000D2203" w:rsidRPr="00EA4CC2" w:rsidRDefault="000D2203" w:rsidP="006F67CE">
      <w:pPr>
        <w:pStyle w:val="af2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Согласно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статистическим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данным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2023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год,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культурно-досуговыми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учреждениями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проведено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762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культурно-массовых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мероприятий,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из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них</w:t>
      </w:r>
      <w:r w:rsidR="00F73466">
        <w:rPr>
          <w:rFonts w:ascii="Times New Roman" w:hAnsi="Times New Roman"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на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платной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основе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420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мероприятий.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</w:p>
    <w:p w14:paraId="44B32E6A" w14:textId="0BC4ABBA" w:rsidR="000D2203" w:rsidRPr="00EA4CC2" w:rsidRDefault="000D2203" w:rsidP="006F67CE">
      <w:pPr>
        <w:pStyle w:val="af2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По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сравнению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предыдущим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годом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посетителей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увеличилось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составило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186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395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чел.</w:t>
      </w:r>
    </w:p>
    <w:p w14:paraId="290865FC" w14:textId="44672287" w:rsidR="000D2203" w:rsidRPr="00EA4CC2" w:rsidRDefault="000D2203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Учреждения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стремятся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предоставить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исходя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интересов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посетителей,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забывая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качестве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оказания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культуры.</w:t>
      </w:r>
    </w:p>
    <w:p w14:paraId="423D4758" w14:textId="7520677B" w:rsidR="000D2203" w:rsidRPr="00EA4CC2" w:rsidRDefault="000D2203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велась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категориями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использовались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работы.</w:t>
      </w:r>
    </w:p>
    <w:p w14:paraId="47230BE7" w14:textId="734FAF4D" w:rsidR="000D2203" w:rsidRPr="00EA4CC2" w:rsidRDefault="000D2203" w:rsidP="006F67C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lastRenderedPageBreak/>
        <w:t>Библиотечное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г.</w:t>
      </w:r>
    </w:p>
    <w:p w14:paraId="268C7BC7" w14:textId="16E83E25" w:rsidR="000D2203" w:rsidRPr="00EA4CC2" w:rsidRDefault="000D2203" w:rsidP="006F67CE">
      <w:pPr>
        <w:pStyle w:val="afff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A4CC2">
        <w:rPr>
          <w:sz w:val="28"/>
          <w:szCs w:val="28"/>
        </w:rPr>
        <w:t>Деятельность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муниципального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бюджетного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учреждения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«Централизованная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библиотечная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система»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округа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Большой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Камень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i/>
          <w:sz w:val="28"/>
          <w:szCs w:val="28"/>
        </w:rPr>
        <w:t>(далее</w:t>
      </w:r>
      <w:r w:rsidR="006F67CE" w:rsidRPr="00EA4CC2">
        <w:rPr>
          <w:i/>
          <w:sz w:val="28"/>
          <w:szCs w:val="28"/>
        </w:rPr>
        <w:t xml:space="preserve"> </w:t>
      </w:r>
      <w:r w:rsidRPr="00EA4CC2">
        <w:rPr>
          <w:i/>
          <w:sz w:val="28"/>
          <w:szCs w:val="28"/>
        </w:rPr>
        <w:t>–</w:t>
      </w:r>
      <w:r w:rsidR="006F67CE" w:rsidRPr="00EA4CC2">
        <w:rPr>
          <w:i/>
          <w:sz w:val="28"/>
          <w:szCs w:val="28"/>
        </w:rPr>
        <w:t xml:space="preserve"> </w:t>
      </w:r>
      <w:r w:rsidRPr="00EA4CC2">
        <w:rPr>
          <w:sz w:val="28"/>
          <w:szCs w:val="28"/>
        </w:rPr>
        <w:t>МБУК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ЦБС)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была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направлена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на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создание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единого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целостного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информационного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пространства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формировании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информационной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культуры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личности,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устойчивого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интереса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книге</w:t>
      </w:r>
      <w:r w:rsidR="00F73466">
        <w:rPr>
          <w:sz w:val="28"/>
          <w:szCs w:val="28"/>
        </w:rPr>
        <w:br/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чтению,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обеспечение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доступности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полезности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ресурсов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библиотек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населению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города,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создание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комфортной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среды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для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интеллектуального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развития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самореализации</w:t>
      </w:r>
      <w:r w:rsidR="006F67CE" w:rsidRPr="00EA4CC2">
        <w:rPr>
          <w:sz w:val="28"/>
          <w:szCs w:val="28"/>
        </w:rPr>
        <w:t xml:space="preserve"> </w:t>
      </w:r>
      <w:proofErr w:type="spellStart"/>
      <w:r w:rsidRPr="00EA4CC2">
        <w:rPr>
          <w:sz w:val="28"/>
          <w:szCs w:val="28"/>
        </w:rPr>
        <w:t>большекаменцев</w:t>
      </w:r>
      <w:proofErr w:type="spellEnd"/>
      <w:r w:rsidRPr="00EA4CC2">
        <w:rPr>
          <w:sz w:val="28"/>
          <w:szCs w:val="28"/>
        </w:rPr>
        <w:t>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участия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МБУК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ЦБС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пилотном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проекте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«Библиотеки</w:t>
      </w:r>
      <w:proofErr w:type="gramEnd"/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Приморья.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Перезагрузка»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значимых</w:t>
      </w:r>
      <w:r w:rsidR="006F67CE" w:rsidRPr="00EA4CC2">
        <w:rPr>
          <w:sz w:val="28"/>
          <w:szCs w:val="28"/>
        </w:rPr>
        <w:t xml:space="preserve"> </w:t>
      </w:r>
      <w:proofErr w:type="gramStart"/>
      <w:r w:rsidRPr="00EA4CC2">
        <w:rPr>
          <w:sz w:val="28"/>
          <w:szCs w:val="28"/>
        </w:rPr>
        <w:t>мероприятиях</w:t>
      </w:r>
      <w:proofErr w:type="gramEnd"/>
      <w:r w:rsidRPr="00EA4CC2">
        <w:rPr>
          <w:sz w:val="28"/>
          <w:szCs w:val="28"/>
        </w:rPr>
        <w:t>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посвященных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85-летию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со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дня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образования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Приморского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края,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85-й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годовщине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боёв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озера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Хасан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Году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учителя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и</w:t>
      </w:r>
      <w:r w:rsidR="006F67CE" w:rsidRPr="00EA4CC2">
        <w:rPr>
          <w:sz w:val="28"/>
          <w:szCs w:val="28"/>
        </w:rPr>
        <w:t xml:space="preserve"> </w:t>
      </w:r>
      <w:r w:rsidRPr="00EA4CC2">
        <w:rPr>
          <w:sz w:val="28"/>
          <w:szCs w:val="28"/>
        </w:rPr>
        <w:t>наставника.</w:t>
      </w:r>
    </w:p>
    <w:p w14:paraId="7675597B" w14:textId="2D31FFB6" w:rsidR="000D2203" w:rsidRPr="00EA4CC2" w:rsidRDefault="006F67CE" w:rsidP="006F67CE">
      <w:pPr>
        <w:pStyle w:val="afff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Библиотечное,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библиографическое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информационное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обслуживание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пользователей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библиотек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осуществляли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две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муниципальные,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общедоступные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библиотеки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(Центральная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городская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библиотека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им.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М.И.</w:t>
      </w:r>
      <w:r w:rsidRPr="00EA4CC2">
        <w:rPr>
          <w:sz w:val="28"/>
          <w:szCs w:val="28"/>
        </w:rPr>
        <w:t xml:space="preserve"> </w:t>
      </w:r>
      <w:proofErr w:type="spellStart"/>
      <w:r w:rsidR="000D2203" w:rsidRPr="00EA4CC2">
        <w:rPr>
          <w:sz w:val="28"/>
          <w:szCs w:val="28"/>
        </w:rPr>
        <w:t>Ладынского</w:t>
      </w:r>
      <w:proofErr w:type="spellEnd"/>
      <w:r w:rsidR="00F73466">
        <w:rPr>
          <w:sz w:val="28"/>
          <w:szCs w:val="28"/>
        </w:rPr>
        <w:br/>
      </w:r>
      <w:r w:rsidR="000D2203" w:rsidRPr="00EA4CC2">
        <w:rPr>
          <w:sz w:val="28"/>
          <w:szCs w:val="28"/>
        </w:rPr>
        <w:t>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Городская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детская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библиотека)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по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трём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формам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оказания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муниципальной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услуги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–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в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стационарных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условиях,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вне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стационара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и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удалённо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через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сеть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Интернет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с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соблюдением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всех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мер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безопасности.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Функционировало</w:t>
      </w:r>
      <w:r w:rsidR="00F73466">
        <w:rPr>
          <w:sz w:val="28"/>
          <w:szCs w:val="28"/>
        </w:rPr>
        <w:br/>
      </w:r>
      <w:r w:rsidR="000D2203" w:rsidRPr="00EA4CC2">
        <w:rPr>
          <w:sz w:val="28"/>
          <w:szCs w:val="28"/>
        </w:rPr>
        <w:t>5</w:t>
      </w:r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пунктов</w:t>
      </w:r>
      <w:r w:rsidRPr="00EA4CC2">
        <w:rPr>
          <w:sz w:val="28"/>
          <w:szCs w:val="28"/>
        </w:rPr>
        <w:t xml:space="preserve"> </w:t>
      </w:r>
      <w:proofErr w:type="spellStart"/>
      <w:r w:rsidR="000D2203" w:rsidRPr="00EA4CC2">
        <w:rPr>
          <w:sz w:val="28"/>
          <w:szCs w:val="28"/>
        </w:rPr>
        <w:t>внестационарного</w:t>
      </w:r>
      <w:proofErr w:type="spellEnd"/>
      <w:r w:rsidRPr="00EA4CC2">
        <w:rPr>
          <w:sz w:val="28"/>
          <w:szCs w:val="28"/>
        </w:rPr>
        <w:t xml:space="preserve"> </w:t>
      </w:r>
      <w:r w:rsidR="000D2203" w:rsidRPr="00EA4CC2">
        <w:rPr>
          <w:sz w:val="28"/>
          <w:szCs w:val="28"/>
        </w:rPr>
        <w:t>обслуживания.</w:t>
      </w:r>
      <w:r w:rsidRPr="00EA4CC2">
        <w:rPr>
          <w:sz w:val="28"/>
          <w:szCs w:val="28"/>
        </w:rPr>
        <w:t xml:space="preserve"> </w:t>
      </w:r>
    </w:p>
    <w:p w14:paraId="2A921AFA" w14:textId="615D6DA9" w:rsidR="000D2203" w:rsidRPr="00EA4CC2" w:rsidRDefault="000D2203" w:rsidP="006F67CE">
      <w:pPr>
        <w:pStyle w:val="2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2023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году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библиотеках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зарегистрировано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8264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пользователей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(+46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уровню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2022г.);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посещение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библиотек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составило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250495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(+34675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уровню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2022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г.);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выдано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(просмотрено)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141985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документов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из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фондов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библиотек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(+8826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уровню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2022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г.).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</w:rPr>
        <w:t>Положительная</w:t>
      </w:r>
      <w:r w:rsidR="006F67CE" w:rsidRPr="00EA4CC2">
        <w:rPr>
          <w:rFonts w:ascii="Times New Roman" w:hAnsi="Times New Roman"/>
          <w:sz w:val="28"/>
        </w:rPr>
        <w:t xml:space="preserve"> </w:t>
      </w:r>
      <w:r w:rsidRPr="00EA4CC2">
        <w:rPr>
          <w:rFonts w:ascii="Times New Roman" w:hAnsi="Times New Roman"/>
          <w:sz w:val="28"/>
        </w:rPr>
        <w:t>динамика</w:t>
      </w:r>
      <w:r w:rsidR="006F67CE" w:rsidRPr="00EA4CC2">
        <w:rPr>
          <w:rFonts w:ascii="Times New Roman" w:hAnsi="Times New Roman"/>
          <w:sz w:val="28"/>
        </w:rPr>
        <w:t xml:space="preserve"> </w:t>
      </w:r>
      <w:r w:rsidRPr="00EA4CC2">
        <w:rPr>
          <w:rFonts w:ascii="Times New Roman" w:hAnsi="Times New Roman"/>
          <w:sz w:val="28"/>
        </w:rPr>
        <w:t>основных</w:t>
      </w:r>
      <w:r w:rsidR="006F67CE" w:rsidRPr="00EA4CC2">
        <w:rPr>
          <w:rFonts w:ascii="Times New Roman" w:hAnsi="Times New Roman"/>
          <w:sz w:val="28"/>
        </w:rPr>
        <w:t xml:space="preserve"> </w:t>
      </w:r>
      <w:r w:rsidRPr="00EA4CC2">
        <w:rPr>
          <w:rFonts w:ascii="Times New Roman" w:hAnsi="Times New Roman"/>
          <w:sz w:val="28"/>
        </w:rPr>
        <w:t>показателей</w:t>
      </w:r>
      <w:r w:rsidR="006F67CE" w:rsidRPr="00EA4CC2">
        <w:rPr>
          <w:rFonts w:ascii="Times New Roman" w:hAnsi="Times New Roman"/>
          <w:sz w:val="28"/>
        </w:rPr>
        <w:t xml:space="preserve"> </w:t>
      </w:r>
      <w:r w:rsidRPr="00EA4CC2">
        <w:rPr>
          <w:rFonts w:ascii="Times New Roman" w:hAnsi="Times New Roman"/>
          <w:sz w:val="28"/>
        </w:rPr>
        <w:t>к</w:t>
      </w:r>
      <w:r w:rsidR="006F67CE" w:rsidRPr="00EA4CC2">
        <w:rPr>
          <w:rFonts w:ascii="Times New Roman" w:hAnsi="Times New Roman"/>
          <w:sz w:val="28"/>
        </w:rPr>
        <w:t xml:space="preserve"> </w:t>
      </w:r>
      <w:r w:rsidRPr="00EA4CC2">
        <w:rPr>
          <w:rFonts w:ascii="Times New Roman" w:hAnsi="Times New Roman"/>
          <w:sz w:val="28"/>
        </w:rPr>
        <w:t>уровню</w:t>
      </w:r>
      <w:r w:rsidR="006F67CE" w:rsidRPr="00EA4CC2">
        <w:rPr>
          <w:rFonts w:ascii="Times New Roman" w:hAnsi="Times New Roman"/>
          <w:sz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2022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г.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связана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увеличением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количества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проведенных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культурно-просветительских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мероприятий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в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рамках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нацпроекта</w:t>
      </w:r>
      <w:r w:rsidR="006F67CE" w:rsidRPr="00EA4CC2">
        <w:rPr>
          <w:rFonts w:ascii="Times New Roman" w:hAnsi="Times New Roman"/>
          <w:sz w:val="28"/>
          <w:szCs w:val="24"/>
        </w:rPr>
        <w:t xml:space="preserve"> </w:t>
      </w:r>
      <w:r w:rsidRPr="00EA4CC2">
        <w:rPr>
          <w:rFonts w:ascii="Times New Roman" w:hAnsi="Times New Roman"/>
          <w:sz w:val="28"/>
          <w:szCs w:val="24"/>
        </w:rPr>
        <w:t>«Культура».</w:t>
      </w:r>
    </w:p>
    <w:p w14:paraId="4221AECE" w14:textId="2003B26D" w:rsidR="000D2203" w:rsidRPr="00EA4CC2" w:rsidRDefault="000D2203" w:rsidP="006F67CE">
      <w:pPr>
        <w:widowControl w:val="0"/>
        <w:ind w:firstLine="851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посещений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84210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получили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библиотечно-информационные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(+5841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уровню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г.);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массовые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посетили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35937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50013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посетили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библиотечные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стационара,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платные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1469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потребителям.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BE157" w14:textId="1441DE69" w:rsidR="000D2203" w:rsidRPr="00EA4CC2" w:rsidRDefault="000D2203" w:rsidP="006F67CE">
      <w:pPr>
        <w:widowControl w:val="0"/>
        <w:ind w:firstLine="851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Книговыдача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стационарных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132660</w:t>
      </w:r>
      <w:r w:rsidR="006F67CE" w:rsidRPr="00EA4CC2">
        <w:rPr>
          <w:rFonts w:ascii="Times New Roman" w:hAnsi="Times New Roman" w:cs="Times New Roman"/>
          <w:sz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ед.(+4417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уровню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внестационара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9226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(+4355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уровню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г.),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документов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(+54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выдано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удаленным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пользователям.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документа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выдано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(просмотрено)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публичной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библиотеки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М.И.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Горького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через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межбиблиотечный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абонемент.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AD7A3" w14:textId="430C4DF0" w:rsidR="00656FB7" w:rsidRPr="00EA4CC2" w:rsidRDefault="00656FB7" w:rsidP="006F67CE">
      <w:pPr>
        <w:pStyle w:val="2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CC2">
        <w:rPr>
          <w:rFonts w:ascii="Times New Roman" w:hAnsi="Times New Roman"/>
          <w:sz w:val="28"/>
          <w:szCs w:val="28"/>
        </w:rPr>
        <w:t>Важнейшее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направление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работы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библиотек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2023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года,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связано</w:t>
      </w:r>
      <w:r w:rsidR="00F73466">
        <w:rPr>
          <w:rFonts w:ascii="Times New Roman" w:hAnsi="Times New Roman"/>
          <w:b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с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празднованием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двух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юбилеев: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85-летие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образования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Приморского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края</w:t>
      </w:r>
      <w:r w:rsidR="00F73466">
        <w:rPr>
          <w:rFonts w:ascii="Times New Roman" w:hAnsi="Times New Roman"/>
          <w:sz w:val="28"/>
          <w:szCs w:val="28"/>
        </w:rPr>
        <w:br/>
      </w:r>
      <w:r w:rsidRPr="00EA4CC2">
        <w:rPr>
          <w:rFonts w:ascii="Times New Roman" w:hAnsi="Times New Roman"/>
          <w:sz w:val="28"/>
          <w:szCs w:val="28"/>
        </w:rPr>
        <w:t>и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предшествующего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этому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событию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85-летие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боев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у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озера</w:t>
      </w:r>
      <w:r w:rsidR="006F67CE" w:rsidRPr="00EA4CC2">
        <w:rPr>
          <w:rFonts w:ascii="Times New Roman" w:hAnsi="Times New Roman"/>
          <w:sz w:val="28"/>
          <w:szCs w:val="28"/>
        </w:rPr>
        <w:t xml:space="preserve"> </w:t>
      </w:r>
      <w:r w:rsidRPr="00EA4CC2">
        <w:rPr>
          <w:rFonts w:ascii="Times New Roman" w:hAnsi="Times New Roman"/>
          <w:sz w:val="28"/>
          <w:szCs w:val="28"/>
        </w:rPr>
        <w:t>Хасан.</w:t>
      </w:r>
    </w:p>
    <w:p w14:paraId="607F6EB7" w14:textId="659C53DF" w:rsidR="00656FB7" w:rsidRPr="00EA4CC2" w:rsidRDefault="00656FB7" w:rsidP="006F67CE">
      <w:pPr>
        <w:shd w:val="clear" w:color="auto" w:fill="FFFFFF"/>
        <w:ind w:firstLine="705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Муниципальные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библиотеки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МБУК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ЦБС</w:t>
      </w:r>
      <w:r w:rsidR="006F67CE" w:rsidRPr="00EA4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реализовали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новые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продвижению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ресурсов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использованием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информационно-технического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оборудования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них:</w:t>
      </w:r>
    </w:p>
    <w:p w14:paraId="13C74EE8" w14:textId="635DC0A6" w:rsidR="00656FB7" w:rsidRPr="00EA4CC2" w:rsidRDefault="006F67CE" w:rsidP="006F67CE">
      <w:pPr>
        <w:shd w:val="clear" w:color="auto" w:fill="FFFFFF"/>
        <w:ind w:firstLine="705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1)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Литературно-краеведческий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проект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«Горжусь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тобой,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Приморский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край!»,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объединяющий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посвященные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Приморскому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краю,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85-й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годовщине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боёв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у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озера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Хасан,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городу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Большой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Камень,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а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так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же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участие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МБУК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ЦБС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в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краевых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просветительских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проектах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56FB7" w:rsidRPr="00EA4CC2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открытый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миру»,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«Бессмертный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цех»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ПКПБ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им.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М.И.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Горького.</w:t>
      </w:r>
    </w:p>
    <w:p w14:paraId="4A3BBEB3" w14:textId="2938371C" w:rsidR="00656FB7" w:rsidRPr="00EA4CC2" w:rsidRDefault="00656FB7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2)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-игра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«Знай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край»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категорий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FC0E0" w14:textId="5B74D5E9" w:rsidR="00656FB7" w:rsidRPr="00EA4CC2" w:rsidRDefault="00656FB7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3)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этапа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конкурса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юных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родоведов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"Моя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Родина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силы!".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Победители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этапа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Максим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Елисеев,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Шагако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Станислава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Балыкина.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отправлены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ПКПБ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М.И.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Горького.</w:t>
      </w:r>
    </w:p>
    <w:p w14:paraId="04674824" w14:textId="78EA06EA" w:rsidR="00656FB7" w:rsidRPr="00EA4CC2" w:rsidRDefault="006F67CE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4)Участие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в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Онлайн-акции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"Мое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Приморье",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FB7" w:rsidRPr="00EA4CC2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85-летию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="00656FB7" w:rsidRPr="00EA4CC2">
        <w:rPr>
          <w:rFonts w:ascii="Times New Roman" w:hAnsi="Times New Roman" w:cs="Times New Roman"/>
          <w:sz w:val="28"/>
          <w:szCs w:val="28"/>
        </w:rPr>
        <w:t>со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дня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образования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Приморского</w:t>
      </w:r>
      <w:r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края.</w:t>
      </w:r>
    </w:p>
    <w:p w14:paraId="09473CD0" w14:textId="1139C4F4" w:rsidR="00656FB7" w:rsidRPr="00EA4CC2" w:rsidRDefault="00656FB7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5)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Праздничная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«Край,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живу»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пользователей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ЦГБ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привлечением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волонтёров.</w:t>
      </w:r>
    </w:p>
    <w:p w14:paraId="0CF49FBA" w14:textId="13BC1C78" w:rsidR="00656FB7" w:rsidRPr="00EA4CC2" w:rsidRDefault="00656FB7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6)Встреча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Почетным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жителем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Добжинской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Ларисой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Павловной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ставшая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судьбой».</w:t>
      </w:r>
    </w:p>
    <w:p w14:paraId="1FA063D6" w14:textId="5B9227A8" w:rsidR="00656FB7" w:rsidRPr="00EA4CC2" w:rsidRDefault="00656FB7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7)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«Лаборатория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инициатив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«Культурные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маршруты»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организован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кафедре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lastRenderedPageBreak/>
        <w:t>библиотеки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М.И.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Ладынского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открыта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Лаборатория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инициатив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«Культурные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маршруты».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лабораторию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привлечены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серебряные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добровольцы,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будущие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экскурсоводы,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лекторы,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волонтеры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изучения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продвижения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традиций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инициатив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родного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внутреннего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туризма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Камня,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продвижения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знаний.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лаборатории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проходят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лекции,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семинары,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разрабатываются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экскурсионные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краеведческие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ведется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поисковая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работа.</w:t>
      </w:r>
    </w:p>
    <w:p w14:paraId="68A5F459" w14:textId="59CAF850" w:rsidR="00656FB7" w:rsidRPr="00EA4CC2" w:rsidRDefault="00656FB7" w:rsidP="006F67CE">
      <w:pPr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детей</w:t>
      </w:r>
    </w:p>
    <w:p w14:paraId="419BF3F1" w14:textId="4BDC67C8" w:rsidR="00656FB7" w:rsidRPr="00EA4CC2" w:rsidRDefault="00656FB7" w:rsidP="006F67CE">
      <w:pPr>
        <w:widowControl w:val="0"/>
        <w:ind w:right="-96" w:firstLine="900"/>
        <w:rPr>
          <w:rFonts w:ascii="Times New Roman" w:hAnsi="Times New Roman" w:cs="Times New Roman"/>
          <w:spacing w:val="-2"/>
          <w:sz w:val="28"/>
          <w:szCs w:val="28"/>
        </w:rPr>
      </w:pPr>
      <w:r w:rsidRPr="00EA4CC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обеспечения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услугами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предоставлению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дополнительного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образования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сфере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искусства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1"/>
          <w:sz w:val="28"/>
          <w:szCs w:val="28"/>
        </w:rPr>
        <w:t>детям,</w:t>
      </w:r>
      <w:r w:rsidR="006F67CE" w:rsidRPr="00EA4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муниципальное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бюджетное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дополнительного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образования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«Детская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школа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искусств»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3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создает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условия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формирования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творческих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способностей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детей,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выявление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одаренных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детей,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предпрофессионального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становления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личности,</w:t>
      </w:r>
      <w:r w:rsidR="00F7346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выполняет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функцию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широкого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художественно-эстетического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pacing w:val="-2"/>
          <w:sz w:val="28"/>
          <w:szCs w:val="28"/>
        </w:rPr>
        <w:t>просвещения.</w:t>
      </w:r>
      <w:r w:rsidR="006F67CE" w:rsidRPr="00EA4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6EA36D3" w14:textId="597BDEC0" w:rsidR="00656FB7" w:rsidRDefault="00656FB7" w:rsidP="006F67C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открыто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отделений,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разработаны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реализуются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дополнительных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области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искусств</w:t>
      </w:r>
      <w:r w:rsidR="00F73466">
        <w:rPr>
          <w:rFonts w:ascii="Times New Roman" w:hAnsi="Times New Roman" w:cs="Times New Roman"/>
          <w:sz w:val="28"/>
          <w:szCs w:val="28"/>
        </w:rPr>
        <w:t xml:space="preserve"> (таблица 16).</w:t>
      </w:r>
      <w:proofErr w:type="gramEnd"/>
    </w:p>
    <w:p w14:paraId="7F2016B8" w14:textId="0E0C92F3" w:rsidR="00F73466" w:rsidRDefault="00F73466" w:rsidP="00F73466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14:paraId="06B5493C" w14:textId="5316A17F" w:rsidR="00F73466" w:rsidRDefault="00F73466" w:rsidP="00F73466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4CC2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C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4CC2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</w:p>
    <w:p w14:paraId="42472910" w14:textId="77777777" w:rsidR="00F73466" w:rsidRPr="00EA4CC2" w:rsidRDefault="00F73466" w:rsidP="00F73466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280"/>
        <w:gridCol w:w="6670"/>
      </w:tblGrid>
      <w:tr w:rsidR="00827C0C" w:rsidRPr="00EA4CC2" w14:paraId="55B68212" w14:textId="77777777" w:rsidTr="00F17594">
        <w:tc>
          <w:tcPr>
            <w:tcW w:w="324" w:type="pct"/>
            <w:vAlign w:val="center"/>
          </w:tcPr>
          <w:p w14:paraId="32460110" w14:textId="77777777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п/п</w:t>
            </w:r>
          </w:p>
        </w:tc>
        <w:tc>
          <w:tcPr>
            <w:tcW w:w="1191" w:type="pct"/>
            <w:vAlign w:val="center"/>
          </w:tcPr>
          <w:p w14:paraId="42A3966F" w14:textId="44B9841A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pct"/>
            <w:vAlign w:val="center"/>
          </w:tcPr>
          <w:p w14:paraId="18CEEF14" w14:textId="14A3AC3F" w:rsidR="00656FB7" w:rsidRPr="00EA4CC2" w:rsidRDefault="00656FB7" w:rsidP="006F67CE">
            <w:pPr>
              <w:widowControl w:val="0"/>
              <w:tabs>
                <w:tab w:val="left" w:pos="426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827C0C" w:rsidRPr="00EA4CC2" w14:paraId="2C1DB7BC" w14:textId="77777777" w:rsidTr="00F17594">
        <w:trPr>
          <w:trHeight w:val="802"/>
        </w:trPr>
        <w:tc>
          <w:tcPr>
            <w:tcW w:w="324" w:type="pct"/>
            <w:vMerge w:val="restart"/>
          </w:tcPr>
          <w:p w14:paraId="55A8C208" w14:textId="77777777" w:rsidR="00656FB7" w:rsidRPr="00EA4CC2" w:rsidRDefault="00656FB7" w:rsidP="006D1D4F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</w:tcPr>
          <w:p w14:paraId="46289069" w14:textId="47102BCF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Отделение</w:t>
            </w:r>
            <w:proofErr w:type="spellEnd"/>
            <w:r w:rsidR="006F67CE"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народных</w:t>
            </w:r>
            <w:proofErr w:type="spellEnd"/>
            <w:r w:rsidR="006F67CE"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инструментов</w:t>
            </w:r>
            <w:proofErr w:type="spellEnd"/>
          </w:p>
        </w:tc>
        <w:tc>
          <w:tcPr>
            <w:tcW w:w="3485" w:type="pct"/>
          </w:tcPr>
          <w:p w14:paraId="1D38EE61" w14:textId="79978DEE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«Народные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(домра,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балалайка,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гитара)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сроком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27C0C" w:rsidRPr="00EA4CC2" w14:paraId="2DF334D3" w14:textId="77777777" w:rsidTr="00F17594">
        <w:trPr>
          <w:trHeight w:val="802"/>
        </w:trPr>
        <w:tc>
          <w:tcPr>
            <w:tcW w:w="0" w:type="auto"/>
            <w:vMerge/>
            <w:vAlign w:val="center"/>
          </w:tcPr>
          <w:p w14:paraId="0B1E7F7E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0DB03C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242EAEC3" w14:textId="395E58DA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исполнительства»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6671B60B" w14:textId="77777777" w:rsidTr="00F17594">
        <w:trPr>
          <w:trHeight w:val="802"/>
        </w:trPr>
        <w:tc>
          <w:tcPr>
            <w:tcW w:w="0" w:type="auto"/>
            <w:vMerge/>
            <w:vAlign w:val="center"/>
          </w:tcPr>
          <w:p w14:paraId="663E4F27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F6F7676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72209143" w14:textId="1AFE95D2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исполнительства»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218A91EE" w14:textId="77777777" w:rsidTr="00F17594">
        <w:trPr>
          <w:trHeight w:val="555"/>
        </w:trPr>
        <w:tc>
          <w:tcPr>
            <w:tcW w:w="324" w:type="pct"/>
            <w:vMerge w:val="restart"/>
          </w:tcPr>
          <w:p w14:paraId="3361A3D5" w14:textId="77777777" w:rsidR="00656FB7" w:rsidRPr="00EA4CC2" w:rsidRDefault="00656FB7" w:rsidP="006D1D4F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</w:tcPr>
          <w:p w14:paraId="43D6E211" w14:textId="61AAE2AF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Фортепианное</w:t>
            </w:r>
            <w:proofErr w:type="spellEnd"/>
            <w:r w:rsidR="006F67CE"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25AB8F27" w14:textId="77777777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отделение</w:t>
            </w:r>
            <w:proofErr w:type="spellEnd"/>
          </w:p>
        </w:tc>
        <w:tc>
          <w:tcPr>
            <w:tcW w:w="3485" w:type="pct"/>
          </w:tcPr>
          <w:p w14:paraId="419F9100" w14:textId="4AB5F6FF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27C0C" w:rsidRPr="00EA4CC2" w14:paraId="020967D7" w14:textId="77777777" w:rsidTr="00F17594">
        <w:trPr>
          <w:trHeight w:val="555"/>
        </w:trPr>
        <w:tc>
          <w:tcPr>
            <w:tcW w:w="0" w:type="auto"/>
            <w:vMerge/>
            <w:vAlign w:val="center"/>
          </w:tcPr>
          <w:p w14:paraId="5C0D24A3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F435E7F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485" w:type="pct"/>
          </w:tcPr>
          <w:p w14:paraId="568D33CF" w14:textId="5139FEAF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исполнительства»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6AD54C03" w14:textId="77777777" w:rsidTr="00F17594">
        <w:trPr>
          <w:trHeight w:val="555"/>
        </w:trPr>
        <w:tc>
          <w:tcPr>
            <w:tcW w:w="0" w:type="auto"/>
            <w:vMerge/>
            <w:vAlign w:val="center"/>
          </w:tcPr>
          <w:p w14:paraId="3DE15C34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99AFA1B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1979A5AB" w14:textId="4896AED0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исполнительства»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5D249207" w14:textId="77777777" w:rsidTr="00F17594">
        <w:trPr>
          <w:trHeight w:val="415"/>
        </w:trPr>
        <w:tc>
          <w:tcPr>
            <w:tcW w:w="324" w:type="pct"/>
            <w:vMerge w:val="restart"/>
          </w:tcPr>
          <w:p w14:paraId="13D20674" w14:textId="77777777" w:rsidR="00656FB7" w:rsidRPr="00EA4CC2" w:rsidRDefault="00656FB7" w:rsidP="006D1D4F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</w:tcPr>
          <w:p w14:paraId="7B4E5140" w14:textId="14379217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Художественное</w:t>
            </w:r>
            <w:proofErr w:type="spellEnd"/>
            <w:r w:rsidR="006F67CE"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отделение</w:t>
            </w:r>
            <w:proofErr w:type="spellEnd"/>
          </w:p>
        </w:tc>
        <w:tc>
          <w:tcPr>
            <w:tcW w:w="3485" w:type="pct"/>
          </w:tcPr>
          <w:p w14:paraId="068FFE89" w14:textId="1C4D2955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«Живопись»,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27C0C" w:rsidRPr="00EA4CC2" w14:paraId="573E9EC9" w14:textId="77777777" w:rsidTr="00F17594">
        <w:trPr>
          <w:trHeight w:val="415"/>
        </w:trPr>
        <w:tc>
          <w:tcPr>
            <w:tcW w:w="0" w:type="auto"/>
            <w:vMerge/>
            <w:vAlign w:val="center"/>
          </w:tcPr>
          <w:p w14:paraId="5F030297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18731DA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0A902741" w14:textId="592D0225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грамоты»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303D47C3" w14:textId="77777777" w:rsidTr="00F17594">
        <w:trPr>
          <w:trHeight w:val="922"/>
        </w:trPr>
        <w:tc>
          <w:tcPr>
            <w:tcW w:w="0" w:type="auto"/>
            <w:vMerge/>
            <w:vAlign w:val="center"/>
          </w:tcPr>
          <w:p w14:paraId="185E6B60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949F9FE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2608875A" w14:textId="06A7E102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грамоты»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6483F505" w14:textId="77777777" w:rsidTr="00F17594">
        <w:trPr>
          <w:trHeight w:val="521"/>
        </w:trPr>
        <w:tc>
          <w:tcPr>
            <w:tcW w:w="324" w:type="pct"/>
            <w:vMerge w:val="restart"/>
          </w:tcPr>
          <w:p w14:paraId="39F6C2EE" w14:textId="77777777" w:rsidR="00656FB7" w:rsidRPr="00EA4CC2" w:rsidRDefault="00656FB7" w:rsidP="006D1D4F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</w:tcPr>
          <w:p w14:paraId="4AA0FC0D" w14:textId="65E58F21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Театральное</w:t>
            </w:r>
            <w:proofErr w:type="spellEnd"/>
            <w:r w:rsidR="006F67CE"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1CF26587" w14:textId="77777777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отделение</w:t>
            </w:r>
            <w:proofErr w:type="spellEnd"/>
          </w:p>
        </w:tc>
        <w:tc>
          <w:tcPr>
            <w:tcW w:w="3485" w:type="pct"/>
          </w:tcPr>
          <w:p w14:paraId="1A2DA79D" w14:textId="21F4C664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«Искусство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театра»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27C0C" w:rsidRPr="00EA4CC2" w14:paraId="57488907" w14:textId="77777777" w:rsidTr="00F17594">
        <w:trPr>
          <w:trHeight w:val="521"/>
        </w:trPr>
        <w:tc>
          <w:tcPr>
            <w:tcW w:w="0" w:type="auto"/>
            <w:vMerge/>
            <w:vAlign w:val="center"/>
          </w:tcPr>
          <w:p w14:paraId="355BA97E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8821719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51BCE921" w14:textId="66C9FB3C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актерского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494D73F6" w14:textId="77777777" w:rsidTr="00F17594">
        <w:trPr>
          <w:trHeight w:val="521"/>
        </w:trPr>
        <w:tc>
          <w:tcPr>
            <w:tcW w:w="0" w:type="auto"/>
            <w:vMerge/>
            <w:vAlign w:val="center"/>
          </w:tcPr>
          <w:p w14:paraId="14BDBCEB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E054203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3AC2413C" w14:textId="583AF412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актерского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14B68A74" w14:textId="77777777" w:rsidTr="00F17594">
        <w:trPr>
          <w:trHeight w:val="439"/>
        </w:trPr>
        <w:tc>
          <w:tcPr>
            <w:tcW w:w="324" w:type="pct"/>
            <w:vMerge w:val="restart"/>
          </w:tcPr>
          <w:p w14:paraId="3B66840D" w14:textId="77777777" w:rsidR="00656FB7" w:rsidRPr="00EA4CC2" w:rsidRDefault="00656FB7" w:rsidP="006D1D4F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</w:tcPr>
          <w:p w14:paraId="66E4BED6" w14:textId="18E8148A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Хоровое</w:t>
            </w:r>
            <w:proofErr w:type="spellEnd"/>
            <w:r w:rsidR="006F67CE"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A4CC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отделение</w:t>
            </w:r>
            <w:proofErr w:type="spellEnd"/>
          </w:p>
        </w:tc>
        <w:tc>
          <w:tcPr>
            <w:tcW w:w="3485" w:type="pct"/>
          </w:tcPr>
          <w:p w14:paraId="707A08F5" w14:textId="42FA2842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«Хоровое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27C0C" w:rsidRPr="00EA4CC2" w14:paraId="572A333C" w14:textId="77777777" w:rsidTr="00F17594">
        <w:trPr>
          <w:trHeight w:val="473"/>
        </w:trPr>
        <w:tc>
          <w:tcPr>
            <w:tcW w:w="0" w:type="auto"/>
            <w:vMerge/>
            <w:vAlign w:val="center"/>
          </w:tcPr>
          <w:p w14:paraId="39EA49E6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C21DA83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69C8CB40" w14:textId="7C76B1C9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исполнительства»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(хоровое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пение,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сольное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пение)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7C0C" w:rsidRPr="00EA4CC2" w14:paraId="0FE227FA" w14:textId="77777777" w:rsidTr="00F17594">
        <w:trPr>
          <w:trHeight w:val="473"/>
        </w:trPr>
        <w:tc>
          <w:tcPr>
            <w:tcW w:w="0" w:type="auto"/>
            <w:vMerge/>
            <w:vAlign w:val="center"/>
          </w:tcPr>
          <w:p w14:paraId="08FC6E99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72BA957" w14:textId="77777777" w:rsidR="00656FB7" w:rsidRPr="00EA4CC2" w:rsidRDefault="00656FB7" w:rsidP="006F67C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14:paraId="410C4C91" w14:textId="7445C6F1" w:rsidR="00656FB7" w:rsidRPr="00EA4CC2" w:rsidRDefault="00656FB7" w:rsidP="006F67CE">
            <w:pPr>
              <w:widowControl w:val="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исполнительства</w:t>
            </w:r>
            <w:proofErr w:type="gramStart"/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пение,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сольное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пение)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CE" w:rsidRPr="00EA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224585E" w14:textId="77777777" w:rsidR="00656FB7" w:rsidRPr="00EA4CC2" w:rsidRDefault="00656FB7" w:rsidP="006F67CE">
      <w:pPr>
        <w:widowControl w:val="0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104F9724" w14:textId="5A2B8EFF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Общее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учащихся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декабря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</w:t>
      </w:r>
      <w:r w:rsidRPr="00EA4CC2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</w:t>
      </w:r>
      <w:r w:rsidRPr="00EA4CC2">
        <w:rPr>
          <w:rFonts w:ascii="Times New Roman" w:hAnsi="Times New Roman" w:cs="Times New Roman"/>
          <w:sz w:val="28"/>
          <w:szCs w:val="28"/>
          <w:lang w:eastAsia="x-none"/>
        </w:rPr>
        <w:t>98</w:t>
      </w:r>
      <w:r w:rsidR="006F67CE" w:rsidRPr="00EA4CC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человек,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выпускников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  <w:lang w:eastAsia="x-none"/>
        </w:rPr>
        <w:t>31</w:t>
      </w:r>
      <w:r w:rsidR="006F67CE" w:rsidRPr="00EA4CC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сентября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</w:t>
      </w:r>
      <w:r w:rsidRPr="00EA4CC2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приняты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первый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класс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72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человека.</w:t>
      </w:r>
      <w:proofErr w:type="gramEnd"/>
    </w:p>
    <w:p w14:paraId="1EE2475E" w14:textId="6198D267" w:rsidR="00656FB7" w:rsidRPr="00EA4CC2" w:rsidRDefault="00556A2B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задания,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бесплатной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основе,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обучается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330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человек</w:t>
      </w:r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платной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основе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обучается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68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человек</w:t>
      </w:r>
      <w:r w:rsidRPr="00EA4CC2">
        <w:rPr>
          <w:rFonts w:ascii="Times New Roman" w:hAnsi="Times New Roman" w:cs="Times New Roman"/>
          <w:sz w:val="28"/>
          <w:szCs w:val="28"/>
        </w:rPr>
        <w:t>.</w:t>
      </w:r>
    </w:p>
    <w:p w14:paraId="5C5DE6FD" w14:textId="04DA3F47" w:rsidR="00656FB7" w:rsidRPr="00EA4CC2" w:rsidRDefault="00656FB7" w:rsidP="006F67CE">
      <w:pPr>
        <w:widowControl w:val="0"/>
        <w:ind w:firstLine="90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результатам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итоговой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аттестации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выпускников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получили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Свидетельство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окончании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школы.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Основанием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выдачи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Свидетельства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являлось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аттестационной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комиссии,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Педагогического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Совета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приказ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Учреждению.</w:t>
      </w:r>
    </w:p>
    <w:p w14:paraId="047C4400" w14:textId="04FCFB4A" w:rsidR="00656FB7" w:rsidRPr="00EA4CC2" w:rsidRDefault="00656FB7" w:rsidP="006F67C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CC2">
        <w:rPr>
          <w:rFonts w:ascii="Times New Roman" w:hAnsi="Times New Roman" w:cs="Times New Roman"/>
          <w:b/>
          <w:sz w:val="28"/>
          <w:szCs w:val="28"/>
        </w:rPr>
        <w:t>Музейно</w:t>
      </w:r>
      <w:proofErr w:type="spellEnd"/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выставочная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14:paraId="5207E57F" w14:textId="31C988FE" w:rsidR="00656FB7" w:rsidRPr="00EA4CC2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Музейно-выставочную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выставочный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отдел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Горького,4)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Ганслеп,10)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«Городской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сотрудники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выполняют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функции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сбору,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сохранению,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изучению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наследия.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C1484" w14:textId="6E7AF316" w:rsidR="00656FB7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Приоритетными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задачами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являются: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создание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поддержки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традиционных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художественных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ремёсел,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популяризация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постоянно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действующих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экспозиций,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увеличение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выставочных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сотрудничества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творческими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индустриями.</w:t>
      </w:r>
    </w:p>
    <w:p w14:paraId="1185BB45" w14:textId="540102AF" w:rsidR="00B72B8D" w:rsidRPr="00F73466" w:rsidRDefault="00F73466" w:rsidP="00F7346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проведено 25 выставок с количеством посетителей 9027 человек, в 2023 году проведено 28 выставок с количеством посетителей 9395 человек.</w:t>
      </w:r>
    </w:p>
    <w:p w14:paraId="5EDF4719" w14:textId="2D8B1A9B" w:rsidR="00656FB7" w:rsidRPr="00F73466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Патриотическое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воспитание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самым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приоритетным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направлением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музейной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систематически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проводятся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граждан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возрастных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категорий,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именно: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экскурсии,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лектории,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музейные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темы: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«Сталинградская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битва»,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«Дорогами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войны»,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«Герои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наших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дней»,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«На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службе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Родине».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данных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развитие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подрастающего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поколения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чувства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ответственности,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любви,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долга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государством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целом.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Полученный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опыт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наших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предшественников,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поможет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им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сохранить,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развивать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строить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страну</w:t>
      </w:r>
      <w:r w:rsidR="00F73466" w:rsidRPr="00F73466">
        <w:rPr>
          <w:rFonts w:ascii="Times New Roman" w:hAnsi="Times New Roman" w:cs="Times New Roman"/>
          <w:sz w:val="28"/>
          <w:szCs w:val="28"/>
        </w:rPr>
        <w:br/>
      </w:r>
      <w:r w:rsidRPr="00F73466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благо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человечества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мира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на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земле.</w:t>
      </w:r>
    </w:p>
    <w:p w14:paraId="36B771A2" w14:textId="3EC34BD7" w:rsidR="00656FB7" w:rsidRPr="00F73466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F73466">
        <w:rPr>
          <w:rFonts w:ascii="Times New Roman" w:hAnsi="Times New Roman" w:cs="Times New Roman"/>
          <w:sz w:val="28"/>
          <w:szCs w:val="28"/>
        </w:rPr>
        <w:t>Всего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проведено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6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мероприятий,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которые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посетило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310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человек.</w:t>
      </w:r>
    </w:p>
    <w:p w14:paraId="2E00EF2A" w14:textId="2F7BEBF9" w:rsidR="00656FB7" w:rsidRPr="00EA4CC2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F73466">
        <w:rPr>
          <w:rFonts w:ascii="Times New Roman" w:hAnsi="Times New Roman" w:cs="Times New Roman"/>
          <w:sz w:val="28"/>
          <w:szCs w:val="28"/>
        </w:rPr>
        <w:t>Чтобы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сохранить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самобытность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великой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русской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необходимо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актуализировать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многовековую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историю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государства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Российского,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популяризировать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национальные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духовные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ценности,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возрождать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забытые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промыслы,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чтить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соблюдать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традиции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обычаи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предков.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проведены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следующие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экскурсии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музейные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темы: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«Свидетели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истории»,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«Далекий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мир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предков»,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«Музейная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панорама»;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музейные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«Колыбель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русской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«Оставил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добрый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след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Ю.К.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Тебак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3E450" w14:textId="5E0D76F3" w:rsidR="00656FB7" w:rsidRPr="00F73466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F73466">
        <w:rPr>
          <w:rFonts w:ascii="Times New Roman" w:hAnsi="Times New Roman" w:cs="Times New Roman"/>
          <w:sz w:val="28"/>
          <w:szCs w:val="28"/>
        </w:rPr>
        <w:t>Всего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проведено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19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мероприятий,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которые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посетило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389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человек.</w:t>
      </w:r>
    </w:p>
    <w:p w14:paraId="576ACF9A" w14:textId="6CCC642D" w:rsidR="00656FB7" w:rsidRPr="00EA4CC2" w:rsidRDefault="00656FB7" w:rsidP="006F67C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сферы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14:paraId="5AC4F0D2" w14:textId="189DD6F1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современном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продолжает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существовать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ряд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проблемных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факторов,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сдерживающих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города:</w:t>
      </w:r>
    </w:p>
    <w:p w14:paraId="5057831A" w14:textId="2A6A2A2E" w:rsidR="00656FB7" w:rsidRPr="00EA4CC2" w:rsidRDefault="00B72B8D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1</w:t>
      </w:r>
      <w:r w:rsidR="00656FB7" w:rsidRPr="00EA4CC2">
        <w:rPr>
          <w:rFonts w:ascii="Times New Roman" w:hAnsi="Times New Roman" w:cs="Times New Roman"/>
          <w:sz w:val="28"/>
          <w:szCs w:val="28"/>
        </w:rPr>
        <w:t>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Крайне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неудовлетворительным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остается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состояние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зданий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="00656FB7"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оснащенность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культуры.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Здания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нуждаются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ремонте,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техническое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оснащение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требует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существенного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обновления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учетом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современных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требований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технике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656FB7" w:rsidRPr="00EA4CC2">
        <w:rPr>
          <w:rFonts w:ascii="Times New Roman" w:hAnsi="Times New Roman" w:cs="Times New Roman"/>
          <w:sz w:val="28"/>
          <w:szCs w:val="28"/>
        </w:rPr>
        <w:t>технологиям.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D5BFB" w14:textId="067C9172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МБУ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«Городской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</w:p>
    <w:p w14:paraId="5ACE765C" w14:textId="3F0BD31D" w:rsidR="00656FB7" w:rsidRPr="00EA4CC2" w:rsidRDefault="00656FB7" w:rsidP="006D1D4F">
      <w:pPr>
        <w:numPr>
          <w:ilvl w:val="0"/>
          <w:numId w:val="17"/>
        </w:numPr>
        <w:tabs>
          <w:tab w:val="clear" w:pos="360"/>
          <w:tab w:val="num" w:pos="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здание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Дома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капитальный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кровли,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фойе,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вестибюля,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зрительного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зала,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радиорубки,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светооператорской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костюмерной,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гримерной,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кабинетов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этажа,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кабинетов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этажа,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гардероба,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туалетных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комнат,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подвального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фасада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здания;</w:t>
      </w:r>
      <w:proofErr w:type="gramEnd"/>
    </w:p>
    <w:p w14:paraId="3D9FA0E2" w14:textId="65F5ABD5" w:rsidR="00656FB7" w:rsidRPr="00EA4CC2" w:rsidRDefault="00656FB7" w:rsidP="006F67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МБУДО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«Детская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школа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искусств»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BC270" w14:textId="552DDD70" w:rsidR="00656FB7" w:rsidRPr="00EA4CC2" w:rsidRDefault="00656FB7" w:rsidP="006D1D4F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созданию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F0F58" w14:textId="49CC230E" w:rsidR="00656FB7" w:rsidRPr="00EA4CC2" w:rsidRDefault="00656FB7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среды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людей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ограниченными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возможностями,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денежные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разработки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документации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реконструкцию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входа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установку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пандуса,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прилегающей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lastRenderedPageBreak/>
        <w:t>уложить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асфальтовое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покрытие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маломобильных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групп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населения;</w:t>
      </w:r>
    </w:p>
    <w:p w14:paraId="454C4F7A" w14:textId="2D988F9A" w:rsidR="00656FB7" w:rsidRPr="00EA4CC2" w:rsidRDefault="00656FB7" w:rsidP="006D1D4F">
      <w:pPr>
        <w:numPr>
          <w:ilvl w:val="0"/>
          <w:numId w:val="1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ливневой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канализации,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благоустройства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ограждения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CE35144" w14:textId="26EFBCE0" w:rsidR="00656FB7" w:rsidRPr="00EA4CC2" w:rsidRDefault="00656FB7" w:rsidP="006F67C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hAnsi="Times New Roman" w:cs="Times New Roman"/>
          <w:b/>
          <w:sz w:val="28"/>
          <w:szCs w:val="28"/>
        </w:rPr>
        <w:t>Выводы,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цели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задачи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год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6F67CE" w:rsidRPr="00E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/>
          <w:sz w:val="28"/>
          <w:szCs w:val="28"/>
        </w:rPr>
        <w:t>период</w:t>
      </w:r>
    </w:p>
    <w:p w14:paraId="77B17EE2" w14:textId="2852DE2B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ряд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проблем:</w:t>
      </w:r>
    </w:p>
    <w:p w14:paraId="6F5D947E" w14:textId="365128A0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отрасль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испытывает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дефицит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кадров,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молодых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специалистах;</w:t>
      </w:r>
    </w:p>
    <w:p w14:paraId="7416914B" w14:textId="68F0BCA0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база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характеризуется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высокой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степенью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износа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достаточном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оборудованием,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компьютерной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техникой;</w:t>
      </w:r>
    </w:p>
    <w:p w14:paraId="20D0DD43" w14:textId="490E67A9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разнообразие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оказываемых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низкой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ресурсной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обеспеченностью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отстают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требований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стандартов,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обеспечивающих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привлекательность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комфортного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пребывания.</w:t>
      </w:r>
    </w:p>
    <w:p w14:paraId="07C5264A" w14:textId="6AD9C414" w:rsidR="00656FB7" w:rsidRPr="00EA4CC2" w:rsidRDefault="00656FB7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Возможность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модернизации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зависит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только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факторов,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первую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очередь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положения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определяемого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объемами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финансирования,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привлеченных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наличием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инвестиций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сферу.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A9B48" w14:textId="1F97AA86" w:rsidR="00656FB7" w:rsidRPr="00F73466" w:rsidRDefault="00656FB7" w:rsidP="00F73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3466">
        <w:rPr>
          <w:rFonts w:ascii="Times New Roman" w:hAnsi="Times New Roman" w:cs="Times New Roman"/>
          <w:sz w:val="28"/>
          <w:szCs w:val="28"/>
        </w:rPr>
        <w:t>Приоритетными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направлениями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управления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администрации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2024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году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станут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достижению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показателей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целях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Указ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Президента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РФ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от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4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февраля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2021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г.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№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68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“Об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оценке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эффективности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высших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должностных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лиц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(руководителей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высших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исполнительных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органов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власти)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субъектов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Федерации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органов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исполнительной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власти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субъектов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Федерации”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Правительства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Федерации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от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29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декабря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2023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года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№4073-р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«Об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утверждении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lastRenderedPageBreak/>
        <w:t>долгосрочных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планов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комплексного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Pr="00F73466">
        <w:rPr>
          <w:rFonts w:ascii="Times New Roman" w:hAnsi="Times New Roman" w:cs="Times New Roman"/>
          <w:sz w:val="28"/>
          <w:szCs w:val="28"/>
        </w:rPr>
        <w:t>городов».</w:t>
      </w:r>
    </w:p>
    <w:p w14:paraId="7C03EE0C" w14:textId="206946A1" w:rsidR="00656FB7" w:rsidRPr="00EA4CC2" w:rsidRDefault="00656FB7" w:rsidP="006F67CE">
      <w:pPr>
        <w:widowControl w:val="0"/>
        <w:tabs>
          <w:tab w:val="left" w:pos="61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регионального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«Творческие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люди»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национального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«Культура»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B72B8D"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="00B72B8D" w:rsidRPr="00EA4CC2">
        <w:rPr>
          <w:rFonts w:ascii="Times New Roman" w:hAnsi="Times New Roman" w:cs="Times New Roman"/>
          <w:sz w:val="28"/>
          <w:szCs w:val="28"/>
        </w:rPr>
        <w:t>установлен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показатель: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специалистов,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прошедших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повышение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квалификации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базе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непрерывного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образования»,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-8.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03AD8" w14:textId="22C431A8" w:rsidR="00656FB7" w:rsidRPr="00EA4CC2" w:rsidRDefault="00656FB7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продолжит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ЦКР)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микрорайоне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Южная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Лифляндия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Камень.</w:t>
      </w:r>
    </w:p>
    <w:p w14:paraId="786E4D4D" w14:textId="64F62C20" w:rsidR="00656FB7" w:rsidRPr="00EA4CC2" w:rsidRDefault="00656FB7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продолжится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капитальный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88533" w14:textId="5FCF88BF" w:rsidR="00656FB7" w:rsidRPr="00EA4CC2" w:rsidRDefault="00656FB7" w:rsidP="006F67C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выполнить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задачу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укреплению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базы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учреждений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F73466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созданию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оптимальных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удовлетворения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BB901" w14:textId="22D11499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33747233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Жилищное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</w:t>
      </w:r>
      <w:bookmarkEnd w:id="11"/>
    </w:p>
    <w:p w14:paraId="45856B13" w14:textId="0CA106C9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14:paraId="2A69A0BB" w14:textId="1C2E68DF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«малоимущие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наем.</w:t>
      </w:r>
    </w:p>
    <w:p w14:paraId="3147DDD5" w14:textId="02D5EB54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189-ФЗ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29.12.2004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15FB30" w14:textId="2F42E5C1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граждан:</w:t>
      </w:r>
    </w:p>
    <w:p w14:paraId="3F522CDD" w14:textId="44ACA7F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ветераны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Великой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Отечественной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войны;</w:t>
      </w:r>
    </w:p>
    <w:p w14:paraId="4E8FFE9D" w14:textId="5AAEF24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выехавшие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районов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Крайнего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Севера;</w:t>
      </w:r>
    </w:p>
    <w:p w14:paraId="0527AF32" w14:textId="3945C95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реабилитированные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утратившие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политическими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репрессиями,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случае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возвращения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прежнее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край;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E78C2B1" w14:textId="174652C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проживающие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января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родились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одновременно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детей;</w:t>
      </w:r>
    </w:p>
    <w:p w14:paraId="59D1DC9C" w14:textId="051408A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проживающие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усыновившие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(удочерившие)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детей-сирот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оставшихся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родителей,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проживающих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усыновившие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детей);</w:t>
      </w:r>
      <w:proofErr w:type="gramEnd"/>
    </w:p>
    <w:p w14:paraId="6309447B" w14:textId="3E5FA96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многодетные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семьи;</w:t>
      </w:r>
    </w:p>
    <w:p w14:paraId="75950D87" w14:textId="535CB51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24.12.2018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426-КЗ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поддержке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детьми,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улучшении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426-КЗ).</w:t>
      </w:r>
    </w:p>
    <w:p w14:paraId="7234F4FE" w14:textId="41ADA062" w:rsidR="001011AA" w:rsidRPr="00EA4CC2" w:rsidRDefault="00F17594" w:rsidP="006F67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(1236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</w:p>
    <w:p w14:paraId="74A7A556" w14:textId="3BEA6C6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«малоимущие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293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(988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человек);</w:t>
      </w:r>
    </w:p>
    <w:p w14:paraId="5E7ED830" w14:textId="3720667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вставших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01.03.2005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(173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человека);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338A4B2" w14:textId="77B5FC3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426-КЗ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(72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человека);</w:t>
      </w:r>
    </w:p>
    <w:p w14:paraId="6F1312C8" w14:textId="083D79E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усыновившие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человека).</w:t>
      </w:r>
    </w:p>
    <w:p w14:paraId="49C485DB" w14:textId="2235ED85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жилье.</w:t>
      </w:r>
    </w:p>
    <w:p w14:paraId="134FFE80" w14:textId="5760911A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жилья.</w:t>
      </w:r>
    </w:p>
    <w:p w14:paraId="7EE3231A" w14:textId="198615E2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ветхими,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C69BE5" w14:textId="48B8BCB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«Переселение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аварийного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2019-2025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апреля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217-па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«Переселение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аварийного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2019-2025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переселена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человек)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нанимателей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аварийных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.</w:t>
      </w:r>
    </w:p>
    <w:p w14:paraId="60579F58" w14:textId="757697E9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76D31" w14:textId="085C0DFF" w:rsidR="001011AA" w:rsidRPr="00EA4CC2" w:rsidRDefault="00F17594" w:rsidP="006F67C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4CD31" w14:textId="33807378" w:rsidR="001011AA" w:rsidRPr="00EA4CC2" w:rsidRDefault="00F17594" w:rsidP="006F67CE">
      <w:pPr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687"/>
        <w:gridCol w:w="1245"/>
        <w:gridCol w:w="1474"/>
      </w:tblGrid>
      <w:tr w:rsidR="00827C0C" w:rsidRPr="00EA4CC2" w14:paraId="7BD8E1A6" w14:textId="77777777">
        <w:trPr>
          <w:trHeight w:val="3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82DB" w14:textId="177A04FC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№</w:t>
            </w:r>
            <w:r w:rsidR="006F67CE" w:rsidRPr="00EA4CC2">
              <w:rPr>
                <w:sz w:val="24"/>
              </w:rPr>
              <w:t xml:space="preserve"> </w:t>
            </w:r>
            <w:proofErr w:type="gramStart"/>
            <w:r w:rsidRPr="00EA4CC2">
              <w:rPr>
                <w:sz w:val="24"/>
              </w:rPr>
              <w:t>п</w:t>
            </w:r>
            <w:proofErr w:type="gramEnd"/>
            <w:r w:rsidRPr="00EA4CC2">
              <w:rPr>
                <w:sz w:val="24"/>
              </w:rPr>
              <w:t>/п</w:t>
            </w:r>
          </w:p>
        </w:tc>
        <w:tc>
          <w:tcPr>
            <w:tcW w:w="56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CBE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Содержание</w:t>
            </w:r>
          </w:p>
        </w:tc>
        <w:tc>
          <w:tcPr>
            <w:tcW w:w="124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F7B2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b/>
                <w:sz w:val="24"/>
              </w:rPr>
              <w:t>2022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5523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b/>
                <w:sz w:val="24"/>
              </w:rPr>
              <w:t>2023</w:t>
            </w:r>
          </w:p>
        </w:tc>
      </w:tr>
      <w:tr w:rsidR="00827C0C" w:rsidRPr="00EA4CC2" w14:paraId="3EC527A9" w14:textId="77777777">
        <w:trPr>
          <w:trHeight w:val="698"/>
        </w:trPr>
        <w:tc>
          <w:tcPr>
            <w:tcW w:w="83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9783" w14:textId="7DE467C6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6052" w14:textId="1FB7F21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Признано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</w:t>
            </w:r>
            <w:r w:rsidR="006F67CE" w:rsidRPr="00EA4CC2">
              <w:rPr>
                <w:sz w:val="24"/>
              </w:rPr>
              <w:t xml:space="preserve"> </w:t>
            </w:r>
            <w:proofErr w:type="gramStart"/>
            <w:r w:rsidRPr="00EA4CC2">
              <w:rPr>
                <w:sz w:val="24"/>
              </w:rPr>
              <w:t>малоимущими</w:t>
            </w:r>
            <w:proofErr w:type="gramEnd"/>
            <w:r w:rsidRPr="00EA4CC2">
              <w:rPr>
                <w:sz w:val="24"/>
              </w:rPr>
              <w:t>,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целях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предоставления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помещений</w:t>
            </w:r>
            <w:r w:rsidR="006F67CE" w:rsidRPr="00EA4CC2"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FA91" w14:textId="044F3A01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7D7A38C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8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3684" w14:textId="7EE613D3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05523B9A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31</w:t>
            </w:r>
          </w:p>
        </w:tc>
      </w:tr>
      <w:tr w:rsidR="00827C0C" w:rsidRPr="00EA4CC2" w14:paraId="009D2A6D" w14:textId="77777777">
        <w:trPr>
          <w:trHeight w:val="347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5863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8737" w14:textId="230A03D4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Отказано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признании</w:t>
            </w:r>
            <w:r w:rsidR="006F67CE" w:rsidRPr="00EA4CC2">
              <w:rPr>
                <w:sz w:val="24"/>
              </w:rPr>
              <w:t xml:space="preserve"> </w:t>
            </w:r>
            <w:proofErr w:type="gramStart"/>
            <w:r w:rsidRPr="00EA4CC2">
              <w:rPr>
                <w:sz w:val="24"/>
              </w:rPr>
              <w:t>малоимущими</w:t>
            </w:r>
            <w:proofErr w:type="gramEnd"/>
            <w:r w:rsidRPr="00EA4CC2">
              <w:rPr>
                <w:sz w:val="24"/>
              </w:rPr>
              <w:t>: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F3C5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752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9</w:t>
            </w:r>
          </w:p>
        </w:tc>
      </w:tr>
      <w:tr w:rsidR="00827C0C" w:rsidRPr="00EA4CC2" w14:paraId="3C911F30" w14:textId="77777777">
        <w:trPr>
          <w:trHeight w:val="1048"/>
        </w:trPr>
        <w:tc>
          <w:tcPr>
            <w:tcW w:w="83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3A5E" w14:textId="393E9A08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E66B" w14:textId="474AEF6A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Принято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учёт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качестве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нуждающихся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помещениях,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предоставляемых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договорам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социального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найма,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из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них: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3AE" w14:textId="54F4C3ED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09F2E9E8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10</w:t>
            </w:r>
          </w:p>
          <w:p w14:paraId="47042124" w14:textId="1101F25A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3896" w14:textId="2EB6FDDB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131F8DD7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14</w:t>
            </w:r>
          </w:p>
        </w:tc>
      </w:tr>
      <w:tr w:rsidR="00827C0C" w:rsidRPr="00EA4CC2" w14:paraId="5C1B6DAE" w14:textId="77777777">
        <w:trPr>
          <w:trHeight w:val="456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431D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7EBC" w14:textId="42E90E54" w:rsidR="001011AA" w:rsidRPr="00EA4CC2" w:rsidRDefault="00F17594" w:rsidP="006D1D4F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</w:pP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категории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«малоимущие»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CBEA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8CC6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14</w:t>
            </w:r>
          </w:p>
        </w:tc>
      </w:tr>
      <w:tr w:rsidR="00827C0C" w:rsidRPr="00EA4CC2" w14:paraId="3C2D613F" w14:textId="77777777">
        <w:trPr>
          <w:trHeight w:val="669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9FD4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45E9" w14:textId="4D93F894" w:rsidR="001011AA" w:rsidRPr="00EA4CC2" w:rsidRDefault="00F17594" w:rsidP="006D1D4F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</w:pP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категории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«усыновившие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2"/>
              </w:rPr>
              <w:t>(удочерившие)</w:t>
            </w:r>
            <w:r w:rsidR="006F67CE" w:rsidRPr="00EA4CC2">
              <w:rPr>
                <w:sz w:val="22"/>
              </w:rPr>
              <w:t xml:space="preserve"> </w:t>
            </w:r>
            <w:r w:rsidRPr="00EA4CC2">
              <w:rPr>
                <w:sz w:val="22"/>
              </w:rPr>
              <w:t>ребенка</w:t>
            </w:r>
            <w:r w:rsidR="006F67CE" w:rsidRPr="00EA4CC2">
              <w:rPr>
                <w:sz w:val="22"/>
              </w:rPr>
              <w:t xml:space="preserve"> </w:t>
            </w:r>
            <w:r w:rsidRPr="00EA4CC2">
              <w:rPr>
                <w:sz w:val="22"/>
              </w:rPr>
              <w:t>(детей)»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B078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C79C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</w:tr>
      <w:tr w:rsidR="00827C0C" w:rsidRPr="00EA4CC2" w14:paraId="28BC9F5F" w14:textId="77777777">
        <w:trPr>
          <w:trHeight w:val="1048"/>
        </w:trPr>
        <w:tc>
          <w:tcPr>
            <w:tcW w:w="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82DB" w14:textId="5789A1DC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E4A6" w14:textId="7771832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proofErr w:type="gramStart"/>
            <w:r w:rsidRPr="00EA4CC2">
              <w:rPr>
                <w:sz w:val="24"/>
              </w:rPr>
              <w:t>Отказано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принятии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учёт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качестве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нуждающихся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помещениях,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предоставляемых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договорам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социального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</w:t>
            </w:r>
            <w:proofErr w:type="gramEnd"/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8D06" w14:textId="1CC9CC47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43FED50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4491" w14:textId="35F2F3EF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1693374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8</w:t>
            </w:r>
          </w:p>
        </w:tc>
      </w:tr>
      <w:tr w:rsidR="00827C0C" w:rsidRPr="00EA4CC2" w14:paraId="1D507FEC" w14:textId="77777777">
        <w:trPr>
          <w:trHeight w:val="698"/>
        </w:trPr>
        <w:tc>
          <w:tcPr>
            <w:tcW w:w="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CDA9" w14:textId="3A99BF8B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B78A" w14:textId="6B7C19D5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Снято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учета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нуждающихся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предоставлении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помещений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1F99" w14:textId="4EB6EBD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13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семей</w:t>
            </w:r>
          </w:p>
          <w:p w14:paraId="2ECEEABA" w14:textId="42D8A71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(31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чел.)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B99C" w14:textId="1639E25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10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(43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чел.)</w:t>
            </w:r>
          </w:p>
        </w:tc>
      </w:tr>
      <w:tr w:rsidR="00827C0C" w:rsidRPr="00EA4CC2" w14:paraId="06DBAE51" w14:textId="77777777">
        <w:trPr>
          <w:trHeight w:val="698"/>
        </w:trPr>
        <w:tc>
          <w:tcPr>
            <w:tcW w:w="83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49F1" w14:textId="7B943D5B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67C9" w14:textId="4A9BC812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Предоставлено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помещений,</w:t>
            </w:r>
            <w:r w:rsidR="006F67CE" w:rsidRPr="00EA4CC2">
              <w:rPr>
                <w:sz w:val="24"/>
              </w:rPr>
              <w:t xml:space="preserve"> </w:t>
            </w:r>
          </w:p>
          <w:p w14:paraId="1F1F5D91" w14:textId="0B8755AD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из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них: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4B76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18</w:t>
            </w:r>
          </w:p>
          <w:p w14:paraId="103CA1CC" w14:textId="1548E5D0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BDD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17</w:t>
            </w:r>
          </w:p>
        </w:tc>
      </w:tr>
      <w:tr w:rsidR="00827C0C" w:rsidRPr="00EA4CC2" w14:paraId="2553B64A" w14:textId="77777777">
        <w:trPr>
          <w:trHeight w:val="456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038A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8743" w14:textId="13D0A08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1)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договорам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социального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найма: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C110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48FB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5</w:t>
            </w:r>
          </w:p>
        </w:tc>
      </w:tr>
      <w:tr w:rsidR="00827C0C" w:rsidRPr="00EA4CC2" w14:paraId="43FB27B2" w14:textId="77777777">
        <w:trPr>
          <w:trHeight w:val="69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02BC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B592" w14:textId="25C20BD7" w:rsidR="001011AA" w:rsidRPr="00EA4CC2" w:rsidRDefault="00F17594" w:rsidP="006D1D4F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83"/>
              </w:tabs>
            </w:pPr>
            <w:r w:rsidRPr="00EA4CC2">
              <w:rPr>
                <w:sz w:val="24"/>
              </w:rPr>
              <w:t>очередникам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муниципальном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жилищном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фонде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договорам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социального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</w:t>
            </w:r>
            <w:r w:rsidR="006F67CE" w:rsidRPr="00EA4CC2"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829F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ECC4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</w:tr>
      <w:tr w:rsidR="00827C0C" w:rsidRPr="00EA4CC2" w14:paraId="25C86850" w14:textId="77777777">
        <w:trPr>
          <w:trHeight w:val="123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A152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8F78" w14:textId="7E892B32" w:rsidR="001011AA" w:rsidRPr="00EA4CC2" w:rsidRDefault="00F17594" w:rsidP="006D1D4F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83"/>
              </w:tabs>
            </w:pP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переселению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из</w:t>
            </w:r>
            <w:r w:rsidR="006F67CE" w:rsidRPr="00EA4CC2">
              <w:rPr>
                <w:sz w:val="24"/>
              </w:rPr>
              <w:t xml:space="preserve"> </w:t>
            </w:r>
            <w:proofErr w:type="gramStart"/>
            <w:r w:rsidRPr="00EA4CC2">
              <w:rPr>
                <w:sz w:val="24"/>
              </w:rPr>
              <w:t>аварийного</w:t>
            </w:r>
            <w:proofErr w:type="gramEnd"/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жил.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Фонда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CFC6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CF52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</w:tr>
      <w:tr w:rsidR="00827C0C" w:rsidRPr="00EA4CC2" w14:paraId="782611F9" w14:textId="77777777">
        <w:trPr>
          <w:trHeight w:val="539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91A4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0C7B" w14:textId="3AF3477D" w:rsidR="001011AA" w:rsidRPr="00EA4CC2" w:rsidRDefault="00F17594" w:rsidP="006D1D4F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83"/>
              </w:tabs>
            </w:pPr>
            <w:r w:rsidRPr="00EA4CC2">
              <w:rPr>
                <w:sz w:val="24"/>
              </w:rPr>
              <w:t>дети-сироты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окончании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5-летнего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договора)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A49A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4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5A38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</w:tr>
      <w:tr w:rsidR="00827C0C" w:rsidRPr="00EA4CC2" w14:paraId="4085B243" w14:textId="77777777">
        <w:trPr>
          <w:trHeight w:val="53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7291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2149" w14:textId="206DF750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2)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договору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служебного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помещения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A39F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C3C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17</w:t>
            </w:r>
          </w:p>
        </w:tc>
      </w:tr>
      <w:tr w:rsidR="00827C0C" w:rsidRPr="00EA4CC2" w14:paraId="4BA1B7A2" w14:textId="77777777">
        <w:trPr>
          <w:trHeight w:val="877"/>
        </w:trPr>
        <w:tc>
          <w:tcPr>
            <w:tcW w:w="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8FAD" w14:textId="10BF6733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C9CD" w14:textId="15D8C98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Приобретено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гражданами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br/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выплатам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приобретение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или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строительство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жилья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6AC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368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4</w:t>
            </w:r>
          </w:p>
        </w:tc>
      </w:tr>
      <w:tr w:rsidR="00827C0C" w:rsidRPr="00EA4CC2" w14:paraId="207E0480" w14:textId="77777777">
        <w:trPr>
          <w:trHeight w:val="947"/>
        </w:trPr>
        <w:tc>
          <w:tcPr>
            <w:tcW w:w="83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97CC" w14:textId="6F545555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2DB3" w14:textId="67F4FBCD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Выдано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согласий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регистрацию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иных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br/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муниципальные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помещения.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F589" w14:textId="33D66503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217B4384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E204" w14:textId="3BC3CCB5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11C07CBC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</w:tr>
      <w:tr w:rsidR="00827C0C" w:rsidRPr="00EA4CC2" w14:paraId="457AE26F" w14:textId="77777777">
        <w:trPr>
          <w:trHeight w:val="493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F71ED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5941" w14:textId="15B2D8F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Отказано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согласовании.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E962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151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</w:tr>
      <w:tr w:rsidR="00827C0C" w:rsidRPr="00EA4CC2" w14:paraId="2D4C161C" w14:textId="77777777">
        <w:trPr>
          <w:trHeight w:val="788"/>
        </w:trPr>
        <w:tc>
          <w:tcPr>
            <w:tcW w:w="83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A18E" w14:textId="2515C176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8746" w14:textId="31626A6A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Предоставление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гражданам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информации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br/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об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очередности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предоставления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помещений,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br/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них: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553A" w14:textId="397E9618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14EF993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197</w:t>
            </w:r>
          </w:p>
          <w:p w14:paraId="46D6AD13" w14:textId="65D2DC7B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8BAB" w14:textId="5DAD0467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738CE9D2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215</w:t>
            </w:r>
          </w:p>
          <w:p w14:paraId="7FF32129" w14:textId="6C445B8B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</w:tc>
      </w:tr>
      <w:tr w:rsidR="00827C0C" w:rsidRPr="00EA4CC2" w14:paraId="0296E87E" w14:textId="77777777">
        <w:trPr>
          <w:trHeight w:val="493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FF85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78DF" w14:textId="77777777" w:rsidR="001011AA" w:rsidRPr="00EA4CC2" w:rsidRDefault="00F17594" w:rsidP="006D1D4F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>устных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B78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183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E946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207</w:t>
            </w:r>
          </w:p>
        </w:tc>
      </w:tr>
      <w:tr w:rsidR="00827C0C" w:rsidRPr="00EA4CC2" w14:paraId="35482A05" w14:textId="77777777">
        <w:trPr>
          <w:trHeight w:val="493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D6E1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5CEB" w14:textId="77777777" w:rsidR="001011AA" w:rsidRPr="00EA4CC2" w:rsidRDefault="00F17594" w:rsidP="006D1D4F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>письменных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726C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14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64E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8</w:t>
            </w:r>
          </w:p>
        </w:tc>
      </w:tr>
      <w:tr w:rsidR="00827C0C" w:rsidRPr="00EA4CC2" w14:paraId="70D6D7E8" w14:textId="77777777">
        <w:trPr>
          <w:trHeight w:val="264"/>
        </w:trPr>
        <w:tc>
          <w:tcPr>
            <w:tcW w:w="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C075" w14:textId="566002D4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1CA6" w14:textId="5E35D9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Направлено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межведомственных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запросов</w:t>
            </w:r>
            <w:r w:rsidR="006F67CE" w:rsidRPr="00EA4CC2"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E578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517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0C48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1908</w:t>
            </w:r>
          </w:p>
        </w:tc>
      </w:tr>
      <w:tr w:rsidR="00827C0C" w:rsidRPr="00EA4CC2" w14:paraId="1A951F3B" w14:textId="77777777">
        <w:trPr>
          <w:trHeight w:val="204"/>
        </w:trPr>
        <w:tc>
          <w:tcPr>
            <w:tcW w:w="83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D07F" w14:textId="265A794E" w:rsidR="001011AA" w:rsidRPr="00EA4CC2" w:rsidRDefault="006F67CE" w:rsidP="006D1D4F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A4CC2">
              <w:rPr>
                <w:sz w:val="24"/>
              </w:rPr>
              <w:t xml:space="preserve"> </w:t>
            </w:r>
          </w:p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83A9" w14:textId="230F49B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Оформлено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заключено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гражданами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всего,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из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них: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70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147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1A3B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125</w:t>
            </w:r>
          </w:p>
        </w:tc>
      </w:tr>
      <w:tr w:rsidR="00827C0C" w:rsidRPr="00EA4CC2" w14:paraId="11C03261" w14:textId="77777777">
        <w:trPr>
          <w:trHeight w:val="47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CD15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96BD" w14:textId="18AC35A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договоров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социального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дополнительных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соглашений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ним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B106" w14:textId="231A99AE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0B19D6E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128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E7DC" w14:textId="14023A68" w:rsidR="001011AA" w:rsidRPr="00EA4CC2" w:rsidRDefault="006F67CE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 xml:space="preserve"> </w:t>
            </w:r>
          </w:p>
          <w:p w14:paraId="1609D1B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101</w:t>
            </w:r>
          </w:p>
        </w:tc>
      </w:tr>
      <w:tr w:rsidR="00827C0C" w:rsidRPr="00EA4CC2" w14:paraId="188C5572" w14:textId="77777777">
        <w:trPr>
          <w:trHeight w:val="532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6A3D" w14:textId="77777777" w:rsidR="001011AA" w:rsidRPr="00EA4CC2" w:rsidRDefault="001011AA" w:rsidP="006F67CE"/>
        </w:tc>
        <w:tc>
          <w:tcPr>
            <w:tcW w:w="56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6613" w14:textId="356AECB2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4"/>
              </w:rPr>
              <w:t>договоров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найма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жилищного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фонда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дополнительных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соглашений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ним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BE6C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19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EEB4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24</w:t>
            </w:r>
          </w:p>
        </w:tc>
      </w:tr>
    </w:tbl>
    <w:p w14:paraId="2EEAC71E" w14:textId="77777777" w:rsidR="001011AA" w:rsidRPr="00EA4CC2" w:rsidRDefault="001011AA" w:rsidP="006F67CE">
      <w:pPr>
        <w:ind w:firstLine="720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FE5A695" w14:textId="3B680F4F" w:rsidR="001011AA" w:rsidRPr="00EA4CC2" w:rsidRDefault="00F17594" w:rsidP="006F67CE">
      <w:pPr>
        <w:pStyle w:val="5"/>
      </w:pPr>
      <w:r w:rsidRPr="00EA4CC2">
        <w:t>Обеспечение</w:t>
      </w:r>
      <w:r w:rsidR="006F67CE" w:rsidRPr="00EA4CC2">
        <w:t xml:space="preserve"> </w:t>
      </w:r>
      <w:r w:rsidRPr="00EA4CC2">
        <w:t>служебным</w:t>
      </w:r>
      <w:r w:rsidR="006F67CE" w:rsidRPr="00EA4CC2">
        <w:t xml:space="preserve"> </w:t>
      </w:r>
      <w:r w:rsidRPr="00EA4CC2">
        <w:t>жильём</w:t>
      </w:r>
    </w:p>
    <w:p w14:paraId="2834966B" w14:textId="1200A628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Камень».</w:t>
      </w:r>
    </w:p>
    <w:p w14:paraId="047B5D1E" w14:textId="39B02562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специфическую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заключающуюся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AFFE00" w14:textId="182469BB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помещений.</w:t>
      </w:r>
    </w:p>
    <w:p w14:paraId="79AFFF04" w14:textId="41F51AAF" w:rsidR="001011AA" w:rsidRPr="00EA4CC2" w:rsidRDefault="00F17594" w:rsidP="006F67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7456B" w14:textId="30FA7FE1" w:rsidR="001011AA" w:rsidRPr="00EA4CC2" w:rsidRDefault="00F17594" w:rsidP="006F67C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4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8F1B93" w14:textId="0BF6D6E8" w:rsidR="001011AA" w:rsidRPr="00EA4CC2" w:rsidRDefault="00F17594" w:rsidP="006F6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</w:p>
    <w:p w14:paraId="7D219A0F" w14:textId="77777777" w:rsidR="001011AA" w:rsidRPr="00EA4CC2" w:rsidRDefault="001011AA" w:rsidP="006F67CE">
      <w:pPr>
        <w:ind w:firstLine="72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2"/>
      </w:tblGrid>
      <w:tr w:rsidR="00827C0C" w:rsidRPr="00E01195" w14:paraId="0011F1E1" w14:textId="77777777" w:rsidTr="00E01195">
        <w:trPr>
          <w:trHeight w:val="201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327B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2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4412" w14:textId="4D7C85EA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8"/>
              </w:rPr>
            </w:pPr>
            <w:r w:rsidRPr="00E01195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2088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b/>
                <w:sz w:val="28"/>
                <w:szCs w:val="28"/>
              </w:rPr>
              <w:t>2023</w:t>
            </w:r>
          </w:p>
        </w:tc>
      </w:tr>
      <w:tr w:rsidR="00827C0C" w:rsidRPr="00E01195" w14:paraId="2494304F" w14:textId="77777777" w:rsidTr="00E01195">
        <w:trPr>
          <w:trHeight w:val="356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EA94" w14:textId="580D6B03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Всего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жилых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помещений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служебного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жилищного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фонда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FF30" w14:textId="5BD759F3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132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D098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131</w:t>
            </w:r>
          </w:p>
        </w:tc>
      </w:tr>
      <w:tr w:rsidR="00827C0C" w:rsidRPr="00E01195" w14:paraId="6C24FB40" w14:textId="77777777" w:rsidTr="00E01195">
        <w:trPr>
          <w:trHeight w:val="627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1F6A" w14:textId="66210A06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Включены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в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течение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отчетного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года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в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служебный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фонд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жилые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помещения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01BF" w14:textId="4D9F1123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C6DD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0</w:t>
            </w:r>
          </w:p>
        </w:tc>
      </w:tr>
      <w:tr w:rsidR="00827C0C" w:rsidRPr="00E01195" w14:paraId="64384CE1" w14:textId="77777777" w:rsidTr="00E01195">
        <w:trPr>
          <w:trHeight w:val="251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C6D3" w14:textId="412889A2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proofErr w:type="gramStart"/>
            <w:r w:rsidRPr="00E01195">
              <w:rPr>
                <w:sz w:val="28"/>
                <w:szCs w:val="28"/>
              </w:rPr>
              <w:t>Исключены</w:t>
            </w:r>
            <w:proofErr w:type="gramEnd"/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из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служебного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фонда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812A" w14:textId="30CD2939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1369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1</w:t>
            </w:r>
          </w:p>
        </w:tc>
      </w:tr>
      <w:tr w:rsidR="00827C0C" w:rsidRPr="00E01195" w14:paraId="7B51D0EA" w14:textId="77777777" w:rsidTr="00E01195">
        <w:trPr>
          <w:trHeight w:val="1010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343F" w14:textId="5369C38F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Предоставлено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жилых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помещений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из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служебного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жилищного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фонда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всего,</w:t>
            </w:r>
            <w:r w:rsidR="006F67CE" w:rsidRPr="00E01195">
              <w:rPr>
                <w:sz w:val="28"/>
                <w:szCs w:val="28"/>
              </w:rPr>
              <w:t xml:space="preserve"> </w:t>
            </w:r>
          </w:p>
          <w:p w14:paraId="59E32CED" w14:textId="1DE1F4C8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из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них: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6A58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16</w:t>
            </w:r>
          </w:p>
          <w:p w14:paraId="4ADFA189" w14:textId="234DB286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</w:t>
            </w:r>
          </w:p>
          <w:p w14:paraId="0044F072" w14:textId="3A719387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F990" w14:textId="47183335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</w:t>
            </w:r>
          </w:p>
          <w:p w14:paraId="0C1AF357" w14:textId="442DB6FA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</w:t>
            </w:r>
          </w:p>
          <w:p w14:paraId="00F6135F" w14:textId="06585204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</w:t>
            </w:r>
          </w:p>
        </w:tc>
      </w:tr>
      <w:tr w:rsidR="00827C0C" w:rsidRPr="00E01195" w14:paraId="7D829669" w14:textId="77777777" w:rsidTr="00E01195">
        <w:trPr>
          <w:trHeight w:val="412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A410" w14:textId="4D2C5F3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-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медицинским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работникам</w:t>
            </w:r>
            <w:r w:rsidR="006F67CE" w:rsidRPr="00E011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ACFE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4213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1</w:t>
            </w:r>
          </w:p>
        </w:tc>
      </w:tr>
      <w:tr w:rsidR="00827C0C" w:rsidRPr="00E01195" w14:paraId="3B0913DB" w14:textId="77777777" w:rsidTr="00E01195">
        <w:trPr>
          <w:trHeight w:val="412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D3D" w14:textId="0C6E65A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-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работникам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образования</w:t>
            </w:r>
            <w:r w:rsidR="006F67CE" w:rsidRPr="00E011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30A4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AEE3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6</w:t>
            </w:r>
          </w:p>
        </w:tc>
      </w:tr>
      <w:tr w:rsidR="00827C0C" w:rsidRPr="00E01195" w14:paraId="52E43850" w14:textId="77777777" w:rsidTr="00E01195">
        <w:trPr>
          <w:trHeight w:val="412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86C8" w14:textId="52D4E42B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-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муниципальным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служащим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98C5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AFE8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9</w:t>
            </w:r>
          </w:p>
        </w:tc>
      </w:tr>
      <w:tr w:rsidR="00E01195" w:rsidRPr="00E01195" w14:paraId="171B49BA" w14:textId="77777777" w:rsidTr="00E01195">
        <w:trPr>
          <w:trHeight w:val="824"/>
        </w:trPr>
        <w:tc>
          <w:tcPr>
            <w:tcW w:w="70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3785" w14:textId="199A0243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-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военнослужащим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(ч.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5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ст.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15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Федерального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Закона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«О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статусе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военнослужащих»)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B6B7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7CAB" w14:textId="77777777" w:rsidR="001011AA" w:rsidRPr="00E01195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1</w:t>
            </w:r>
          </w:p>
          <w:p w14:paraId="3414A56E" w14:textId="1E0A9CCA" w:rsidR="001011AA" w:rsidRPr="00E01195" w:rsidRDefault="006F67CE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 xml:space="preserve"> </w:t>
            </w:r>
          </w:p>
        </w:tc>
      </w:tr>
    </w:tbl>
    <w:p w14:paraId="0CE8131B" w14:textId="77777777" w:rsidR="001011AA" w:rsidRPr="00EA4CC2" w:rsidRDefault="001011AA" w:rsidP="006F67CE">
      <w:pPr>
        <w:ind w:firstLine="72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E319E91" w14:textId="6CF61CC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проверки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пользования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служебного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запросы</w:t>
      </w:r>
      <w:r w:rsidR="00F73466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округа,</w:t>
      </w:r>
      <w:r w:rsidR="00F73466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ОАО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«ДВЗ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«Звезда»,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«Ледовый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Дворец»,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ФГБУЗ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МСЧ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98,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таможенное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Находка,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гарнизон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военную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прокуратуру.</w:t>
      </w:r>
    </w:p>
    <w:p w14:paraId="109CFD84" w14:textId="41DA2A7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суд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выселении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(одного)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гражданина,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прекратившего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трудовую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освободивших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служебное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помещение.</w:t>
      </w:r>
    </w:p>
    <w:p w14:paraId="71B66673" w14:textId="77777777" w:rsidR="001011AA" w:rsidRPr="00EA4CC2" w:rsidRDefault="001011AA" w:rsidP="006F67CE">
      <w:pPr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D853E23" w14:textId="5104FBC2" w:rsidR="001011AA" w:rsidRPr="00EA4CC2" w:rsidRDefault="00F17594" w:rsidP="006F67CE">
      <w:pPr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жильём</w:t>
      </w:r>
      <w:r w:rsidR="006F67CE"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отдельных</w:t>
      </w:r>
      <w:r w:rsidR="006F67CE"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категорий</w:t>
      </w:r>
      <w:r w:rsidR="006F67CE"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граждан</w:t>
      </w:r>
    </w:p>
    <w:p w14:paraId="7BADC85C" w14:textId="146B888F" w:rsidR="001011AA" w:rsidRPr="00EA4CC2" w:rsidRDefault="00F17594" w:rsidP="006F67CE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426-КЗ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края»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нуждающимся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края.</w:t>
      </w:r>
      <w:proofErr w:type="gramEnd"/>
    </w:p>
    <w:p w14:paraId="54EC772B" w14:textId="6D94D15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итогам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совместной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Министерства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труда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денежные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выплаты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приобретение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(четырем)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многодетным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состоящим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0EA48F4E" w14:textId="093327DB" w:rsidR="001011AA" w:rsidRPr="00EA4CC2" w:rsidRDefault="00F17594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24.12.2018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433-КЗ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жилыми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помещениями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детей-сирот,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приобретены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(восемь)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предоставлены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14:paraId="5A1A5F47" w14:textId="023D41CE" w:rsidR="001011AA" w:rsidRPr="00EA4CC2" w:rsidRDefault="00F17594" w:rsidP="006F67C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арендным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жильем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отдельных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граждан</w:t>
      </w:r>
    </w:p>
    <w:p w14:paraId="40C60C9F" w14:textId="21B5986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«Корпорация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строительства»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«КРЖС»)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домов,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коммерческий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наём.</w:t>
      </w:r>
    </w:p>
    <w:p w14:paraId="08DF03D6" w14:textId="5F57826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Отделом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распределению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помещений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имущественных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«Корпорация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систематически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направляются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списки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арендном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ходатайств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руководителей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учреждений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6EA2D493" w14:textId="71955836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арендных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гражданам.</w:t>
      </w:r>
      <w:r w:rsidR="006F67CE" w:rsidRPr="00EA4CC2">
        <w:rPr>
          <w:rFonts w:ascii="Times New Roman" w:eastAsia="Times New Roman" w:hAnsi="Times New Roman" w:cs="Times New Roman"/>
          <w:sz w:val="24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состоянию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31.12.2023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арендных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проживают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семьи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1EF34" w14:textId="2D700C18" w:rsidR="001011AA" w:rsidRDefault="00F17594" w:rsidP="006F6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14:paraId="0BC2F1E6" w14:textId="77777777" w:rsidR="00E01195" w:rsidRPr="00EA4CC2" w:rsidRDefault="00E01195" w:rsidP="006F67CE">
      <w:pPr>
        <w:rPr>
          <w:rFonts w:ascii="Times New Roman" w:hAnsi="Times New Roman" w:cs="Times New Roman"/>
          <w:sz w:val="28"/>
          <w:szCs w:val="28"/>
        </w:rPr>
      </w:pPr>
    </w:p>
    <w:p w14:paraId="66029BFE" w14:textId="35DDEF2C" w:rsidR="001011AA" w:rsidRPr="00EA4CC2" w:rsidRDefault="00F17594" w:rsidP="006F67C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275417" w14:textId="097DDD2B" w:rsidR="001011AA" w:rsidRPr="00EA4CC2" w:rsidRDefault="00F17594" w:rsidP="006F6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</w:p>
    <w:p w14:paraId="38D1B0A7" w14:textId="77777777" w:rsidR="001011AA" w:rsidRPr="00EA4CC2" w:rsidRDefault="001011AA" w:rsidP="006F6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825"/>
        <w:gridCol w:w="1416"/>
        <w:gridCol w:w="1329"/>
      </w:tblGrid>
      <w:tr w:rsidR="00827C0C" w:rsidRPr="00EA4CC2" w14:paraId="5721372B" w14:textId="77777777">
        <w:trPr>
          <w:trHeight w:val="85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B648" w14:textId="0B3C69BB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20"/>
              <w:jc w:val="center"/>
            </w:pPr>
            <w:r w:rsidRPr="00EA4CC2">
              <w:rPr>
                <w:b/>
                <w:sz w:val="24"/>
              </w:rPr>
              <w:t>Категория</w:t>
            </w:r>
            <w:r w:rsidR="006F67CE" w:rsidRPr="00EA4CC2">
              <w:rPr>
                <w:b/>
                <w:sz w:val="24"/>
              </w:rPr>
              <w:t xml:space="preserve"> </w:t>
            </w:r>
            <w:r w:rsidRPr="00EA4CC2">
              <w:rPr>
                <w:b/>
                <w:sz w:val="24"/>
              </w:rPr>
              <w:t>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CA29" w14:textId="49F4B56D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b/>
                <w:sz w:val="24"/>
              </w:rPr>
              <w:t>в</w:t>
            </w:r>
            <w:r w:rsidR="006F67CE" w:rsidRPr="00EA4CC2">
              <w:rPr>
                <w:b/>
                <w:sz w:val="24"/>
              </w:rPr>
              <w:t xml:space="preserve"> </w:t>
            </w:r>
            <w:r w:rsidRPr="00EA4CC2">
              <w:rPr>
                <w:b/>
                <w:sz w:val="24"/>
              </w:rPr>
              <w:t>2022</w:t>
            </w:r>
          </w:p>
        </w:tc>
        <w:tc>
          <w:tcPr>
            <w:tcW w:w="133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7736" w14:textId="0DFC3B4E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b/>
                <w:sz w:val="24"/>
              </w:rPr>
              <w:t>в</w:t>
            </w:r>
            <w:r w:rsidR="006F67CE" w:rsidRPr="00EA4CC2">
              <w:rPr>
                <w:b/>
                <w:sz w:val="24"/>
              </w:rPr>
              <w:t xml:space="preserve"> </w:t>
            </w:r>
            <w:r w:rsidRPr="00EA4CC2">
              <w:rPr>
                <w:b/>
                <w:sz w:val="24"/>
              </w:rPr>
              <w:t>2023</w:t>
            </w:r>
          </w:p>
        </w:tc>
      </w:tr>
      <w:tr w:rsidR="00827C0C" w:rsidRPr="00EA4CC2" w14:paraId="1044FAFD" w14:textId="77777777">
        <w:trPr>
          <w:trHeight w:val="382"/>
        </w:trPr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63AF" w14:textId="49AC633A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Всего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предоставлено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FC1A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70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4EE1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18</w:t>
            </w:r>
          </w:p>
        </w:tc>
      </w:tr>
      <w:tr w:rsidR="00827C0C" w:rsidRPr="00EA4CC2" w14:paraId="79946F80" w14:textId="77777777">
        <w:trPr>
          <w:trHeight w:val="111"/>
        </w:trPr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918" w14:textId="1CF88FF3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образования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8580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59C9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26</w:t>
            </w:r>
          </w:p>
        </w:tc>
      </w:tr>
      <w:tr w:rsidR="00827C0C" w:rsidRPr="00EA4CC2" w14:paraId="659B89E0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6887" w14:textId="3C93D98A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здравоохранения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D398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13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2BCF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12</w:t>
            </w:r>
          </w:p>
        </w:tc>
      </w:tr>
      <w:tr w:rsidR="00827C0C" w:rsidRPr="00EA4CC2" w14:paraId="71812729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42E0" w14:textId="0C58E94A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спорта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3F74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01D5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</w:tr>
      <w:tr w:rsidR="00827C0C" w:rsidRPr="00EA4CC2" w14:paraId="17FD63C7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477C" w14:textId="2AB3C9E2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культуры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0FA0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5415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</w:tr>
      <w:tr w:rsidR="00827C0C" w:rsidRPr="00EA4CC2" w14:paraId="2D73CE53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7AF8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ГУФСИН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6658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0752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</w:tr>
      <w:tr w:rsidR="00827C0C" w:rsidRPr="00EA4CC2" w14:paraId="776C8439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1174" w14:textId="005DCAFC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МУП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</w:t>
            </w:r>
            <w:proofErr w:type="spellStart"/>
            <w:r w:rsidRPr="00EA4CC2">
              <w:rPr>
                <w:sz w:val="24"/>
              </w:rPr>
              <w:t>Горхоз</w:t>
            </w:r>
            <w:proofErr w:type="spellEnd"/>
            <w:r w:rsidRPr="00EA4CC2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7E0A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F285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</w:tr>
      <w:tr w:rsidR="00827C0C" w:rsidRPr="00EA4CC2" w14:paraId="03E28E0E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697C" w14:textId="0408E0E3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МКУ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«СЕЗ»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760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C9F4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</w:tr>
      <w:tr w:rsidR="00827C0C" w:rsidRPr="00EA4CC2" w14:paraId="2C430DAB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5E98" w14:textId="0F5E9D06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Думы</w:t>
            </w:r>
            <w:r w:rsidR="006F67CE" w:rsidRPr="00EA4CC2">
              <w:rPr>
                <w:sz w:val="24"/>
              </w:rPr>
              <w:t xml:space="preserve"> </w:t>
            </w:r>
            <w:proofErr w:type="spellStart"/>
            <w:r w:rsidRPr="00EA4CC2">
              <w:rPr>
                <w:sz w:val="24"/>
              </w:rPr>
              <w:t>го</w:t>
            </w:r>
            <w:proofErr w:type="spellEnd"/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Большой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Камень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6D6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53BB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</w:tr>
      <w:tr w:rsidR="00827C0C" w:rsidRPr="00EA4CC2" w14:paraId="6853E64B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1FB5" w14:textId="42F55431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администрации</w:t>
            </w:r>
            <w:r w:rsidR="006F67CE" w:rsidRPr="00EA4CC2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1A47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E020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</w:t>
            </w:r>
          </w:p>
        </w:tc>
      </w:tr>
      <w:tr w:rsidR="00827C0C" w:rsidRPr="00EA4CC2" w14:paraId="68248C4B" w14:textId="77777777">
        <w:trPr>
          <w:trHeight w:val="76"/>
        </w:trPr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ADB3" w14:textId="32A4F61B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МКУ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«Служба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обеспечения»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9FCA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FAA6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</w:t>
            </w:r>
          </w:p>
        </w:tc>
      </w:tr>
      <w:tr w:rsidR="00827C0C" w:rsidRPr="00EA4CC2" w14:paraId="76EF4AA4" w14:textId="77777777">
        <w:trPr>
          <w:trHeight w:val="89"/>
        </w:trPr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F8DA" w14:textId="190755A0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КГУП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«Примтеплоэнерго»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BAB5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80BB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</w:tr>
      <w:tr w:rsidR="00827C0C" w:rsidRPr="00EA4CC2" w14:paraId="27DCEB4B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6512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Военнослужащие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482B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714A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2</w:t>
            </w:r>
          </w:p>
        </w:tc>
      </w:tr>
      <w:tr w:rsidR="00827C0C" w:rsidRPr="00EA4CC2" w14:paraId="22E5ECF6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53B1" w14:textId="6456FF3D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Работники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МВД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9706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14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A655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15</w:t>
            </w:r>
          </w:p>
        </w:tc>
      </w:tr>
      <w:tr w:rsidR="00827C0C" w:rsidRPr="00EA4CC2" w14:paraId="29269B82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6A4A" w14:textId="2B11C045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Вдова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участника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СВО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7952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E980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1</w:t>
            </w:r>
          </w:p>
        </w:tc>
      </w:tr>
      <w:tr w:rsidR="00827C0C" w:rsidRPr="00EA4CC2" w14:paraId="1D7D99E8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930E" w14:textId="049B8CD2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ФГКУ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«Специальное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управление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ФПС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№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25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МЧС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России»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6F35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060B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4</w:t>
            </w:r>
          </w:p>
        </w:tc>
      </w:tr>
      <w:tr w:rsidR="00827C0C" w:rsidRPr="00EA4CC2" w14:paraId="17836C21" w14:textId="77777777">
        <w:trPr>
          <w:trHeight w:val="283"/>
        </w:trPr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1ED0" w14:textId="4D19951F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ОВО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ФГКУ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«Управление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вневедомственной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охраны»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по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Приморскому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краю</w:t>
            </w:r>
            <w:r w:rsidR="006F67CE" w:rsidRPr="00EA4CC2">
              <w:rPr>
                <w:sz w:val="24"/>
              </w:rPr>
              <w:t xml:space="preserve"> </w:t>
            </w:r>
            <w:r w:rsidRPr="00EA4CC2">
              <w:rPr>
                <w:sz w:val="24"/>
              </w:rPr>
              <w:t>(</w:t>
            </w:r>
            <w:proofErr w:type="spellStart"/>
            <w:r w:rsidRPr="00EA4CC2">
              <w:rPr>
                <w:sz w:val="24"/>
              </w:rPr>
              <w:t>Росгвардия</w:t>
            </w:r>
            <w:proofErr w:type="spellEnd"/>
            <w:r w:rsidRPr="00EA4CC2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00FC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7AEA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</w:t>
            </w:r>
          </w:p>
        </w:tc>
      </w:tr>
      <w:tr w:rsidR="00E01195" w:rsidRPr="00EA4CC2" w14:paraId="5C9FC519" w14:textId="77777777">
        <w:tc>
          <w:tcPr>
            <w:tcW w:w="6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F10D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252"/>
            </w:pPr>
            <w:r w:rsidRPr="00EA4CC2">
              <w:rPr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4901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70</w:t>
            </w:r>
          </w:p>
        </w:tc>
        <w:tc>
          <w:tcPr>
            <w:tcW w:w="13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7791" w14:textId="77777777" w:rsidR="001011AA" w:rsidRPr="00EA4CC2" w:rsidRDefault="00F17594" w:rsidP="00E011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84</w:t>
            </w:r>
          </w:p>
        </w:tc>
      </w:tr>
    </w:tbl>
    <w:p w14:paraId="78593E99" w14:textId="77777777" w:rsidR="001011AA" w:rsidRPr="00EA4CC2" w:rsidRDefault="001011AA" w:rsidP="006F67CE">
      <w:pPr>
        <w:rPr>
          <w:rFonts w:ascii="Times New Roman" w:hAnsi="Times New Roman" w:cs="Times New Roman"/>
          <w:sz w:val="28"/>
          <w:szCs w:val="28"/>
        </w:rPr>
      </w:pPr>
    </w:p>
    <w:p w14:paraId="12C370B7" w14:textId="4EF8557E" w:rsidR="001011AA" w:rsidRPr="00EA4CC2" w:rsidRDefault="00F17594" w:rsidP="006F67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Проблемные</w:t>
      </w:r>
      <w:r w:rsidR="006F67CE" w:rsidRPr="00EA4C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</w:p>
    <w:p w14:paraId="6EC7DD24" w14:textId="4BA02A9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Одной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острых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проблем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проблема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«малоимущим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гражданам»,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состоящим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очереди.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Согласно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статье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Конституции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малоимущим,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гражданам,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нуждающимся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плату.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«Малоимущие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могут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рассчитывать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найма.</w:t>
      </w:r>
    </w:p>
    <w:p w14:paraId="047BA4EB" w14:textId="60AF986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Одним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путей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доступность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ипотечного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кредитования.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Однако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необходимо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понимать,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одной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ипотекой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денежных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дств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проблему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многолетней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решить.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более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настоящее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улучшение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остались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люди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«малоимущие»,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могут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ближайшем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будущем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самостоятельно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решить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проблему,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прежде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всего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из-за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недостаточного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уровня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дохода.</w:t>
      </w:r>
    </w:p>
    <w:p w14:paraId="16728226" w14:textId="4C92DD6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настоящего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времени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удалось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коренным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изменить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ситуацию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жильем.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1F796D0" w14:textId="2B74DE0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Годами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десятилетиями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копилась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проблема.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значительный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недостаток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самоуправления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ведется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очередников.</w:t>
      </w:r>
    </w:p>
    <w:p w14:paraId="52618D71" w14:textId="457897E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Незначительные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ввода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приводят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тому,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время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ожидания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очередников,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вставших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марта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2005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учёт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улучшении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1997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«малоимущие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граждане»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лет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2007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года)</w:t>
      </w:r>
      <w:r w:rsidRPr="00EA4CC2">
        <w:rPr>
          <w:rFonts w:ascii="Times New Roman" w:eastAsia="Times New Roman" w:hAnsi="Times New Roman" w:cs="Times New Roman"/>
          <w:b/>
          <w:sz w:val="28"/>
        </w:rPr>
        <w:t>.</w:t>
      </w:r>
    </w:p>
    <w:p w14:paraId="037C06C4" w14:textId="615B90B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Кроме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того,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сокращение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повлияла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массовая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приватизация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Имеющийся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фонд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располагает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ресурсами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удовлетворения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потребности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проживающих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состоящих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жилье.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Завышенная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стоимость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квадратного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метра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приводит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уменьшению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способных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приобрести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квартиру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средств.</w:t>
      </w:r>
    </w:p>
    <w:p w14:paraId="481C3118" w14:textId="1610AA6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Все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существенно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снижает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шансы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малоимущих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стоящих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качестве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нуждающихся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бесплатное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улучшение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жилищных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условий.</w:t>
      </w:r>
    </w:p>
    <w:p w14:paraId="7C943FC7" w14:textId="41D10E2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Исходя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нормы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найма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(13,5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потребность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признанных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нуждающимися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помещениях,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предоставляемых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найма,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около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жилья.</w:t>
      </w:r>
      <w:proofErr w:type="gramEnd"/>
    </w:p>
    <w:p w14:paraId="5E5FC23B" w14:textId="77777777" w:rsidR="001011AA" w:rsidRPr="00EA4CC2" w:rsidRDefault="001011AA" w:rsidP="006F67CE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1AAB44E7" w14:textId="1D7C1932" w:rsidR="001011AA" w:rsidRPr="00EA4CC2" w:rsidRDefault="006F67CE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3747234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Градостроительство</w:t>
      </w:r>
      <w:bookmarkEnd w:id="12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77F01DF" w14:textId="2253E07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действует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подпрограмма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«Градостроительное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«Территориальное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2018-2025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годы.</w:t>
      </w:r>
    </w:p>
    <w:p w14:paraId="1E77AB72" w14:textId="0D82BCD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Основными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задачами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являются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планирования,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планирования.</w:t>
      </w:r>
    </w:p>
    <w:p w14:paraId="6FF8E950" w14:textId="18FF8E1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перспективного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определены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инвестиционные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различной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планируемые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размещению.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B1B850B" w14:textId="302A263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Границы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Правил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землепользования</w:t>
      </w:r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застройки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Единый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недвижимости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функциональных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планируемого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определенных,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генеральным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Камень.</w:t>
      </w:r>
    </w:p>
    <w:p w14:paraId="29CBCEE3" w14:textId="3A4FF95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ab/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регламентов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возможность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регионального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исключением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линейных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объектов).</w:t>
      </w:r>
    </w:p>
    <w:p w14:paraId="0ACCB6C8" w14:textId="72F7370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ind w:firstLine="851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статьи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кодекса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карту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местоположении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ЗОУИТ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(зоны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особыми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использования),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содержащемуся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ЕГРН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описанию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местоположения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указанных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территорий.</w:t>
      </w:r>
    </w:p>
    <w:p w14:paraId="6A8CC1BD" w14:textId="54BCB1E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sz w:val="28"/>
        </w:rPr>
        <w:t>Объем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строительства</w:t>
      </w:r>
    </w:p>
    <w:p w14:paraId="34F15A82" w14:textId="5F1E8B1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Показатель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вводу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жилья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</w:t>
      </w:r>
      <w:r w:rsidRPr="00EA4CC2">
        <w:rPr>
          <w:rFonts w:ascii="Times New Roman" w:eastAsia="Times New Roman" w:hAnsi="Times New Roman" w:cs="Times New Roman"/>
          <w:spacing w:val="-2"/>
        </w:rPr>
        <w:t>55,50</w:t>
      </w:r>
      <w:r w:rsidR="006F67CE" w:rsidRPr="00EA4CC2">
        <w:rPr>
          <w:rFonts w:ascii="Times New Roman" w:eastAsia="Times New Roman" w:hAnsi="Times New Roman" w:cs="Times New Roman"/>
          <w:spacing w:val="-2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достигнут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путем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ввода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построенных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юридическими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653,32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мкр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«Шестой»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432,3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МКД),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мкр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«Парковый»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866,12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МКД),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Южная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638,1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16/3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Гагарина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3735,6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м;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19/9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Лебедева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981,2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м.,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построенных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населением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14:paraId="2A2A07D1" w14:textId="734350E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жильем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сотрудников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ООО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«ССК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«Звезда»,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являющегося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крупнейшим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резидентом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ТОР,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2022-2023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начато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жилищное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микрорайонов:</w:t>
      </w:r>
    </w:p>
    <w:p w14:paraId="297AA78E" w14:textId="579E9BA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«Шестой»,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III,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IV,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V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этапы,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(10,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21078,54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м;</w:t>
      </w:r>
    </w:p>
    <w:p w14:paraId="617AC920" w14:textId="7FE552C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«Нагорный»,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II,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III,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IV,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V,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VI,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VII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этапы,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(5,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13,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14)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53462,03,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м;</w:t>
      </w:r>
    </w:p>
    <w:p w14:paraId="3E82C8F6" w14:textId="2F2B56F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«Садовый»,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31114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 w:rsidRPr="00EA4CC2">
        <w:rPr>
          <w:rFonts w:ascii="Times New Roman" w:eastAsia="Times New Roman" w:hAnsi="Times New Roman" w:cs="Times New Roman"/>
          <w:sz w:val="28"/>
        </w:rPr>
        <w:t>;</w:t>
      </w:r>
    </w:p>
    <w:p w14:paraId="3A645444" w14:textId="50B8622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«Зеленый»,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62064,87</w:t>
      </w:r>
    </w:p>
    <w:p w14:paraId="360198CF" w14:textId="5673CE9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удовлетворения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дополнительных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потребностей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жилье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начато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строительство:</w:t>
      </w:r>
    </w:p>
    <w:p w14:paraId="76500A73" w14:textId="0734DB6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многоквартирный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адресу: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районе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Академика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Курчатова,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4219,61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(ООО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«Строительное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управление-1»);</w:t>
      </w:r>
    </w:p>
    <w:p w14:paraId="77ADC207" w14:textId="79D1F85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многоквартирный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Академика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Курчатова,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д.21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3761,2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(ООО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специализированный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застройщик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«ДОМСМУ88»;</w:t>
      </w:r>
    </w:p>
    <w:p w14:paraId="5FF9883E" w14:textId="4D623FC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многоквартирный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расположенный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районе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Академика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Курчатова,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6655,14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(ООО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«Нано-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Лайт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»)</w:t>
      </w:r>
    </w:p>
    <w:p w14:paraId="02EC9C8D" w14:textId="63F99D9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-многоквартирный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расположенный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здания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№55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4810,7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(ООО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специализированный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застройщик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«Визит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–Д</w:t>
      </w:r>
      <w:proofErr w:type="gramEnd"/>
      <w:r w:rsidRPr="00EA4CC2">
        <w:rPr>
          <w:rFonts w:ascii="Times New Roman" w:eastAsia="Times New Roman" w:hAnsi="Times New Roman" w:cs="Times New Roman"/>
          <w:sz w:val="28"/>
        </w:rPr>
        <w:t>В»</w:t>
      </w:r>
    </w:p>
    <w:p w14:paraId="4A3E8186" w14:textId="024AAC4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представленные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таблице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01195">
        <w:rPr>
          <w:rFonts w:ascii="Times New Roman" w:eastAsia="Times New Roman" w:hAnsi="Times New Roman" w:cs="Times New Roman"/>
          <w:sz w:val="28"/>
        </w:rPr>
        <w:t>20</w:t>
      </w:r>
      <w:r w:rsidRPr="00EA4CC2">
        <w:rPr>
          <w:rFonts w:ascii="Times New Roman" w:eastAsia="Times New Roman" w:hAnsi="Times New Roman" w:cs="Times New Roman"/>
          <w:sz w:val="28"/>
        </w:rPr>
        <w:t>.</w:t>
      </w:r>
    </w:p>
    <w:p w14:paraId="5AFBC347" w14:textId="70BB8C4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right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Таблица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="00E01195">
        <w:rPr>
          <w:rFonts w:ascii="Times New Roman" w:eastAsia="Times New Roman" w:hAnsi="Times New Roman" w:cs="Times New Roman"/>
          <w:sz w:val="28"/>
        </w:rPr>
        <w:t>20</w:t>
      </w:r>
      <w:r w:rsidRPr="00EA4CC2">
        <w:rPr>
          <w:rFonts w:ascii="Times New Roman" w:eastAsia="Times New Roman" w:hAnsi="Times New Roman" w:cs="Times New Roman"/>
          <w:sz w:val="28"/>
        </w:rPr>
        <w:t>.</w:t>
      </w:r>
    </w:p>
    <w:p w14:paraId="077F6439" w14:textId="16360C7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center"/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Перечень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D3481A0" w14:textId="11D5AFB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center"/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Реализованных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25DA354" w14:textId="43C236DF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1984"/>
        <w:gridCol w:w="1843"/>
      </w:tblGrid>
      <w:tr w:rsidR="00827C0C" w:rsidRPr="00EA4CC2" w14:paraId="6D0EEC23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9CF0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91B4" w14:textId="37D07DFB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2022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A398" w14:textId="7B6FBEB4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2023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год</w:t>
            </w:r>
          </w:p>
        </w:tc>
      </w:tr>
      <w:tr w:rsidR="00827C0C" w:rsidRPr="00EA4CC2" w14:paraId="60B1E67C" w14:textId="77777777">
        <w:trPr>
          <w:trHeight w:val="563"/>
        </w:trPr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E676" w14:textId="65FF734F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Ввод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многоквартирных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жилых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домов,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штук/кв.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1E7F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8/54684,1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E20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12/43653,32</w:t>
            </w:r>
          </w:p>
        </w:tc>
      </w:tr>
      <w:tr w:rsidR="00827C0C" w:rsidRPr="00EA4CC2" w14:paraId="38B4A2F8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141E" w14:textId="46952B60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lastRenderedPageBreak/>
              <w:t>Ввод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блокированных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жилых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домов,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штук/кв.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7A0B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2/310,8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EC35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</w:tr>
      <w:tr w:rsidR="00827C0C" w:rsidRPr="00EA4CC2" w14:paraId="621686C2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C55C" w14:textId="016442D3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уведомлений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планируемом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строительстве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индивидуальных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жилых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домов,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15EB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9464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28</w:t>
            </w:r>
          </w:p>
        </w:tc>
      </w:tr>
      <w:tr w:rsidR="00827C0C" w:rsidRPr="00EA4CC2" w14:paraId="7AF5943B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B6CB" w14:textId="53AB46CA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разрешений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на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строительство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многоквартирных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жилых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домов,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штук/кв.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м</w:t>
            </w:r>
            <w:r w:rsidR="006F67CE" w:rsidRPr="00EA4CC2">
              <w:rPr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35F4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3/9134,46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B1E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0/0</w:t>
            </w:r>
          </w:p>
        </w:tc>
      </w:tr>
      <w:tr w:rsidR="00827C0C" w:rsidRPr="00EA4CC2" w14:paraId="4692EDDF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920C" w14:textId="11CA0C29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разрешений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на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строительство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прочих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объектов,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E83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04B8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19</w:t>
            </w:r>
          </w:p>
        </w:tc>
      </w:tr>
      <w:tr w:rsidR="00827C0C" w:rsidRPr="00EA4CC2" w14:paraId="3A983783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547D" w14:textId="7386A31B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введенных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эксплуатацию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прочих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объектов,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F609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7AB5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9</w:t>
            </w:r>
          </w:p>
        </w:tc>
      </w:tr>
      <w:tr w:rsidR="00827C0C" w:rsidRPr="00EA4CC2" w14:paraId="4BB596C5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7A8C" w14:textId="41F40DAD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градостроительных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планов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земельных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участков,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4485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7F4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113</w:t>
            </w:r>
          </w:p>
        </w:tc>
      </w:tr>
      <w:tr w:rsidR="00827C0C" w:rsidRPr="00EA4CC2" w14:paraId="3E98401B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EFB1" w14:textId="0B677D55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документов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присвоении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наименований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улицам,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площадям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иным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территориям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проживания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граждан,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а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также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об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установлении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нумерации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домов,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расположенных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на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территории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городского</w:t>
            </w:r>
            <w:r w:rsidR="006F67CE" w:rsidRPr="00EA4CC2">
              <w:rPr>
                <w:sz w:val="28"/>
              </w:rPr>
              <w:t xml:space="preserve"> </w:t>
            </w:r>
            <w:proofErr w:type="gramStart"/>
            <w:r w:rsidRPr="00EA4CC2">
              <w:rPr>
                <w:sz w:val="28"/>
              </w:rPr>
              <w:t>округа</w:t>
            </w:r>
            <w:proofErr w:type="gramEnd"/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ЗАТО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Большой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Камень,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10E6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18DA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178</w:t>
            </w:r>
          </w:p>
        </w:tc>
      </w:tr>
      <w:tr w:rsidR="00827C0C" w:rsidRPr="00EA4CC2" w14:paraId="0894FFEB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2EA3" w14:textId="59BD4C42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документов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согласовании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переустройства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(или)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перепланировки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жилого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помещения,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1375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4D3D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30</w:t>
            </w:r>
          </w:p>
        </w:tc>
      </w:tr>
      <w:tr w:rsidR="00827C0C" w:rsidRPr="00EA4CC2" w14:paraId="0617129D" w14:textId="77777777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9D48" w14:textId="7DD3B7F5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 w:rsidRPr="00EA4CC2">
              <w:rPr>
                <w:sz w:val="28"/>
              </w:rPr>
              <w:t>Количество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выданных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документов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согласовании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переустройства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(или)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перепланировки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нежилого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помещения,</w:t>
            </w:r>
            <w:r w:rsidR="006F67CE" w:rsidRPr="00EA4CC2">
              <w:rPr>
                <w:sz w:val="28"/>
              </w:rPr>
              <w:t xml:space="preserve"> </w:t>
            </w:r>
            <w:r w:rsidRPr="00EA4CC2">
              <w:rPr>
                <w:sz w:val="28"/>
              </w:rPr>
              <w:t>штук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B4DE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56BA" w14:textId="77777777" w:rsidR="001011AA" w:rsidRPr="00EA4CC2" w:rsidRDefault="00F17594" w:rsidP="006F6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EA4CC2">
              <w:rPr>
                <w:sz w:val="24"/>
              </w:rPr>
              <w:t>0</w:t>
            </w:r>
          </w:p>
        </w:tc>
      </w:tr>
    </w:tbl>
    <w:p w14:paraId="3E31BA05" w14:textId="7DCC8235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4BA395F" w14:textId="77BEB48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архитектуры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123)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планов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заявлению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правообладателей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дальнейшего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737A609" w14:textId="1B750D8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вопросу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«Выдача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разрешений</w:t>
      </w:r>
      <w:r w:rsidR="00E01195">
        <w:rPr>
          <w:rFonts w:ascii="Times New Roman" w:eastAsia="Times New Roman" w:hAnsi="Times New Roman" w:cs="Times New Roman"/>
          <w:b/>
          <w:i/>
          <w:sz w:val="28"/>
        </w:rPr>
        <w:br/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строительство»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оформлено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уведомлений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планируемом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индивидуальных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соответственно).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Уменьшение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количества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уведомлений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планируемом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индивидуальных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обусловлено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действующим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дачной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амнистии,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позволяющей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осуществить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регистрацию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упрощенном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порядке.</w:t>
      </w:r>
    </w:p>
    <w:p w14:paraId="3CE98DC6" w14:textId="04BD9A9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значимых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капитального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строительства:</w:t>
      </w:r>
    </w:p>
    <w:p w14:paraId="66F0AAFC" w14:textId="61B43C8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Детский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сад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120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мест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микрорайоне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«Садовый»</w:t>
      </w:r>
      <w:r w:rsidR="006F67CE" w:rsidRPr="00EA4CC2">
        <w:rPr>
          <w:rFonts w:ascii="Times New Roman" w:eastAsia="Times New Roman" w:hAnsi="Times New Roman" w:cs="Times New Roman"/>
          <w:sz w:val="24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Камень;</w:t>
      </w:r>
    </w:p>
    <w:p w14:paraId="39DC7F62" w14:textId="0E0707A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кафе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края,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земельном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участке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кадастровым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номером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25:36:010201:19345;</w:t>
      </w:r>
    </w:p>
    <w:p w14:paraId="5B0F936A" w14:textId="3447964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ВЛ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110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кВ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Береговая-1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Садовая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заменой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провода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протяженностью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0,575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</w:p>
    <w:p w14:paraId="7F9727EA" w14:textId="783B68A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технического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обслуживания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автомобилей,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расположенная</w:t>
      </w:r>
      <w:proofErr w:type="gramEnd"/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Камень;</w:t>
      </w:r>
    </w:p>
    <w:p w14:paraId="64E3371D" w14:textId="4BF1805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станции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Петровка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Дальневосточной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железной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дороги;</w:t>
      </w:r>
    </w:p>
    <w:p w14:paraId="7BC63E28" w14:textId="5A3461F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склада-магазина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земельном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участке</w:t>
      </w:r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кадастровым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номером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25:36:010201:161753;</w:t>
      </w:r>
    </w:p>
    <w:p w14:paraId="7F4B7093" w14:textId="4E1750F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Реконструкция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стадиона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«Южный»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Южная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Лифляндия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Камень;</w:t>
      </w:r>
    </w:p>
    <w:p w14:paraId="0C2AB4E9" w14:textId="333524B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Объездной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Комсомола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(через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Шестой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0,48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км.</w:t>
      </w:r>
    </w:p>
    <w:p w14:paraId="5D6B0BB6" w14:textId="5827DE2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lastRenderedPageBreak/>
        <w:t>По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вопросу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«Выдача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разрешений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ввод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эксплуатацию»</w:t>
      </w:r>
      <w:r w:rsidR="006F67CE" w:rsidRPr="00EA4CC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оформлено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ввод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эксплуатацию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разрешений).</w:t>
      </w:r>
    </w:p>
    <w:p w14:paraId="6EAD2061" w14:textId="3CB6A75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архитектуры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градостроительства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введено</w:t>
      </w:r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эксплуатацию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значимых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объектов:</w:t>
      </w:r>
    </w:p>
    <w:p w14:paraId="02C00C39" w14:textId="1895551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Станция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технического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обслуживания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автомобилей,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расположенная</w:t>
      </w:r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адресу: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70-й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км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а/трассы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Владивосток-Находка.</w:t>
      </w:r>
    </w:p>
    <w:p w14:paraId="1CA1983D" w14:textId="5B07A89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Многоквартирный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Приморский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край;</w:t>
      </w:r>
    </w:p>
    <w:p w14:paraId="7E5A121B" w14:textId="6575FC1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Станция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технического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обслуживания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автомобилей;</w:t>
      </w:r>
    </w:p>
    <w:p w14:paraId="6075A49F" w14:textId="4C68F59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оказания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связи,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расположенное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адресу: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Приморский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край,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районе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дома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Гагарина;</w:t>
      </w:r>
    </w:p>
    <w:p w14:paraId="1C3949B2" w14:textId="5CF9593A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Многоквартирный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адресу: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Камень,</w:t>
      </w:r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Лебедева,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дом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19/9;</w:t>
      </w:r>
    </w:p>
    <w:p w14:paraId="5CCCF4A6" w14:textId="75474C9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магазина.</w:t>
      </w:r>
    </w:p>
    <w:p w14:paraId="3DD26CFB" w14:textId="387CB51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вопросу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местного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«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благоустройства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округа»: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4CABA982" w14:textId="4EDC6FD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земляных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благоустройства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46)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производство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земляных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составляет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45%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открытых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ордеров.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Необходимо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отметить,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холодными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температурами,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благоустройство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перенесено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наступлении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положительных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температур.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незакрытым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без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уважительных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причин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направлены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административную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комиссию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актов),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письма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получателям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земляные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необходимости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закрытия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постоянной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периодичностью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3-4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месяца),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Большекамескую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прокуратуру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письма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незакрытых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ордерах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целью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принятия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реагирования.</w:t>
      </w:r>
      <w:proofErr w:type="gramEnd"/>
    </w:p>
    <w:p w14:paraId="7092AF46" w14:textId="2304C66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lastRenderedPageBreak/>
        <w:t>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охраны,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защиты,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воспроизводства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городских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лесов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взыскана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компенсационная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стоимость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зеленых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насаждений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883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рублей).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Увеличение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обусловлено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выдачей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вырубку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металлургического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завода,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реконструкции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электрических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дорог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«Морской»,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внеплощадочных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внутриплощадощных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водоснабжения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«Морской»,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капитального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строительства.</w:t>
      </w:r>
    </w:p>
    <w:p w14:paraId="465B0278" w14:textId="625DBBF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>округа,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Генеральный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позволили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металлургического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завода.</w:t>
      </w:r>
    </w:p>
    <w:p w14:paraId="2C7AA11E" w14:textId="620EEBF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документация</w:t>
      </w:r>
      <w:r w:rsid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территории:</w:t>
      </w:r>
    </w:p>
    <w:p w14:paraId="7783C879" w14:textId="35BA077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внесению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«Пригородная»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км);</w:t>
      </w:r>
    </w:p>
    <w:p w14:paraId="15AEBC3A" w14:textId="6920F9F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внесению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«Строительство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Объездная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Комсомола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(через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микрорайон),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0,48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км»;</w:t>
      </w:r>
    </w:p>
    <w:p w14:paraId="6B77B0B2" w14:textId="63B32DB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«Приморский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металлургический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завод»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края»;</w:t>
      </w:r>
    </w:p>
    <w:p w14:paraId="69C27C45" w14:textId="16733F9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электропередачи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Смоляниново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/т»;</w:t>
      </w:r>
    </w:p>
    <w:p w14:paraId="65265A93" w14:textId="5C28DA4D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-Документации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внесению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улицами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Академика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Курчатова,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Комсомола,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(5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микрорайон)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Камень;</w:t>
      </w:r>
    </w:p>
    <w:p w14:paraId="0B6DAEBE" w14:textId="139C08C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«Тепловая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газовой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котельной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«Садовая»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ЦТП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Лазо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Камень»;</w:t>
      </w:r>
    </w:p>
    <w:p w14:paraId="09D573BC" w14:textId="42CFEEB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«Промышленный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парк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14:paraId="5CC5BC6D" w14:textId="2DB6090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Правил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землепользования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2020-23)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публичных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слушаний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(общественных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обсуждений)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градостроительства: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8DA863A" w14:textId="4EEE054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условно-разрешенный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использования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(11);</w:t>
      </w:r>
    </w:p>
    <w:p w14:paraId="625C36BC" w14:textId="27B8324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отклонение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параметров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(2);</w:t>
      </w:r>
    </w:p>
    <w:p w14:paraId="06ACB812" w14:textId="2A6DAA7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отмена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планировке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планирования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зонирования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(6).</w:t>
      </w:r>
    </w:p>
    <w:p w14:paraId="2B1E41FD" w14:textId="254B5AC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b/>
          <w:i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предоставлению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участков,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гражданам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индивидуального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жилищного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строительства,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ведения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личного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подсобного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хозяйства,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садоводства,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крестьянским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(фермерским)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хозяйством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его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у</w:t>
      </w:r>
      <w:r w:rsidRPr="00EA4CC2">
        <w:rPr>
          <w:rFonts w:ascii="Times New Roman" w:eastAsia="Times New Roman" w:hAnsi="Times New Roman" w:cs="Times New Roman"/>
          <w:sz w:val="28"/>
        </w:rPr>
        <w:t>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архитектуры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предварительно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согласовано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1121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кадастровом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370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формирования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вновь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образуемых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перераспределения,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раздела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утверждено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111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Дальневосточному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гектару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схем.</w:t>
      </w:r>
    </w:p>
    <w:p w14:paraId="42D64A45" w14:textId="30FDF114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определены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расположения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расположения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размещения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объектов:</w:t>
      </w:r>
    </w:p>
    <w:p w14:paraId="31EC1E39" w14:textId="0EDEE19C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природно-познавательный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туризм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схема);</w:t>
      </w:r>
    </w:p>
    <w:p w14:paraId="4A502C6D" w14:textId="376E8DF4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площадки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занятий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схема);</w:t>
      </w:r>
    </w:p>
    <w:p w14:paraId="00C52286" w14:textId="315C2ED2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парк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Народный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(раздел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участка)</w:t>
      </w:r>
    </w:p>
    <w:p w14:paraId="25CA28C0" w14:textId="6F3E1DE0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спортивная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база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(раздел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участка)</w:t>
      </w:r>
    </w:p>
    <w:p w14:paraId="578A1ED3" w14:textId="5FCBC807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благоустройство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схемы);</w:t>
      </w:r>
    </w:p>
    <w:p w14:paraId="68CD5828" w14:textId="28ABD7BF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бытовое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обслуживание,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хранение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автотранспорта,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автомобилей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схем);</w:t>
      </w:r>
    </w:p>
    <w:p w14:paraId="28BBF46A" w14:textId="3810DA11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схем);</w:t>
      </w:r>
    </w:p>
    <w:p w14:paraId="4D9C3FFA" w14:textId="15D4819D" w:rsidR="001011AA" w:rsidRPr="00EA4CC2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многодетных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схем);</w:t>
      </w:r>
    </w:p>
    <w:p w14:paraId="7E4F3FDF" w14:textId="77777777" w:rsidR="001011AA" w:rsidRPr="00EA4CC2" w:rsidRDefault="001011AA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</w:rPr>
      </w:pPr>
    </w:p>
    <w:p w14:paraId="415236FD" w14:textId="6D591FD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6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Муниципальный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земельный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контроль</w:t>
      </w:r>
    </w:p>
    <w:p w14:paraId="0A144DD2" w14:textId="708720E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6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68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выездных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обследований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документарные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проверки,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выявлено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36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землепользования.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фактам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законодательства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переданы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Большекаменскую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межрайонную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прокуратуру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 </w:t>
      </w:r>
      <w:r w:rsidRPr="00EA4CC2">
        <w:rPr>
          <w:rFonts w:ascii="Times New Roman" w:eastAsia="Times New Roman" w:hAnsi="Times New Roman" w:cs="Times New Roman"/>
          <w:sz w:val="28"/>
        </w:rPr>
        <w:t>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правонарушениям,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выписано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предостережения,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расторжению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аренды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участки,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землепользователей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направлено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уведомления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устранении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выявленных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нарушений.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дату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устранено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правонарушений,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устранённым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нарушениям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готовятся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материалы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инспекционных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визитов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согласованию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прокуратурой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связи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изменениями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336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смягчением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моратория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КНМ).</w:t>
      </w:r>
    </w:p>
    <w:p w14:paraId="47FA36D3" w14:textId="3D434D5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6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30.12.2020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518-ФЗ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отдельные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законодательные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проверено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снято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(из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дубли-16)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обследовано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158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выявлены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правообладатели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объектов.</w:t>
      </w:r>
    </w:p>
    <w:p w14:paraId="651605B5" w14:textId="01E5F84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6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запросам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имущественных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подготовлено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38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использованию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участков.</w:t>
      </w:r>
    </w:p>
    <w:p w14:paraId="18E5CE6B" w14:textId="2E280E3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Проведен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мониторинг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сельхозназначения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</w:rPr>
        <w:t>сельхознужд</w:t>
      </w:r>
      <w:proofErr w:type="spellEnd"/>
      <w:r w:rsidRPr="00EA4CC2">
        <w:rPr>
          <w:rFonts w:ascii="Times New Roman" w:eastAsia="Times New Roman" w:hAnsi="Times New Roman" w:cs="Times New Roman"/>
          <w:sz w:val="28"/>
        </w:rPr>
        <w:t>.</w:t>
      </w:r>
    </w:p>
    <w:p w14:paraId="432C944C" w14:textId="61B667E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функции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информационной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обеспечения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градостроительной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деятельности,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осуществляемой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предоставлено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запросам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юридических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(2022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рублей).</w:t>
      </w:r>
    </w:p>
    <w:p w14:paraId="2041EEA5" w14:textId="38769341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Увеличение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доходов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вызвано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активным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округа.</w:t>
      </w:r>
    </w:p>
    <w:p w14:paraId="1C6CEAEA" w14:textId="374D3D2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заявлениям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физических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юридических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178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документов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адресации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присвоению,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аннулированию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адресов.</w:t>
      </w:r>
    </w:p>
    <w:p w14:paraId="197CC49D" w14:textId="45014B8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инвентаризации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удалено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адресов.</w:t>
      </w:r>
    </w:p>
    <w:p w14:paraId="628F77F3" w14:textId="682949B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актуализации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федеральную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адресную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систему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777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номеров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домов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719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номеров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помещений.</w:t>
      </w:r>
    </w:p>
    <w:p w14:paraId="34F998F8" w14:textId="1557B47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полномочий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выдаче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разрешений</w:t>
      </w:r>
      <w:r w:rsidR="00E01195">
        <w:rPr>
          <w:rFonts w:ascii="Times New Roman" w:eastAsia="Times New Roman" w:hAnsi="Times New Roman" w:cs="Times New Roman"/>
          <w:b/>
          <w:i/>
          <w:sz w:val="28"/>
        </w:rPr>
        <w:br/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заключению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договоров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установку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рекламных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</w:rPr>
        <w:t>конструкций</w:t>
      </w:r>
      <w:r w:rsidRPr="00EA4CC2">
        <w:rPr>
          <w:rFonts w:ascii="Times New Roman" w:eastAsia="Times New Roman" w:hAnsi="Times New Roman" w:cs="Times New Roman"/>
          <w:b/>
          <w:sz w:val="28"/>
        </w:rPr>
        <w:t>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архитектуры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градостроительства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19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разрешений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эксплуатацию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рекламных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конструкций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000,00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666E26F3" w14:textId="694752D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существующим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рекламных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конструкций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бюджет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222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049,0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рублей.</w:t>
      </w:r>
    </w:p>
    <w:p w14:paraId="2AD935B5" w14:textId="11FFB9B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планировочных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решений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пользования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управлением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подготовлены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проекты:</w:t>
      </w:r>
    </w:p>
    <w:p w14:paraId="69EE3D23" w14:textId="3088271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концепция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прибрежной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районе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пирса.</w:t>
      </w:r>
    </w:p>
    <w:p w14:paraId="73AC667E" w14:textId="6D2B8B4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highlight w:val="white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highlight w:val="white"/>
        </w:rPr>
        <w:t>инвестиционных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highlight w:val="white"/>
        </w:rPr>
        <w:t>проектов</w:t>
      </w:r>
    </w:p>
    <w:p w14:paraId="37E4D680" w14:textId="0F6871D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1)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Социально-экономическое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основном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счет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созданной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постановлением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Правительства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Федерации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28.01.2016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создании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опережающего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ТОР),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благодаря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резидентами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ТОР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начато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строительство:</w:t>
      </w:r>
    </w:p>
    <w:p w14:paraId="6105C789" w14:textId="2E892995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судостроительного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комплекса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«Звезда»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II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очередь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строительства.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Сухой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док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достроечные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цеха.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XI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этап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строительства;</w:t>
      </w:r>
    </w:p>
    <w:p w14:paraId="35C4C736" w14:textId="78C53E0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судостроительного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комплекса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«Звезда».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II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очередь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строительства.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Сухой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док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достроечные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цеха».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XVI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этап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строительства</w:t>
      </w:r>
    </w:p>
    <w:p w14:paraId="591B206F" w14:textId="2343BD2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судостроительного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комплекса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«Звезда».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Бытовой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городок</w:t>
      </w:r>
      <w:r w:rsidR="00E01195">
        <w:rPr>
          <w:rFonts w:ascii="Times New Roman" w:eastAsia="Times New Roman" w:hAnsi="Times New Roman" w:cs="Times New Roman"/>
          <w:sz w:val="28"/>
          <w:highlight w:val="white"/>
        </w:rPr>
        <w:br/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3000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человек;</w:t>
      </w:r>
    </w:p>
    <w:p w14:paraId="00B8168C" w14:textId="633C0D5C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реконструкция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ВЛ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110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кВ</w:t>
      </w:r>
      <w:proofErr w:type="spellEnd"/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Садовая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highlight w:val="white"/>
        </w:rPr>
        <w:t>Смоляниново</w:t>
      </w:r>
      <w:proofErr w:type="spellEnd"/>
      <w:r w:rsidRPr="00EA4CC2">
        <w:rPr>
          <w:rFonts w:ascii="Times New Roman" w:eastAsia="Times New Roman" w:hAnsi="Times New Roman" w:cs="Times New Roman"/>
          <w:sz w:val="28"/>
          <w:highlight w:val="white"/>
        </w:rPr>
        <w:t>/т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заменой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провода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протяженностью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31,81</w:t>
      </w:r>
      <w:r w:rsidR="006F67CE" w:rsidRPr="00EA4CC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highlight w:val="white"/>
        </w:rPr>
        <w:t>км».</w:t>
      </w:r>
    </w:p>
    <w:p w14:paraId="3145B2A1" w14:textId="75863287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«Новый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облик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Дальнего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Востока»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мастер-план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включающий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ключевые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проекты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ключевые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развитие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жилой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общественно-деловой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застройки,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(застройка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района-ячейки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ССК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«Звезда»,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застройка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района-ячейки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ПМЗ,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КРТ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прибрежных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территорий),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составе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мастер-плана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разработан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утверждён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объемно-пространственный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регламент.</w:t>
      </w:r>
    </w:p>
    <w:p w14:paraId="59E2A60D" w14:textId="0C7130C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25:36:010201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результате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выполнены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следующие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мероприятия:</w:t>
      </w:r>
    </w:p>
    <w:p w14:paraId="670924B6" w14:textId="2A8CD23D" w:rsidR="001011AA" w:rsidRPr="00EA4CC2" w:rsidRDefault="00F17594" w:rsidP="006D1D4F">
      <w:pPr>
        <w:pStyle w:val="a7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0" w:firstLine="709"/>
        <w:rPr>
          <w:rFonts w:ascii="Times New Roman" w:hAnsi="Times New Roman"/>
        </w:rPr>
      </w:pPr>
      <w:r w:rsidRPr="00EA4CC2">
        <w:rPr>
          <w:rFonts w:ascii="Times New Roman" w:eastAsia="Times New Roman" w:hAnsi="Times New Roman"/>
          <w:sz w:val="28"/>
        </w:rPr>
        <w:t>Уточнены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местоположения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(</w:t>
      </w:r>
      <w:proofErr w:type="gramStart"/>
      <w:r w:rsidRPr="00EA4CC2">
        <w:rPr>
          <w:rFonts w:ascii="Times New Roman" w:eastAsia="Times New Roman" w:hAnsi="Times New Roman"/>
          <w:sz w:val="28"/>
        </w:rPr>
        <w:t>или)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proofErr w:type="gramEnd"/>
      <w:r w:rsidRPr="00EA4CC2">
        <w:rPr>
          <w:rFonts w:ascii="Times New Roman" w:eastAsia="Times New Roman" w:hAnsi="Times New Roman"/>
          <w:sz w:val="28"/>
        </w:rPr>
        <w:t>площади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проведено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отношении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23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участков.</w:t>
      </w:r>
    </w:p>
    <w:p w14:paraId="64D2567F" w14:textId="27F88B3D" w:rsidR="001011AA" w:rsidRPr="00EA4CC2" w:rsidRDefault="00F17594" w:rsidP="006D1D4F">
      <w:pPr>
        <w:pStyle w:val="a7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EA4CC2">
        <w:rPr>
          <w:rFonts w:ascii="Times New Roman" w:eastAsia="Times New Roman" w:hAnsi="Times New Roman"/>
          <w:sz w:val="28"/>
        </w:rPr>
        <w:t>Исправлены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реестровые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ошибки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сведениях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границах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участков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проведено</w:t>
      </w:r>
      <w:proofErr w:type="gramEnd"/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в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отношении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392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/>
          <w:sz w:val="28"/>
        </w:rPr>
        <w:t xml:space="preserve"> </w:t>
      </w:r>
      <w:r w:rsidRPr="00EA4CC2">
        <w:rPr>
          <w:rFonts w:ascii="Times New Roman" w:eastAsia="Times New Roman" w:hAnsi="Times New Roman"/>
          <w:sz w:val="28"/>
        </w:rPr>
        <w:t>участков.</w:t>
      </w:r>
    </w:p>
    <w:p w14:paraId="744D340E" w14:textId="4A49E52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Выявлены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сняты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государственного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301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участок.</w:t>
      </w:r>
    </w:p>
    <w:p w14:paraId="50D2E8D5" w14:textId="1567D236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ЕГРН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57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расположенными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25:33:010201.</w:t>
      </w:r>
      <w:proofErr w:type="gramEnd"/>
    </w:p>
    <w:p w14:paraId="463B1503" w14:textId="048BBC30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Выявлено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965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участка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имеющих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сведения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содержатся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ЕГРН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совпадают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фактическим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местоположением.</w:t>
      </w:r>
      <w:proofErr w:type="gramEnd"/>
    </w:p>
    <w:p w14:paraId="63A1E190" w14:textId="7C251BFB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Уточнено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местоположение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408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капитального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строительства.</w:t>
      </w:r>
    </w:p>
    <w:p w14:paraId="54574A78" w14:textId="7C476CD3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Исправлена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реестровая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ошибка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местоположении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двух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капитального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строительства.</w:t>
      </w:r>
    </w:p>
    <w:p w14:paraId="33D0D2C8" w14:textId="4D8D15B4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Выявлено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583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капитального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имеющих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границах,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совпадают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фактическим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местоположением.</w:t>
      </w:r>
      <w:proofErr w:type="gramEnd"/>
    </w:p>
    <w:p w14:paraId="6D331FCA" w14:textId="629C6B8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ЕГРН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15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капитального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строительства,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другие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кварталы,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расположенных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пределах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25:33:010201.</w:t>
      </w:r>
    </w:p>
    <w:p w14:paraId="5D57801E" w14:textId="607F6DF9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Всего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отношении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которых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комплексные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кадастровые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-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2746</w:t>
      </w:r>
      <w:r w:rsidRPr="00EA4CC2">
        <w:rPr>
          <w:rFonts w:ascii="Times New Roman" w:eastAsia="Times New Roman" w:hAnsi="Times New Roman" w:cs="Times New Roman"/>
          <w:sz w:val="28"/>
        </w:rPr>
        <w:t>.</w:t>
      </w:r>
    </w:p>
    <w:p w14:paraId="00DAE2EF" w14:textId="1D3A9C6F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b/>
          <w:sz w:val="28"/>
        </w:rPr>
        <w:t>Проблемные</w:t>
      </w:r>
      <w:r w:rsidR="006F67CE" w:rsidRPr="00EA4C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sz w:val="28"/>
        </w:rPr>
        <w:t>вопросы</w:t>
      </w:r>
    </w:p>
    <w:p w14:paraId="68408ABE" w14:textId="6C3A8802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t>Отсутствие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коммунальной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инфраструктуры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(транспортных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магистралей,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водоснабжения,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водоотведения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теплоснабжения)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за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пределами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границ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жилых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микрорайонов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северо-западной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части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г.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дает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sz w:val="28"/>
        </w:rPr>
        <w:t>возможности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привлечению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инвесторов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освоения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территории.</w:t>
      </w:r>
    </w:p>
    <w:p w14:paraId="0F178367" w14:textId="73D22A38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8"/>
        </w:rPr>
        <w:lastRenderedPageBreak/>
        <w:t>Фактически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рекламные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конструкции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(в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числе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заключенными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договорами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установку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таких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конструкций),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соответствующие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требованиям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позволили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получить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положительное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заключение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внесение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изменений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рекламных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конструкций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БК,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что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свою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очередь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позволило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аукционы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продаже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рекламных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мест.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Работы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над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корректировкой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схемы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учетом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несоответствия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РК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требованиям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ГОСТ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продолжатся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во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втором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квартале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2024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года.</w:t>
      </w:r>
    </w:p>
    <w:p w14:paraId="1418C656" w14:textId="19C0A97E" w:rsidR="001011AA" w:rsidRPr="00EA4CC2" w:rsidRDefault="00F17594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муниципального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земельного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контроля,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позволяющие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привлечь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нарушителей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административной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ответственности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согласовываются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органами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прокуратуры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ввиду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установленного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моратория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проведение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контрольных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взаимодействии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контролируемым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лицом.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Зачастую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выданные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предостережения</w:t>
      </w:r>
      <w:r w:rsidR="00E01195">
        <w:rPr>
          <w:rFonts w:ascii="Times New Roman" w:eastAsia="Times New Roman" w:hAnsi="Times New Roman" w:cs="Times New Roman"/>
          <w:sz w:val="28"/>
        </w:rPr>
        <w:br/>
      </w:r>
      <w:r w:rsidRPr="00EA4CC2">
        <w:rPr>
          <w:rFonts w:ascii="Times New Roman" w:eastAsia="Times New Roman" w:hAnsi="Times New Roman" w:cs="Times New Roman"/>
          <w:sz w:val="28"/>
        </w:rPr>
        <w:t>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недопустимости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нарушения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охраняемых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ценностей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собственникам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пользователям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недвижимости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игнорируются.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Данные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обстоятельства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позволяют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полной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мере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применять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меры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воздействия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</w:rPr>
        <w:t>нарушителям.</w:t>
      </w:r>
      <w:r w:rsidR="006F67CE" w:rsidRPr="00EA4CC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57D8266" w14:textId="4219BD77" w:rsidR="001011AA" w:rsidRPr="00EA4CC2" w:rsidRDefault="006F67CE" w:rsidP="006F67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EA4CC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03C87" w14:textId="3EF332BC" w:rsidR="001011AA" w:rsidRPr="00EA4CC2" w:rsidRDefault="00F17594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33747235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Транспортная</w:t>
      </w:r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деятельность</w:t>
      </w:r>
      <w:bookmarkEnd w:id="13"/>
      <w:r w:rsidR="006F67CE"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31EC6BC" w14:textId="5646858F" w:rsidR="001011AA" w:rsidRPr="00EA4CC2" w:rsidRDefault="00F17594" w:rsidP="006F67CE">
      <w:pPr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Транспортное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обслуживание</w:t>
      </w:r>
    </w:p>
    <w:p w14:paraId="6EBADCE8" w14:textId="63E1CAA1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B99C7B" w14:textId="560129D9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B4D940" w14:textId="336F0723" w:rsidR="001011AA" w:rsidRPr="00EA4CC2" w:rsidRDefault="00F17594" w:rsidP="006F6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автобусами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72EA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хозяйство».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EA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маршрутов.</w:t>
      </w:r>
    </w:p>
    <w:p w14:paraId="53DC2211" w14:textId="3EE92926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пользования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перевезено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305,5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человек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294,2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пригород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11,2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чел.),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%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объема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перевозок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(330,05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чел.).</w:t>
      </w:r>
    </w:p>
    <w:p w14:paraId="3F13B97F" w14:textId="1C73E738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последние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наблюдается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стабильное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снижение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годового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пассажиропотока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маршрутах,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ростом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автомобилизации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01660" w14:textId="310A0DE0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вопроса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значения,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связанного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созданием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обслуживания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пределах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возникает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ряд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i/>
          <w:sz w:val="28"/>
          <w:szCs w:val="28"/>
        </w:rPr>
        <w:t>нижеприведенных</w:t>
      </w:r>
      <w:r w:rsidR="006F67CE" w:rsidRPr="00EA4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i/>
          <w:sz w:val="28"/>
          <w:szCs w:val="28"/>
        </w:rPr>
        <w:t>проблем</w:t>
      </w:r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зависит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только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округа:</w:t>
      </w:r>
    </w:p>
    <w:p w14:paraId="4E274787" w14:textId="7B0E94FA" w:rsidR="00A272EA" w:rsidRPr="00EA4CC2" w:rsidRDefault="00A272EA" w:rsidP="006D1D4F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Особенность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согласования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экономических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интересов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интересов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учетом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слоев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предполагает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взвешенный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подход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формированию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тарифов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пользование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транспорта.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FDA30" w14:textId="47083C7B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2.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Специфика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пассажирских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перевозок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характеризуется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однонаправленностью</w:t>
      </w:r>
      <w:proofErr w:type="spell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пассажиропотока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(доставка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работы)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часы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«пик»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наполняемость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рейса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превышает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допустимые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значения,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достигает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физического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предела.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обеспечивается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только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минимальный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уровень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комфортности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поездок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пассажиров,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необходимые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соблюдения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безопасности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перевозках.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Однако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обратные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рейсы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выполняются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минимальной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загрузкой.</w:t>
      </w:r>
    </w:p>
    <w:p w14:paraId="33923C9A" w14:textId="7BF29EF0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Аналогичная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ситуация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происходит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сезонных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«дачных»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маршрутах,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значительная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часть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имеет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садовые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участки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пределами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черты,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общественный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маршрутах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выполняет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рейсы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одну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сторону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переполненными,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обратно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порожними.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непостоянная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наполняемость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lastRenderedPageBreak/>
        <w:t>причиной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убыточности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перевозок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следствие,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отсутствию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конкуренции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рынке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данных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услуг.</w:t>
      </w:r>
    </w:p>
    <w:p w14:paraId="0C2BBFA2" w14:textId="70F31903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компенсации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предприятию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перевозчику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убытков,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возникших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вследствие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регулирования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тарифов,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ежегодно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субсидии.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35B9C" w14:textId="31DE7B74" w:rsidR="00A272EA" w:rsidRPr="00EA4CC2" w:rsidRDefault="00A272E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Наряду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этим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специалистами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администрации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разрабатывается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расписание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адаптируется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Своевременно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информации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населению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расписаниях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через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массовой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информации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изменениях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расписания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движения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рейсов.</w:t>
      </w:r>
    </w:p>
    <w:p w14:paraId="070F2146" w14:textId="1DD82318" w:rsidR="001011AA" w:rsidRPr="00EA4CC2" w:rsidRDefault="00F17594" w:rsidP="006F67CE">
      <w:pPr>
        <w:pStyle w:val="ac"/>
        <w:spacing w:after="0" w:line="360" w:lineRule="auto"/>
        <w:ind w:right="-114"/>
        <w:rPr>
          <w:b/>
          <w:iCs/>
          <w:sz w:val="28"/>
          <w:szCs w:val="28"/>
        </w:rPr>
      </w:pPr>
      <w:r w:rsidRPr="00EA4CC2">
        <w:rPr>
          <w:b/>
          <w:iCs/>
          <w:sz w:val="28"/>
          <w:szCs w:val="28"/>
        </w:rPr>
        <w:t>Дорожная</w:t>
      </w:r>
      <w:r w:rsidR="006F67CE" w:rsidRPr="00EA4CC2">
        <w:rPr>
          <w:b/>
          <w:iCs/>
          <w:sz w:val="28"/>
          <w:szCs w:val="28"/>
        </w:rPr>
        <w:t xml:space="preserve"> </w:t>
      </w:r>
      <w:r w:rsidRPr="00EA4CC2">
        <w:rPr>
          <w:b/>
          <w:iCs/>
          <w:sz w:val="28"/>
          <w:szCs w:val="28"/>
        </w:rPr>
        <w:t>деятельность</w:t>
      </w:r>
    </w:p>
    <w:p w14:paraId="6A7C2D14" w14:textId="443A98C6" w:rsidR="001011AA" w:rsidRPr="00EA4CC2" w:rsidRDefault="006F67CE" w:rsidP="006F67CE">
      <w:pPr>
        <w:pStyle w:val="ac"/>
        <w:spacing w:after="0" w:line="360" w:lineRule="auto"/>
        <w:ind w:right="-114"/>
        <w:rPr>
          <w:bCs/>
          <w:iCs/>
          <w:sz w:val="28"/>
          <w:szCs w:val="28"/>
        </w:rPr>
      </w:pPr>
      <w:r w:rsidRPr="00EA4CC2">
        <w:rPr>
          <w:bCs/>
          <w:iCs/>
          <w:sz w:val="28"/>
          <w:szCs w:val="28"/>
        </w:rPr>
        <w:t xml:space="preserve"> </w:t>
      </w:r>
      <w:proofErr w:type="gramStart"/>
      <w:r w:rsidRPr="00EA4CC2">
        <w:rPr>
          <w:bCs/>
          <w:iCs/>
          <w:sz w:val="28"/>
          <w:szCs w:val="28"/>
        </w:rPr>
        <w:t>В соответствии с Федеральным законом № 131-ФЗ к вопросам местного значения относится дорожная деятельность в отношении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движения.</w:t>
      </w:r>
      <w:proofErr w:type="gramEnd"/>
    </w:p>
    <w:p w14:paraId="38DA5060" w14:textId="675D5248" w:rsidR="001011AA" w:rsidRPr="00EA4CC2" w:rsidRDefault="00F17594" w:rsidP="006F67CE">
      <w:pPr>
        <w:pStyle w:val="ac"/>
        <w:spacing w:after="0" w:line="360" w:lineRule="auto"/>
        <w:ind w:right="-114"/>
        <w:rPr>
          <w:bCs/>
          <w:iCs/>
          <w:sz w:val="28"/>
          <w:szCs w:val="28"/>
        </w:rPr>
      </w:pPr>
      <w:r w:rsidRPr="00EA4CC2">
        <w:rPr>
          <w:bCs/>
          <w:iCs/>
          <w:sz w:val="28"/>
          <w:szCs w:val="28"/>
        </w:rPr>
        <w:t>В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целях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выполнения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возложенных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полномочий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в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городском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округе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разработана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муниципальная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программа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ab/>
        <w:t>«Дороги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городского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округа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Большой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Камень»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на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2018-2025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годы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(далее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–</w:t>
      </w:r>
      <w:r w:rsidR="006F67CE" w:rsidRPr="00EA4CC2">
        <w:rPr>
          <w:bCs/>
          <w:iCs/>
          <w:sz w:val="28"/>
          <w:szCs w:val="28"/>
        </w:rPr>
        <w:t xml:space="preserve"> </w:t>
      </w:r>
      <w:r w:rsidRPr="00EA4CC2">
        <w:rPr>
          <w:bCs/>
          <w:iCs/>
          <w:sz w:val="28"/>
          <w:szCs w:val="28"/>
        </w:rPr>
        <w:t>программа).</w:t>
      </w:r>
    </w:p>
    <w:p w14:paraId="0FB7AA64" w14:textId="10B6CE0B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Для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реализации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мероприятий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программы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городского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округа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Большой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Камень»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2018-202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годы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202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году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предусмотрено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266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146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413,32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из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них:</w:t>
      </w:r>
    </w:p>
    <w:p w14:paraId="14107B06" w14:textId="4D5076C7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городского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округа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92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688,75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рублей,</w:t>
      </w:r>
    </w:p>
    <w:p w14:paraId="574C4D99" w14:textId="0B3B9154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краевого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173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457,66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</w:p>
    <w:p w14:paraId="2549DE2B" w14:textId="1AC09756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Основное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мероприяти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программы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«Обеспечение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сохранности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автомобильных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дорог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:</w:t>
      </w:r>
    </w:p>
    <w:p w14:paraId="1DDCED91" w14:textId="1B136651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>1.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Ремонт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общего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пользования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местного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значения.</w:t>
      </w:r>
    </w:p>
    <w:p w14:paraId="3F929444" w14:textId="5A428E72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Предусмотрен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местного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14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128,39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субсидия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предоставлена.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муниципальных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контрактов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обустройство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светофорных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объектов,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замену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ограждений,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ремонт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тротуаров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входящих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состав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автомобильных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дорог,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обустройство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остановочных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посадочных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площадок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общую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сумму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14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128,39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14:paraId="754EBE34" w14:textId="58F546E1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1.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Ремонт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дворовых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территорий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домов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проездов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дворовым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территориям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домов.</w:t>
      </w:r>
    </w:p>
    <w:p w14:paraId="68E3D85C" w14:textId="44DC2E99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Предусмотрено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бюджетной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сметой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43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634,99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рублей:</w:t>
      </w:r>
    </w:p>
    <w:p w14:paraId="07F02ADA" w14:textId="4BC3C05D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городского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округа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634,99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рублей,</w:t>
      </w:r>
    </w:p>
    <w:p w14:paraId="23A8901D" w14:textId="3128A040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краевого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000,00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</w:p>
    <w:p w14:paraId="14AD74BD" w14:textId="0E84A388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году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планировалось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отремонтировать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7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проездов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дворовым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территориям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домов,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общей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длиной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1,176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площадью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7,975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км.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Вместе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тем,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благодаря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сложившейся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экономии,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удалось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выполнить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ремонт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проездов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общей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длиной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2,421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площадью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19,610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км.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14:paraId="5D644615" w14:textId="77203493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1.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3.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Содержание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текущий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ремонт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общего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пользования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местного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значения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инженерных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сооружений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них.</w:t>
      </w:r>
    </w:p>
    <w:p w14:paraId="6AE18225" w14:textId="3CC3BCB2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Предусмотрено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бюджетной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сметой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71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579,10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</w:p>
    <w:p w14:paraId="684AC292" w14:textId="245FF535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Заключено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муниципальных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контрактов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сумму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71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579,10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Кассовое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исполнение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составило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71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000,99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Процент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исполнения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99,19%.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</w:p>
    <w:p w14:paraId="17174211" w14:textId="52C3CC04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Основное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мероприятие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«Развитие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транспортной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инфраструктуры»</w:t>
      </w:r>
    </w:p>
    <w:p w14:paraId="724E56A5" w14:textId="40B36124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Предусмотрено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136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803,93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рублей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из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них:</w:t>
      </w:r>
    </w:p>
    <w:p w14:paraId="425EFB4A" w14:textId="2400A5C9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городского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округа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346,27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рублей,</w:t>
      </w:r>
    </w:p>
    <w:p w14:paraId="50DB2FC1" w14:textId="3AAD8F92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средства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краевого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бюджета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133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457,66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рублей.</w:t>
      </w:r>
    </w:p>
    <w:p w14:paraId="03C3F235" w14:textId="7DD965E9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2.1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Обеспечение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земельных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участков,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предоставленных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бесплатной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основе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гражданам,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имеющим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трех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более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детей,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подъездными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автомобильными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дорогами,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проездами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ним.</w:t>
      </w:r>
    </w:p>
    <w:p w14:paraId="0F2F8EBC" w14:textId="3802E2AF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lastRenderedPageBreak/>
        <w:t>Предусмотрено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бюджетной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сметой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79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311,17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рублей.</w:t>
      </w:r>
    </w:p>
    <w:p w14:paraId="2E836D9B" w14:textId="2C0EEA29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Заключено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муниципальных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контракт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сумму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7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304,96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Кассовое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исполнение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составило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79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263,22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Процент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исполнения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99,9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%.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</w:p>
    <w:p w14:paraId="0310ACB4" w14:textId="54EEACA0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2.2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общего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пользования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«Пригородная»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Мост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2.</w:t>
      </w:r>
    </w:p>
    <w:p w14:paraId="31BE1D41" w14:textId="5FDFB1D1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Реализация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мероприятия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части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строительства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второго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пускового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комплекса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запанирована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2024-2025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годы.</w:t>
      </w:r>
    </w:p>
    <w:p w14:paraId="6575125E" w14:textId="56165FB7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2.3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Продолжение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работ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разработ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проектно-сметной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документации,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проекта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планировки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территории,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проекта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межевания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территории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строительство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реконструкцию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города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заключенным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муниципальным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контрактам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2020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года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</w:p>
    <w:p w14:paraId="574E8321" w14:textId="025CAF6E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нижеследующие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объекты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положительные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организации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:</w:t>
      </w:r>
    </w:p>
    <w:p w14:paraId="7A0960CD" w14:textId="43C23862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Проектная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организация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ООО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МагнусМост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Хабаровск:</w:t>
      </w:r>
    </w:p>
    <w:p w14:paraId="54D3942E" w14:textId="2F45B7A9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общего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назначения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«Пригородная»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этап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»,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ДПТ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утверждено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распоряжением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Минвостокразвития</w:t>
      </w:r>
      <w:proofErr w:type="spellEnd"/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РФ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250-р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12.11.2021г.,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сумму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083,39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направлено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195/22/260/21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20.12.2022г.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гос</w:t>
      </w:r>
      <w:proofErr w:type="gramStart"/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.э</w:t>
      </w:r>
      <w:proofErr w:type="gramEnd"/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кспертизы</w:t>
      </w:r>
      <w:proofErr w:type="spellEnd"/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25-1-13-039371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10.07.2023.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;</w:t>
      </w:r>
    </w:p>
    <w:p w14:paraId="53E87E5A" w14:textId="40A2412B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«Первомайская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Новомировская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экспертизы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25-1-1-3-093651-2022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28.12.2022г.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объеме;</w:t>
      </w:r>
    </w:p>
    <w:p w14:paraId="19443424" w14:textId="439C0CCD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Проектная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организация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ООО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СпецГеоПроект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Белогорск:</w:t>
      </w:r>
    </w:p>
    <w:p w14:paraId="6890FCB4" w14:textId="7301B301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Объездной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вдоль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мкр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«Садовый»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строящейся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модульно-блочной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котельной),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1,5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25-1-1-3-010834-2023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09.03.2023г.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;</w:t>
      </w:r>
    </w:p>
    <w:p w14:paraId="1D3B6500" w14:textId="66F79FEF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ул.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Садовая,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0,5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направлено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191/22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15.12.2022г.,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№25-1-1-3-020143-2023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19.04.2023г.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объеме;</w:t>
      </w:r>
    </w:p>
    <w:p w14:paraId="0A9E8227" w14:textId="16D5495D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«Строительство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мкр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«Нагорный»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1,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(0,31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км)»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ДПТ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утверждено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распоряжением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Минвостокразвития</w:t>
      </w:r>
      <w:proofErr w:type="spellEnd"/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44-р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31.03.2022г.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работы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оплачены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целях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ведутся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работы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получению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СТУ;</w:t>
      </w:r>
    </w:p>
    <w:p w14:paraId="7DF3BAC7" w14:textId="4736D723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«Строительство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мкр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«Нагорный»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2,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(0,48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км)»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ДПТ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утверждено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постановлением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администрации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2874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12.12.2022г.,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целях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ведутся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работы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получению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СТУ;</w:t>
      </w:r>
    </w:p>
    <w:p w14:paraId="0A514F5E" w14:textId="117121AD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(ул.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Маслакова),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1,089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25-1-1-3-005890-2023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10.02.2023г.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объеме;</w:t>
      </w:r>
    </w:p>
    <w:p w14:paraId="6C5E925A" w14:textId="1E8DE272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микрорайона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«Садовый»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пассажирского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пирса),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0,68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ПСД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получено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положительное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экспертизы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25-1-1-3-015550-2023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30.03.2023г.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оплата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объеме.</w:t>
      </w:r>
    </w:p>
    <w:p w14:paraId="0321724C" w14:textId="47876826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Ведется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разработка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проектно-сметной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документации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следующим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объектам:</w:t>
      </w:r>
    </w:p>
    <w:p w14:paraId="352A7ACB" w14:textId="6E681344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ул.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Маслакова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вдоль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Судостроительного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комплекса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«Звезда»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территории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Приморского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металлургического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завода»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контракт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55/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мк</w:t>
      </w:r>
      <w:proofErr w:type="spellEnd"/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17.04.2023г.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компанией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ООО«Прогресс</w:t>
      </w:r>
      <w:proofErr w:type="spellEnd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-ДВ»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Хабаровск,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срок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завершения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работ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15.11.2024г.;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</w:p>
    <w:p w14:paraId="39B58588" w14:textId="15351FB8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highlight w:val="yellow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«Реконструкция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местного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значения</w:t>
      </w:r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Петровка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территории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Приморского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металлургического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завода»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контракт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56/</w:t>
      </w:r>
      <w:proofErr w:type="spell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мк</w:t>
      </w:r>
      <w:proofErr w:type="spellEnd"/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19.04.2023г.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компанией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ООО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«Дорога»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Иркутск,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срок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завершения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работ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15.11.2024г.</w:t>
      </w:r>
    </w:p>
    <w:p w14:paraId="03D07D57" w14:textId="75885FFF" w:rsidR="00A272EA" w:rsidRPr="00EA4CC2" w:rsidRDefault="00A272EA" w:rsidP="006F67CE">
      <w:pPr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lastRenderedPageBreak/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объекту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«Строительство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gram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от</w:t>
      </w:r>
      <w:proofErr w:type="gramEnd"/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proofErr w:type="gramStart"/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Объездной</w:t>
      </w:r>
      <w:proofErr w:type="gramEnd"/>
      <w:r w:rsidR="00E01195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до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Приморского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Комсомола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(через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Шестой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микрорайон),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0,48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км»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,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муниципальные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контракта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выполнение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строительно-монтажных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работ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строительного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контроля.</w:t>
      </w:r>
    </w:p>
    <w:p w14:paraId="7065184B" w14:textId="6E269D18" w:rsidR="00A272EA" w:rsidRPr="00EA4CC2" w:rsidRDefault="00A272EA" w:rsidP="006F67CE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</w:rPr>
        <w:t>02.05.2023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заключен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муниципальный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контракт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74/МК.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Цена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контракта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969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962,60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Кассовое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освоение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095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786,60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(97,37%)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цены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контракта.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Остаток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787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449,60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Строительно-монтажные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работы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строительству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автомобильной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дороги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выполнены</w:t>
      </w:r>
      <w:r w:rsidR="00E0119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полном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объеме.</w:t>
      </w:r>
    </w:p>
    <w:p w14:paraId="261602CB" w14:textId="77777777" w:rsidR="001011AA" w:rsidRPr="00EA4CC2" w:rsidRDefault="001011AA" w:rsidP="006F67C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575F03A" w14:textId="2CBBB550" w:rsidR="001011AA" w:rsidRPr="00EA4CC2" w:rsidRDefault="006F67CE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4" w:name="_Toc133747236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Формирование современной городской среды</w:t>
      </w:r>
      <w:bookmarkEnd w:id="14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088DA9AE" w14:textId="069232C6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14:paraId="3DB32C10" w14:textId="503B3FE1" w:rsidR="001011AA" w:rsidRPr="00EA4CC2" w:rsidRDefault="00F17594" w:rsidP="006F67C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127,53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A4C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73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617,82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099,86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947,49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225,01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(93,29%),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них: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177,66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(89,89%),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099,86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(100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947,49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(100%).</w:t>
      </w:r>
    </w:p>
    <w:p w14:paraId="22E93DF4" w14:textId="2AD2797A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программных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124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135,66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них:</w:t>
      </w:r>
    </w:p>
    <w:p w14:paraId="68FA6DCA" w14:textId="0A3C724C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95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628,14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рублей,</w:t>
      </w:r>
    </w:p>
    <w:p w14:paraId="6A52C867" w14:textId="54CBB163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363,07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4DF1873" w14:textId="1B3D04B8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144,45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14:paraId="7DB99F02" w14:textId="31C3E7E6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117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187,08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(94,40%),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них:</w:t>
      </w:r>
    </w:p>
    <w:p w14:paraId="55160883" w14:textId="04FD230C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88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679,56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(92,73%),</w:t>
      </w:r>
    </w:p>
    <w:p w14:paraId="49515BF0" w14:textId="3BED73A3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краевого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363,07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(100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%),</w:t>
      </w:r>
    </w:p>
    <w:p w14:paraId="5140D191" w14:textId="615A51D5" w:rsidR="00405BD2" w:rsidRPr="00EA4CC2" w:rsidRDefault="00405BD2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144,45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(100%).</w:t>
      </w:r>
    </w:p>
    <w:p w14:paraId="3EB4772D" w14:textId="4723106E" w:rsidR="00405BD2" w:rsidRPr="00EA4CC2" w:rsidRDefault="00405BD2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программы:</w:t>
      </w:r>
    </w:p>
    <w:p w14:paraId="2C4CC879" w14:textId="05A8E797" w:rsidR="00405BD2" w:rsidRPr="00EA4CC2" w:rsidRDefault="00405BD2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1.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мероприятие: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благоустройству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Камень.</w:t>
      </w:r>
    </w:p>
    <w:p w14:paraId="18B39C9B" w14:textId="3F6D9ED5" w:rsidR="00405BD2" w:rsidRPr="00EA4CC2" w:rsidRDefault="00405BD2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1.1.</w:t>
      </w:r>
      <w:r w:rsidRPr="00EA4CC2">
        <w:rPr>
          <w:rFonts w:ascii="Times New Roman" w:hAnsi="Times New Roman" w:cs="Times New Roman"/>
          <w:sz w:val="28"/>
          <w:szCs w:val="28"/>
        </w:rPr>
        <w:tab/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спортивных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площадок».</w:t>
      </w:r>
    </w:p>
    <w:p w14:paraId="3D8BA732" w14:textId="76601A3C" w:rsidR="00405BD2" w:rsidRPr="00EA4CC2" w:rsidRDefault="00405BD2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Предусмотрено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сметой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078,31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942,68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135,63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</w:p>
    <w:p w14:paraId="319A0E8B" w14:textId="3122E8C6" w:rsidR="00405BD2" w:rsidRPr="00EA4CC2" w:rsidRDefault="00405BD2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Фактически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освоено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499,83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(80,70%),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364,20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(61,17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%),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135,63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(100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%).</w:t>
      </w:r>
    </w:p>
    <w:p w14:paraId="7E2CBB1E" w14:textId="6761775F" w:rsidR="00405BD2" w:rsidRPr="00EA4CC2" w:rsidRDefault="00405BD2" w:rsidP="006F67CE">
      <w:pPr>
        <w:rPr>
          <w:rFonts w:ascii="Times New Roman" w:eastAsia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«1000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Дворов»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благоустроена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парковая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зона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районе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здания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№49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Карла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Маркса,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экономия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направлена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проекта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Народного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парка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очереди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расположенной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«Дворец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«Звезда».</w:t>
      </w:r>
    </w:p>
    <w:p w14:paraId="0096377E" w14:textId="316D1E9D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ab/>
        <w:t>Реализация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«Строительство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парка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культуры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отдыха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Андреевская»:</w:t>
      </w:r>
    </w:p>
    <w:p w14:paraId="1DDB7FEB" w14:textId="1C893BC9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приняла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Всероссийском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конкурсе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лучших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проектов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создания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образований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территориях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субъектов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Федерации,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входящих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Дальневосточного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Конкурс)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категории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«малые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численностью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тысяч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включительно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получения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proofErr w:type="gramEnd"/>
    </w:p>
    <w:p w14:paraId="08C7151F" w14:textId="119B9D26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итогу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24.07.2023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стали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победителями.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Сумма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гранта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150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000,00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</w:p>
    <w:p w14:paraId="5881EE76" w14:textId="7D349719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объекта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2023-2024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гг.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A5FCCD" w14:textId="2F1E48BA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1.3</w:t>
      </w:r>
      <w:proofErr w:type="gramStart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ab/>
        <w:t>В</w:t>
      </w:r>
      <w:proofErr w:type="gramEnd"/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«Благоустройство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Народного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парка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расположенного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северо-западнее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здания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47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Карла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Маркса».</w:t>
      </w:r>
    </w:p>
    <w:p w14:paraId="79DFEAAF" w14:textId="064E6126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«1000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Дворов»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благоустроена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парковая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зона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районе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здания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№49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Карла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Маркса,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экономия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направлена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реализацию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Народного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парка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очереди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расположенной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площади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перед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МАУ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«Дворец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культуры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«Звезда».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Установка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4ех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скамеек-лодочек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Народного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парка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очередь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выполнение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установке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интерактивной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площадки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тип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"Интерактивная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брусчатка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Народного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парка.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3B2DD8" w14:textId="37FF1A85" w:rsidR="00A15880" w:rsidRPr="00EA4CC2" w:rsidRDefault="00A15880" w:rsidP="006D1D4F">
      <w:pPr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Основное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созданию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малых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городах-победителях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Всероссийского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лучших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проектов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Формирование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среды"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выделено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12,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62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</w:p>
    <w:p w14:paraId="5F5A6B18" w14:textId="5CAC0D29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ФСГС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благоустроен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сквер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Первостроителей</w:t>
      </w:r>
      <w:proofErr w:type="spellEnd"/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Карла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Маркса,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</w:p>
    <w:p w14:paraId="2ACB5754" w14:textId="42FEA498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Фактически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12,62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млн.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(100%)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счет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бюджета.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ФБ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451,95,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КБ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227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437,80,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МБ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250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920,50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</w:p>
    <w:p w14:paraId="5D2DBB43" w14:textId="77777777" w:rsidR="00405BD2" w:rsidRPr="00EA4CC2" w:rsidRDefault="00405BD2" w:rsidP="006F67CE">
      <w:pPr>
        <w:rPr>
          <w:rFonts w:ascii="Times New Roman" w:hAnsi="Times New Roman" w:cs="Times New Roman"/>
          <w:sz w:val="28"/>
          <w:szCs w:val="28"/>
        </w:rPr>
      </w:pPr>
    </w:p>
    <w:p w14:paraId="0886D067" w14:textId="48D12507" w:rsidR="001011AA" w:rsidRPr="00EA4CC2" w:rsidRDefault="00F17594" w:rsidP="006F67C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Инициативное</w:t>
      </w:r>
      <w:proofErr w:type="gramEnd"/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бюджетирование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«Твой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проект».</w:t>
      </w:r>
    </w:p>
    <w:p w14:paraId="36F5C2DB" w14:textId="50A3B2D5" w:rsidR="001011AA" w:rsidRPr="00EA4CC2" w:rsidRDefault="00F17594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реализованы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проекты:</w:t>
      </w:r>
    </w:p>
    <w:p w14:paraId="0D411152" w14:textId="342218BD" w:rsidR="001011AA" w:rsidRPr="00EA4CC2" w:rsidRDefault="00A15880" w:rsidP="006D1D4F">
      <w:pPr>
        <w:pStyle w:val="a7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благоустройству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придомовой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ул.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060,4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тыс.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bookmarkStart w:id="15" w:name="_Hlk162214663"/>
      <w:r w:rsidRPr="00EA4CC2">
        <w:rPr>
          <w:rFonts w:ascii="Times New Roman" w:eastAsia="Times New Roman" w:hAnsi="Times New Roman"/>
          <w:bCs/>
          <w:sz w:val="28"/>
          <w:szCs w:val="28"/>
        </w:rPr>
        <w:t>Ремонт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асфальтового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покрытия,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установка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бордюр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лавочек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возле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подъездов,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устройство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тротуарной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дорожки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между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домами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Гагарина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41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Курчатова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22а.</w:t>
      </w:r>
      <w:proofErr w:type="gramEnd"/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End w:id="15"/>
      <w:proofErr w:type="gramStart"/>
      <w:r w:rsidRPr="00EA4CC2">
        <w:rPr>
          <w:rFonts w:ascii="Times New Roman" w:eastAsia="Times New Roman" w:hAnsi="Times New Roman"/>
          <w:bCs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завершены,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оплачены.)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14:paraId="14422E64" w14:textId="62F0F728" w:rsidR="001011AA" w:rsidRPr="00EA4CC2" w:rsidRDefault="00A15880" w:rsidP="006D1D4F">
      <w:pPr>
        <w:pStyle w:val="a7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/>
          <w:sz w:val="28"/>
          <w:szCs w:val="28"/>
        </w:rPr>
        <w:t>Выполнение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работ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ремонту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пешеходной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дорожки</w:t>
      </w:r>
      <w:r w:rsidR="00E01195">
        <w:rPr>
          <w:rFonts w:ascii="Times New Roman" w:eastAsia="Times New Roman" w:hAnsi="Times New Roman"/>
          <w:sz w:val="28"/>
          <w:szCs w:val="28"/>
        </w:rPr>
        <w:br/>
      </w:r>
      <w:r w:rsidRPr="00EA4CC2">
        <w:rPr>
          <w:rFonts w:ascii="Times New Roman" w:eastAsia="Times New Roman" w:hAnsi="Times New Roman"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sz w:val="28"/>
          <w:szCs w:val="28"/>
        </w:rPr>
        <w:t>Горького</w:t>
      </w:r>
      <w:r w:rsidR="006F67CE" w:rsidRPr="00EA4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830,0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тыс.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Выполнение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работ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ремонту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пешеходной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дорожки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Горького.</w:t>
      </w:r>
      <w:proofErr w:type="gramEnd"/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/>
          <w:bCs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завершены,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оплачены.)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14:paraId="49FA5D43" w14:textId="220ADEA2" w:rsidR="001011AA" w:rsidRPr="00EA4CC2" w:rsidRDefault="00A15880" w:rsidP="006D1D4F">
      <w:pPr>
        <w:pStyle w:val="a7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A4CC2">
        <w:rPr>
          <w:rFonts w:ascii="Times New Roman" w:eastAsia="Times New Roman" w:hAnsi="Times New Roman"/>
          <w:iCs/>
          <w:sz w:val="28"/>
          <w:szCs w:val="28"/>
        </w:rPr>
        <w:lastRenderedPageBreak/>
        <w:t>Выполнение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работ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благоустройству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придомовой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/>
          <w:iCs/>
          <w:sz w:val="28"/>
          <w:szCs w:val="28"/>
        </w:rPr>
        <w:t>Ганслеп</w:t>
      </w:r>
      <w:proofErr w:type="spellEnd"/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iCs/>
          <w:sz w:val="28"/>
          <w:szCs w:val="28"/>
        </w:rPr>
        <w:t>14</w:t>
      </w:r>
      <w:r w:rsidR="006F67CE" w:rsidRPr="00EA4CC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174,275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тыс.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  <w:r w:rsidR="006F67CE"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Выполнение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работ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ремонту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внутри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дворового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проезда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A4CC2">
        <w:rPr>
          <w:rFonts w:ascii="Times New Roman" w:eastAsia="Times New Roman" w:hAnsi="Times New Roman"/>
          <w:bCs/>
          <w:sz w:val="28"/>
          <w:szCs w:val="28"/>
        </w:rPr>
        <w:t>Ганслеп</w:t>
      </w:r>
      <w:proofErr w:type="spellEnd"/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14.</w:t>
      </w:r>
      <w:proofErr w:type="gramEnd"/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/>
          <w:bCs/>
          <w:sz w:val="28"/>
          <w:szCs w:val="28"/>
        </w:rPr>
        <w:t>Работы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завершены,</w:t>
      </w:r>
      <w:r w:rsidR="006F67CE" w:rsidRPr="00EA4C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/>
          <w:bCs/>
          <w:sz w:val="28"/>
          <w:szCs w:val="28"/>
        </w:rPr>
        <w:t>оплачены.)</w:t>
      </w:r>
      <w:r w:rsidRPr="00EA4CC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14:paraId="68379A65" w14:textId="32EF9465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проведено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мероприятие,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требующее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финансовых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затрат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«Мероприятие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участию</w:t>
      </w:r>
      <w:r w:rsidR="00E011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рейтинговом</w:t>
      </w:r>
      <w:proofErr w:type="gramEnd"/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интернет-голосовании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сфере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хозяйства.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Дистанционное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обращение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граждан,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том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путем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телефонного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сообщения,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заявлением,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исполнения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поступивших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заявлений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своевременности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ответов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них».</w:t>
      </w:r>
    </w:p>
    <w:p w14:paraId="382AF9FF" w14:textId="7F451F56" w:rsidR="00A15880" w:rsidRPr="00EA4CC2" w:rsidRDefault="00A15880" w:rsidP="006F67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рейтинговом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интернет-голосовании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приняло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547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чел.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Наибольшее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голосов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набрала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общественная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территория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«Сквер</w:t>
      </w:r>
      <w:proofErr w:type="gramStart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Камень,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Приморского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Комсомола,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д.7,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9,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районе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магазина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"Юность"»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240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</w:rPr>
        <w:t>голосов.</w:t>
      </w:r>
    </w:p>
    <w:p w14:paraId="7F69B161" w14:textId="7EE556EB" w:rsidR="001011AA" w:rsidRPr="00EA4CC2" w:rsidRDefault="00F17594" w:rsidP="006F67C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Основное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мероприятие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«Поддержка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комфортных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условий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проживания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округа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Большой</w:t>
      </w:r>
      <w:r w:rsidR="006F67CE"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Камень»</w:t>
      </w:r>
    </w:p>
    <w:p w14:paraId="14C6D625" w14:textId="61619887" w:rsidR="001011AA" w:rsidRPr="00EA4CC2" w:rsidRDefault="00F17594" w:rsidP="006F67CE">
      <w:pPr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выполнены</w:t>
      </w:r>
      <w:r w:rsidR="006F67CE"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работы:</w:t>
      </w:r>
    </w:p>
    <w:p w14:paraId="3772B5B0" w14:textId="2EDAC498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благоустройства.</w:t>
      </w:r>
    </w:p>
    <w:p w14:paraId="46B0EDF7" w14:textId="2F5E76CA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252,23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237,72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99,93%.</w:t>
      </w:r>
    </w:p>
    <w:p w14:paraId="0CA5EC15" w14:textId="6EDDA03B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земель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общего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пользования</w:t>
      </w:r>
    </w:p>
    <w:p w14:paraId="545EA2D1" w14:textId="3B970FF4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6" w:name="_Hlk161674626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622,46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612,24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99,95%.</w:t>
      </w:r>
    </w:p>
    <w:bookmarkEnd w:id="16"/>
    <w:p w14:paraId="4D9906D0" w14:textId="4728437F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озеленения.</w:t>
      </w:r>
    </w:p>
    <w:p w14:paraId="02A74012" w14:textId="2113D5B0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070,02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070,02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</w:t>
      </w:r>
      <w:proofErr w:type="gramStart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.,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100%.</w:t>
      </w:r>
    </w:p>
    <w:p w14:paraId="6551923B" w14:textId="7A048F8C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захоронений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(кладбищ).</w:t>
      </w:r>
    </w:p>
    <w:p w14:paraId="0563DB46" w14:textId="4E5B2803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630,50тыс.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630,50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100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62DFBDE1" w14:textId="44EF0CC2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памятников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истории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культуры.</w:t>
      </w:r>
    </w:p>
    <w:p w14:paraId="3C845C72" w14:textId="016BF3DD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796,95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796,95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100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</w:p>
    <w:p w14:paraId="3CDB56FC" w14:textId="394253A2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(площадок)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накопления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твердых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отходов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45A4C5A8" w14:textId="29C53E72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167,10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053,46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90,26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</w:p>
    <w:p w14:paraId="5D3F9C24" w14:textId="5CD96AC6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7.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благоустройства</w:t>
      </w:r>
    </w:p>
    <w:p w14:paraId="6C55F04F" w14:textId="0EFADF7E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514,43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514,43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100%.</w:t>
      </w:r>
    </w:p>
    <w:p w14:paraId="37F101BB" w14:textId="4CF8568B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8.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Мероприятия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предупреждению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ликвидации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болезней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животных,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лечению,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защите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болезней,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человека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животных.</w:t>
      </w:r>
    </w:p>
    <w:p w14:paraId="33DC46AA" w14:textId="44EB8E4D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138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565,56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общую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042807,16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Кассовое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исполнение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920006,15руб.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90%.</w:t>
      </w:r>
    </w:p>
    <w:p w14:paraId="248FB888" w14:textId="2B844105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Камень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всего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отловлено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120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животных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без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владельца.</w:t>
      </w:r>
    </w:p>
    <w:p w14:paraId="38A70BE7" w14:textId="150357BD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7" w:name="_Hlk127354039"/>
      <w:proofErr w:type="gramStart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Муниципальным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контрактом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20.02.2023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года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04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«Об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осуществлении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по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обращению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животными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без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владельцев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Камень»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заключенным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МУП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Горхоз</w:t>
      </w:r>
      <w:proofErr w:type="spellEnd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695760,00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отловлено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передано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заключённого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с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ООО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«Аристократ»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20.02.2023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№05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1347047,16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вакцинацию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120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животных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без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владельца.</w:t>
      </w:r>
      <w:proofErr w:type="gramEnd"/>
    </w:p>
    <w:bookmarkEnd w:id="17"/>
    <w:p w14:paraId="7B80763B" w14:textId="13406D55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Ремонт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благоустройства.</w:t>
      </w:r>
    </w:p>
    <w:p w14:paraId="0A44A30F" w14:textId="65C9D954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8" w:name="_Hlk127201455"/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514,43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514,43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100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</w:p>
    <w:p w14:paraId="0630200A" w14:textId="3C185F6A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10.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возмещение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затрат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оказанием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транспортных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населению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границах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округа.</w:t>
      </w:r>
    </w:p>
    <w:bookmarkEnd w:id="18"/>
    <w:p w14:paraId="7F49CBD6" w14:textId="157589EB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Предусмотрено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377,35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заключено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19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364,17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Освоено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99,86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</w:p>
    <w:p w14:paraId="4D1DD763" w14:textId="70D01BB1" w:rsidR="00A15880" w:rsidRPr="00EA4CC2" w:rsidRDefault="00A15880" w:rsidP="006F67C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Субсидии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возмещение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затрат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связи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Проведением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городских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конкурсов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"Лучший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двор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города",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"Лучший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дворник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города".</w:t>
      </w:r>
      <w:r w:rsidR="006F67CE" w:rsidRPr="00EA4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CDCDA8B" w14:textId="74034731" w:rsidR="00A15880" w:rsidRPr="00EA4CC2" w:rsidRDefault="00A15880" w:rsidP="006F67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</w:rPr>
        <w:t>Предусмотрено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бюджетной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сметой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120,00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Кассовое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исполнение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120,00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Процент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освоения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100%.</w:t>
      </w:r>
    </w:p>
    <w:p w14:paraId="0FB8B75A" w14:textId="71D28611" w:rsidR="00A15880" w:rsidRPr="00EA4CC2" w:rsidRDefault="00A15880" w:rsidP="006F67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</w:rPr>
        <w:t>Постановление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администрации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Камень</w:t>
      </w:r>
      <w:r w:rsidR="00E0119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12.09.2023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2970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«Об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итогах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проведения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«Лучший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двор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города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году».</w:t>
      </w:r>
    </w:p>
    <w:p w14:paraId="3C5EBBA8" w14:textId="01330A7A" w:rsidR="00A15880" w:rsidRPr="00EA4CC2" w:rsidRDefault="00A15880" w:rsidP="006F67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место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двору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многоквартирного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дома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Аллея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Труда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E0119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65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000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рублей;</w:t>
      </w:r>
    </w:p>
    <w:p w14:paraId="1951EC35" w14:textId="4921CE82" w:rsidR="00A15880" w:rsidRPr="00EA4CC2" w:rsidRDefault="00A15880" w:rsidP="006F67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место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двору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многоквартирного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дома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Гагарина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40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000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рублей;</w:t>
      </w:r>
    </w:p>
    <w:p w14:paraId="76DF6E5D" w14:textId="7F844009" w:rsidR="00A15880" w:rsidRPr="00EA4CC2" w:rsidRDefault="00A15880" w:rsidP="006F67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A4CC2"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место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двору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многоквартирного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дома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Академика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Крылова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000</w:t>
      </w:r>
      <w:r w:rsidR="006F67CE" w:rsidRPr="00EA4C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</w:p>
    <w:p w14:paraId="73364E89" w14:textId="77777777" w:rsidR="001011AA" w:rsidRPr="00EA4CC2" w:rsidRDefault="001011AA" w:rsidP="006F67CE">
      <w:pPr>
        <w:rPr>
          <w:rFonts w:ascii="Times New Roman" w:hAnsi="Times New Roman" w:cs="Times New Roman"/>
          <w:bCs/>
          <w:sz w:val="28"/>
          <w:szCs w:val="28"/>
        </w:rPr>
      </w:pPr>
    </w:p>
    <w:p w14:paraId="056FCEB1" w14:textId="116118BB" w:rsidR="001011AA" w:rsidRPr="00EA4CC2" w:rsidRDefault="006F67CE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9" w:name="_Toc133747237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Доступность объектов и услуг для инвалидов и других маломобильных групп населения городского округа</w:t>
      </w:r>
      <w:bookmarkEnd w:id="19"/>
    </w:p>
    <w:p w14:paraId="2D590596" w14:textId="1AB6C41E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осуществлялась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«Доступная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14:paraId="5C53814A" w14:textId="6A321423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Общий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>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22989,69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числе:</w:t>
      </w:r>
    </w:p>
    <w:p w14:paraId="0A93C914" w14:textId="665EE783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689,69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</w:p>
    <w:p w14:paraId="6295CBE5" w14:textId="46300B5D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>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22300,00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</w:p>
    <w:p w14:paraId="27BC02E9" w14:textId="2CBDA2EA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ab/>
        <w:t>Принятые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нормативного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регулирования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позволили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повысить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долю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парка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транспортных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оборудованных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перевозки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автобусов.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85BA4" w14:textId="22322328" w:rsidR="00A15880" w:rsidRPr="00EA4CC2" w:rsidRDefault="00A15880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«Приобретение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оснащенных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специальным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оборудованием,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обеспечивающим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других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маломобильных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групп»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предусмотрено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финансирование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689,69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>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22300,00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088DC" w14:textId="790D4553" w:rsidR="00A15880" w:rsidRPr="00EA4CC2" w:rsidRDefault="00A15880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Фактически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освоено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9220,00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276,6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>аевого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8943,40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F1126" w14:textId="27679852" w:rsidR="00A15880" w:rsidRPr="00EA4CC2" w:rsidRDefault="00A15880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заключен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контракт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15680,00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покупки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двух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пассажирских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сертифицированных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автобусов.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Фактически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данный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момент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приобретен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один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9220,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руб.,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второй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автобус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планируется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закупить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1C59B" w14:textId="367BB9A8" w:rsidR="00A15880" w:rsidRPr="00EA4CC2" w:rsidRDefault="00A15880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Созданы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условия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получения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детьми-инвалидами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качественного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школах,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детских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садах.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Частично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такая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работа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проведена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дополнительного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образовательных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среднего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высшего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1286AD3E" w14:textId="3FE40AFB" w:rsidR="00A15880" w:rsidRPr="00EA4CC2" w:rsidRDefault="00A15880" w:rsidP="006F6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Наряду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обеспечением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физической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уровнях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усовершенствован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образовательный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процесс.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образовательных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появились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положения,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позволяют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учесть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особые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потребности.</w:t>
      </w:r>
    </w:p>
    <w:p w14:paraId="53B0E682" w14:textId="7B34334B" w:rsidR="00A15880" w:rsidRPr="00EA4CC2" w:rsidRDefault="00A15880" w:rsidP="006F67CE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Без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приспособленных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проживают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домов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беспрепятственному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доступу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стадии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установки.</w:t>
      </w:r>
    </w:p>
    <w:p w14:paraId="4487F1E7" w14:textId="78384437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устранения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социальной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разобщенности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граждан,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являющихся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инвалидами,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без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привлечения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проведены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следующие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общественные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мероприятия: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7FB3E" w14:textId="795204C5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женскому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дню;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E4894" w14:textId="729A5DC0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дню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Победы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Великой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Отечественной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Войне;</w:t>
      </w:r>
    </w:p>
    <w:p w14:paraId="5642FB14" w14:textId="7563CDE2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воспитанница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КГКУ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«Центр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содействия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семейному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устройству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г.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приняла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участие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Региональном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чемпионате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4CC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A4CC2">
        <w:rPr>
          <w:rFonts w:ascii="Times New Roman" w:hAnsi="Times New Roman" w:cs="Times New Roman"/>
          <w:sz w:val="28"/>
          <w:szCs w:val="28"/>
        </w:rPr>
        <w:t>»;</w:t>
      </w:r>
    </w:p>
    <w:p w14:paraId="62A719A3" w14:textId="04C89EAA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специалистами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информационно-ресурсного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«Опора»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организованна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встреча,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рассказывалось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социальной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поддержки,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приморской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краевой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«Свобода»;</w:t>
      </w:r>
    </w:p>
    <w:p w14:paraId="3F8F759B" w14:textId="3BE7E72C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проведены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праздники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детей-инвалидов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ОВЗ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культуры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день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рождения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Мороза;</w:t>
      </w:r>
    </w:p>
    <w:p w14:paraId="7D9F8AA7" w14:textId="3AC15DB4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новогодний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утренник;</w:t>
      </w:r>
    </w:p>
    <w:p w14:paraId="6C973694" w14:textId="20E807A3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Центре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детского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творчества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посвященное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декаде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инвалидов.</w:t>
      </w:r>
    </w:p>
    <w:p w14:paraId="0015CD2C" w14:textId="254A439E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Оценка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эффективности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осуществлялась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основании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методики,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установленной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программой.</w:t>
      </w:r>
    </w:p>
    <w:p w14:paraId="5F6CB8C5" w14:textId="5D4E7843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Увеличение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показателей,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характеризующих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эффективность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«Доступная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среда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2020-2027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годы»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планируется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финансировании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адаптации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объектов.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948B7" w14:textId="6909DA32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Для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оценки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показателя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«Доля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положительно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оценивающих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отношение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самоуправления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проблемам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CC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опрошенных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был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произведен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опрос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инвалидов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посредством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анкетирования.</w:t>
      </w:r>
    </w:p>
    <w:p w14:paraId="3E677237" w14:textId="53E4F897" w:rsidR="00A15880" w:rsidRPr="00EA4CC2" w:rsidRDefault="00A15880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результатам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оценки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эффективности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программы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принято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увеличении,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начиная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очередного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финансового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бюджетных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ассигнований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реализацию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программы.</w:t>
      </w:r>
    </w:p>
    <w:p w14:paraId="6CCF70CA" w14:textId="77777777" w:rsidR="001011AA" w:rsidRPr="00EA4CC2" w:rsidRDefault="001011AA" w:rsidP="006F67CE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6D26D8F6" w14:textId="7A69EE44" w:rsidR="001011AA" w:rsidRPr="00EA4CC2" w:rsidRDefault="006F67CE" w:rsidP="006D1D4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</w:t>
      </w:r>
      <w:bookmarkStart w:id="20" w:name="_Toc133747238"/>
      <w:r w:rsidRPr="00EA4C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Жилищно-коммунальное хозяйство</w:t>
      </w:r>
      <w:bookmarkEnd w:id="20"/>
    </w:p>
    <w:p w14:paraId="065E3EA5" w14:textId="6DBB3E8A" w:rsidR="001011AA" w:rsidRPr="00EA4CC2" w:rsidRDefault="006F67CE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представляет собой многоотраслевой комплекс, который включает в себя жилищный фонд, многопрофильную инженерную инфраструктуру, обеспечивающую поставку потребителям услуг тепл</w:t>
      </w:r>
      <w:proofErr w:type="gramStart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электро-, водоснабжения и водоотведения, производство работ по уборке, вывозу, утилизации твердых бытовых отходов, благоустройству и озеленению территорий.</w:t>
      </w:r>
    </w:p>
    <w:p w14:paraId="6895FB5B" w14:textId="0CE77133" w:rsidR="001011AA" w:rsidRPr="00EA4CC2" w:rsidRDefault="00F17594" w:rsidP="006F67CE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Жилой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</w:t>
      </w:r>
    </w:p>
    <w:p w14:paraId="5EBABFB9" w14:textId="72054611" w:rsidR="003C173A" w:rsidRPr="00EA4CC2" w:rsidRDefault="003C173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01.01.2024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жилищного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фонда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941,94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метров</w:t>
      </w:r>
      <w:r w:rsidRPr="00EA4CC2">
        <w:rPr>
          <w:rFonts w:ascii="Times New Roman" w:hAnsi="Times New Roman" w:cs="Times New Roman"/>
          <w:i/>
          <w:sz w:val="28"/>
          <w:szCs w:val="28"/>
        </w:rPr>
        <w:t>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имеется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107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строений,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314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домов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МКД),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блокированной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постройки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136.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9FD3D" w14:textId="5FCC84E1" w:rsidR="003C173A" w:rsidRPr="00EA4CC2" w:rsidRDefault="003C173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отчетную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дату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18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525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квартир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домах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приватизировано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17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773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квартир.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Общая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площадь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муниципальных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помещений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–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A4CC2">
        <w:rPr>
          <w:rFonts w:ascii="Times New Roman" w:hAnsi="Times New Roman" w:cs="Times New Roman"/>
          <w:sz w:val="28"/>
          <w:szCs w:val="28"/>
        </w:rPr>
        <w:t>26,39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A4C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A4CC2">
        <w:rPr>
          <w:rFonts w:ascii="Times New Roman" w:hAnsi="Times New Roman" w:cs="Times New Roman"/>
          <w:sz w:val="28"/>
          <w:szCs w:val="28"/>
        </w:rPr>
        <w:t>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761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квартира.</w:t>
      </w:r>
    </w:p>
    <w:p w14:paraId="4054EF9E" w14:textId="3D4D59C5" w:rsidR="003C173A" w:rsidRPr="00EA4CC2" w:rsidRDefault="003C173A" w:rsidP="006F67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CC2">
        <w:rPr>
          <w:rFonts w:ascii="Times New Roman" w:hAnsi="Times New Roman" w:cs="Times New Roman"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314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МКД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-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управляющими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организациями,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ТСЖ,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ТСН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(100,0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%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2022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года).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94DCD" w14:textId="20232963" w:rsidR="003C173A" w:rsidRPr="00EA4CC2" w:rsidRDefault="003C173A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hAnsi="Times New Roman" w:cs="Times New Roman"/>
          <w:sz w:val="28"/>
          <w:szCs w:val="28"/>
        </w:rPr>
        <w:t>Число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управляющих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компаний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отчетном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периоде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составило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9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Количество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товариществ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собственников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жилья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домов,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находящихся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управлении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ТСЖ,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ТСЖ-23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единицы,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ТСН-4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sz w:val="28"/>
          <w:szCs w:val="28"/>
        </w:rPr>
        <w:t>единицы.</w:t>
      </w:r>
      <w:r w:rsidR="006F67CE" w:rsidRPr="00EA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D4E11" w14:textId="52EED019" w:rsidR="001011AA" w:rsidRPr="00EA4CC2" w:rsidRDefault="00F17594" w:rsidP="006F67CE">
      <w:pPr>
        <w:jc w:val="left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Капитальный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ремонт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жилых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домов</w:t>
      </w:r>
    </w:p>
    <w:p w14:paraId="4E4D3F29" w14:textId="37D7B4A1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Одна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из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первоочередных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проблем,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решаемых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—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это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работ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приведению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состояния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фонда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нормативным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параметрам.</w:t>
      </w:r>
    </w:p>
    <w:p w14:paraId="047CD48D" w14:textId="2376EB40" w:rsidR="003C173A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Фондом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края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«Фонд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домов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края»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региональной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домов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Приморского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края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выполнен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капитальный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lastRenderedPageBreak/>
        <w:t>общего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5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домах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общей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4CC2">
        <w:rPr>
          <w:rFonts w:ascii="Times New Roman" w:hAnsi="Times New Roman" w:cs="Times New Roman"/>
          <w:bCs/>
          <w:sz w:val="28"/>
          <w:szCs w:val="28"/>
        </w:rPr>
        <w:t>площадью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10,19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4CC2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EA4CC2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следующим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адресам</w:t>
      </w:r>
      <w:r w:rsidR="00E01195">
        <w:rPr>
          <w:rFonts w:ascii="Times New Roman" w:hAnsi="Times New Roman" w:cs="Times New Roman"/>
          <w:bCs/>
          <w:sz w:val="28"/>
          <w:szCs w:val="28"/>
        </w:rPr>
        <w:t xml:space="preserve"> (таблица 21).</w:t>
      </w:r>
    </w:p>
    <w:p w14:paraId="3C1ABF39" w14:textId="77777777" w:rsidR="00E01195" w:rsidRDefault="00E01195" w:rsidP="006F67CE">
      <w:pPr>
        <w:rPr>
          <w:rFonts w:ascii="Times New Roman" w:hAnsi="Times New Roman" w:cs="Times New Roman"/>
          <w:bCs/>
          <w:sz w:val="28"/>
          <w:szCs w:val="28"/>
        </w:rPr>
      </w:pPr>
    </w:p>
    <w:p w14:paraId="0EFEA054" w14:textId="5AD4E4E2" w:rsidR="00E01195" w:rsidRPr="00EA4CC2" w:rsidRDefault="00E01195" w:rsidP="00E0119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827C0C" w:rsidRPr="00EA4CC2" w14:paraId="30072C3E" w14:textId="77777777" w:rsidTr="00F17594">
        <w:tc>
          <w:tcPr>
            <w:tcW w:w="675" w:type="dxa"/>
            <w:shd w:val="clear" w:color="auto" w:fill="auto"/>
          </w:tcPr>
          <w:p w14:paraId="43F2D1BB" w14:textId="6DA87B4D" w:rsidR="003C173A" w:rsidRPr="00EA4CC2" w:rsidRDefault="003C173A" w:rsidP="006F67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14:paraId="5564C8BA" w14:textId="44136528" w:rsidR="003C173A" w:rsidRPr="00EA4CC2" w:rsidRDefault="003C173A" w:rsidP="006F67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многоквартирного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дома</w:t>
            </w:r>
          </w:p>
        </w:tc>
        <w:tc>
          <w:tcPr>
            <w:tcW w:w="4678" w:type="dxa"/>
            <w:shd w:val="clear" w:color="auto" w:fill="auto"/>
          </w:tcPr>
          <w:p w14:paraId="16756097" w14:textId="5E78400B" w:rsidR="003C173A" w:rsidRPr="00EA4CC2" w:rsidRDefault="003C173A" w:rsidP="006F67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</w:tr>
      <w:tr w:rsidR="00827C0C" w:rsidRPr="00EA4CC2" w14:paraId="367423DE" w14:textId="77777777" w:rsidTr="00F17594">
        <w:tc>
          <w:tcPr>
            <w:tcW w:w="675" w:type="dxa"/>
            <w:shd w:val="clear" w:color="auto" w:fill="auto"/>
          </w:tcPr>
          <w:p w14:paraId="1E390085" w14:textId="7777777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BD5B86D" w14:textId="793BBBD1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Камень,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110D35D" w14:textId="48A337ED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Приморского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Комсомола,</w:t>
            </w:r>
          </w:p>
          <w:p w14:paraId="1D895F3E" w14:textId="1FF736B9" w:rsidR="003C173A" w:rsidRPr="00EA4CC2" w:rsidRDefault="006F67CE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A1799CD" w14:textId="57E87FFE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внутридомовых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инженерных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горячего,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холодного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водоснабжения,</w:t>
            </w:r>
            <w:r w:rsidR="006F67CE" w:rsidRPr="00EA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</w:t>
            </w:r>
          </w:p>
        </w:tc>
      </w:tr>
      <w:tr w:rsidR="00827C0C" w:rsidRPr="00EA4CC2" w14:paraId="19C8D41D" w14:textId="77777777" w:rsidTr="00F17594">
        <w:tc>
          <w:tcPr>
            <w:tcW w:w="675" w:type="dxa"/>
            <w:shd w:val="clear" w:color="auto" w:fill="auto"/>
          </w:tcPr>
          <w:p w14:paraId="2090BFB0" w14:textId="7777777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6C1673B7" w14:textId="28687EF4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Камень,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46216D6" w14:textId="6791A860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Блюхера,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3212E430" w14:textId="7B623B0B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электроснабжения</w:t>
            </w:r>
          </w:p>
        </w:tc>
      </w:tr>
      <w:tr w:rsidR="00827C0C" w:rsidRPr="00EA4CC2" w14:paraId="6607DCAC" w14:textId="77777777" w:rsidTr="00F17594">
        <w:tc>
          <w:tcPr>
            <w:tcW w:w="675" w:type="dxa"/>
            <w:shd w:val="clear" w:color="auto" w:fill="auto"/>
          </w:tcPr>
          <w:p w14:paraId="487E2BBC" w14:textId="7777777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B60A4EA" w14:textId="5527EDC5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Камень,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5A361C7" w14:textId="371A3FDB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Гагарина,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14:paraId="57EACEAE" w14:textId="075C4AB2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внутридомовых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инженерных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</w:t>
            </w:r>
            <w:r w:rsidR="006F67CE" w:rsidRPr="00EA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</w:t>
            </w:r>
          </w:p>
        </w:tc>
      </w:tr>
      <w:tr w:rsidR="00827C0C" w:rsidRPr="00EA4CC2" w14:paraId="1E3C760B" w14:textId="77777777" w:rsidTr="00F17594">
        <w:tc>
          <w:tcPr>
            <w:tcW w:w="675" w:type="dxa"/>
            <w:shd w:val="clear" w:color="auto" w:fill="auto"/>
          </w:tcPr>
          <w:p w14:paraId="56A9AF2A" w14:textId="7777777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6B1C1B0" w14:textId="1520E1A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Камень,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C605834" w14:textId="70296C0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Карла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Маркса,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14:paraId="07247F83" w14:textId="048E1111" w:rsidR="003C173A" w:rsidRPr="00EA4CC2" w:rsidRDefault="006F67CE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внутридомовых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инженерных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</w:t>
            </w:r>
            <w:r w:rsidRPr="00EA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73A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</w:t>
            </w:r>
          </w:p>
        </w:tc>
      </w:tr>
      <w:tr w:rsidR="00827C0C" w:rsidRPr="00EA4CC2" w14:paraId="0D4898A4" w14:textId="77777777" w:rsidTr="00F17594">
        <w:tc>
          <w:tcPr>
            <w:tcW w:w="675" w:type="dxa"/>
            <w:shd w:val="clear" w:color="auto" w:fill="auto"/>
          </w:tcPr>
          <w:p w14:paraId="10895958" w14:textId="77777777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0035342E" w14:textId="10C6BE1F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Камень,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41F6676" w14:textId="45A055C9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Ленина,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3AA749E" w14:textId="0E04A7C3" w:rsidR="003C173A" w:rsidRPr="00EA4CC2" w:rsidRDefault="003C173A" w:rsidP="006F67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внутридомовых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инженерных</w:t>
            </w:r>
            <w:r w:rsidR="006F67CE"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</w:t>
            </w:r>
            <w:r w:rsidR="006F67CE" w:rsidRPr="00EA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C2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</w:t>
            </w:r>
          </w:p>
        </w:tc>
      </w:tr>
    </w:tbl>
    <w:p w14:paraId="35147CF0" w14:textId="6C9E98BD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Всего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год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было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запланировано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выполнить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капитальный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16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домах.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Завершение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перенесено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2024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год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11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домам.</w:t>
      </w:r>
    </w:p>
    <w:p w14:paraId="6E09D969" w14:textId="3D5CB7B1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Текущее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фонда.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E6757A" w14:textId="12ACE00E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2023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году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выполнен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свободного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помещения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ул.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Блюхера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11,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кв.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26.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ходе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выполнены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общестроительные,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сантехнические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электромонтажные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работы.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358530" w14:textId="0C4F9CCD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целях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фонда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были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заключены: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43614D" w14:textId="5ABDBD86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1.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№28-МБ/ТС-300/2-2023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поставка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тепловой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энергии;</w:t>
      </w:r>
    </w:p>
    <w:p w14:paraId="49F878CD" w14:textId="7F03ECD0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2.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№28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МБ/ТС-300/1-2023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–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поставка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горячего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водоснабжения.</w:t>
      </w:r>
    </w:p>
    <w:p w14:paraId="5C3F224B" w14:textId="042D60F6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lastRenderedPageBreak/>
        <w:t>Реализованы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жилых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E01195">
        <w:rPr>
          <w:rFonts w:ascii="Times New Roman" w:hAnsi="Times New Roman" w:cs="Times New Roman"/>
          <w:bCs/>
          <w:sz w:val="28"/>
          <w:szCs w:val="28"/>
        </w:rPr>
        <w:br/>
      </w:r>
      <w:r w:rsidRPr="00EA4CC2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общего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домов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на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сумму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3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720,17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7D137E92" w14:textId="55AAD88B" w:rsidR="003C173A" w:rsidRPr="00EA4CC2" w:rsidRDefault="003C173A" w:rsidP="006F67CE">
      <w:pPr>
        <w:rPr>
          <w:rFonts w:ascii="Times New Roman" w:hAnsi="Times New Roman" w:cs="Times New Roman"/>
          <w:bCs/>
          <w:sz w:val="28"/>
          <w:szCs w:val="28"/>
        </w:rPr>
      </w:pPr>
      <w:r w:rsidRPr="00EA4CC2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рамках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ремонт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жилого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фонда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освоено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1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597,06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тыс.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CC2">
        <w:rPr>
          <w:rFonts w:ascii="Times New Roman" w:hAnsi="Times New Roman" w:cs="Times New Roman"/>
          <w:bCs/>
          <w:sz w:val="28"/>
          <w:szCs w:val="28"/>
        </w:rPr>
        <w:t>руб.</w:t>
      </w:r>
      <w:r w:rsidR="006F67CE" w:rsidRPr="00EA4C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D820A3" w14:textId="09EC6E35" w:rsidR="001011AA" w:rsidRPr="00EA4CC2" w:rsidRDefault="00F17594" w:rsidP="006F67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национального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«Жилье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городская</w:t>
      </w:r>
      <w:r w:rsidR="006F67CE"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среда"</w:t>
      </w:r>
    </w:p>
    <w:p w14:paraId="39690A59" w14:textId="50F01CC8" w:rsidR="001011AA" w:rsidRPr="00EA4CC2" w:rsidRDefault="00F17594" w:rsidP="006F67CE">
      <w:pPr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крае"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переселению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</w:t>
      </w:r>
      <w:r w:rsidR="006F67CE"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жилья.</w:t>
      </w:r>
    </w:p>
    <w:p w14:paraId="0DBEB900" w14:textId="403F926F" w:rsidR="001011AA" w:rsidRPr="00E01195" w:rsidRDefault="00F17594" w:rsidP="00E01195">
      <w:pPr>
        <w:rPr>
          <w:rFonts w:ascii="Times New Roman" w:hAnsi="Times New Roman" w:cs="Times New Roman"/>
          <w:bCs/>
          <w:sz w:val="28"/>
          <w:szCs w:val="28"/>
          <w:highlight w:val="lightGray"/>
        </w:rPr>
      </w:pPr>
      <w:proofErr w:type="gramStart"/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субсидии,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предоставленной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бюджету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Камень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приобретено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площадью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732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заключены</w:t>
      </w:r>
      <w:r w:rsidR="00E01195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613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переселены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аварийного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квартиры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расселения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52,6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proofErr w:type="gramEnd"/>
    </w:p>
    <w:p w14:paraId="68CBDF1C" w14:textId="77777777" w:rsidR="001011AA" w:rsidRPr="00E01195" w:rsidRDefault="001011AA" w:rsidP="00E0119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03B1228" w14:textId="219A6550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1" w:name="_Toc133747239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Организация электро-, тепл</w:t>
      </w:r>
      <w:proofErr w:type="gramStart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о-</w:t>
      </w:r>
      <w:proofErr w:type="gramEnd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газо-, водоснабжения</w:t>
      </w:r>
      <w:r w:rsidR="00E01195"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водоотведения, сбора и утилизации твердых коммунальных отходов на территории городского округа</w:t>
      </w:r>
      <w:bookmarkEnd w:id="21"/>
    </w:p>
    <w:p w14:paraId="25347255" w14:textId="5C33C10E" w:rsidR="001011AA" w:rsidRPr="00E01195" w:rsidRDefault="00F17594" w:rsidP="00E011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газо-,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E01195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газоснабжения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годы.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812ECA3" w14:textId="5B837694" w:rsidR="001011AA" w:rsidRPr="00E01195" w:rsidRDefault="00F17594" w:rsidP="00E011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ходе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реализации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размещена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сайте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органов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местного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самоуправления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сети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«Интернет»,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том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числе</w:t>
      </w:r>
      <w:r w:rsid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направлениям:</w:t>
      </w:r>
    </w:p>
    <w:p w14:paraId="390D072D" w14:textId="1F9BA7C8" w:rsidR="001011AA" w:rsidRPr="00E01195" w:rsidRDefault="00F17594" w:rsidP="00E011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Организация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теплоснабжения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071904E" w14:textId="203F6ED0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Постановлением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21.12.2023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4160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присвоен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статус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единой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теплоснабжающей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«Новая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Энергетика».</w:t>
      </w:r>
    </w:p>
    <w:p w14:paraId="1FB9BC82" w14:textId="38C7A804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Суммарная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мощность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источников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находящихся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эксплуатации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КГУП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«Примтеплоэнерго»,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129,1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Гкал/час.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18C3B" w14:textId="2280F2EB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Протяженность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тепловых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сведениям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теплоснабжающей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49,61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км.</w:t>
      </w:r>
      <w:r w:rsidR="006F67CE" w:rsidRPr="00E01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D854C" w14:textId="240F8AF4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отчетном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мероприятия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направлены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средства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размере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633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365,00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рублей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счет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КГУП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«Примтеплоэнерго».</w:t>
      </w:r>
    </w:p>
    <w:p w14:paraId="321F65E0" w14:textId="4152AF4D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счет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ремонт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трубопровода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тепловой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1-го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контура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УТ01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поликлиники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Лебедева,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1В.</w:t>
      </w:r>
    </w:p>
    <w:p w14:paraId="7994197A" w14:textId="443F1C43" w:rsidR="000B00D9" w:rsidRPr="00E01195" w:rsidRDefault="000B00D9" w:rsidP="00E01195">
      <w:pPr>
        <w:rPr>
          <w:rFonts w:ascii="Times New Roman" w:hAnsi="Times New Roman" w:cs="Times New Roman"/>
          <w:i/>
          <w:sz w:val="28"/>
          <w:szCs w:val="28"/>
        </w:rPr>
      </w:pPr>
      <w:r w:rsidRPr="00E01195">
        <w:rPr>
          <w:rFonts w:ascii="Times New Roman" w:hAnsi="Times New Roman" w:cs="Times New Roman"/>
          <w:i/>
          <w:sz w:val="28"/>
          <w:szCs w:val="28"/>
        </w:rPr>
        <w:t>Проблемные</w:t>
      </w:r>
      <w:r w:rsidR="006F67CE" w:rsidRPr="00E0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i/>
          <w:sz w:val="28"/>
          <w:szCs w:val="28"/>
        </w:rPr>
        <w:t>вопросы:</w:t>
      </w:r>
      <w:r w:rsidR="006F67CE" w:rsidRPr="00E011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A2505F" w14:textId="35707EF3" w:rsidR="000B00D9" w:rsidRPr="00E01195" w:rsidRDefault="000B00D9" w:rsidP="006D1D4F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Износ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тепловых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второго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контура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свыше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80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%.</w:t>
      </w:r>
    </w:p>
    <w:p w14:paraId="0AF23617" w14:textId="491D24EE" w:rsidR="000B00D9" w:rsidRPr="00E01195" w:rsidRDefault="000B00D9" w:rsidP="006D1D4F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Необходимость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перехода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закрытую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настоящее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время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только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18,2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%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многоквартирных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жилых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используют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закрытую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C136" w14:textId="410BA71A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Федеральным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законом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27.07.2010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190-ФЗ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01.01.2022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использование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централизованных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открытых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нужд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горячего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осуществляемого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путем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отбора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теплоносителя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нужды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горячего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допускается.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DF895" w14:textId="64AF6E73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Стоимость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прокладки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трубопроводов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целью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перехода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закрытую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определенная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проектом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схемы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ориентировочно568,85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млн.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рублей.</w:t>
      </w:r>
    </w:p>
    <w:p w14:paraId="43A615F0" w14:textId="5F7AD8C8" w:rsidR="000B00D9" w:rsidRPr="00E01195" w:rsidRDefault="000B00D9" w:rsidP="00E01195">
      <w:pPr>
        <w:rPr>
          <w:rFonts w:ascii="Times New Roman" w:hAnsi="Times New Roman" w:cs="Times New Roman"/>
          <w:i/>
          <w:sz w:val="28"/>
          <w:szCs w:val="28"/>
        </w:rPr>
      </w:pPr>
      <w:r w:rsidRPr="00E01195">
        <w:rPr>
          <w:rFonts w:ascii="Times New Roman" w:hAnsi="Times New Roman" w:cs="Times New Roman"/>
          <w:i/>
          <w:sz w:val="28"/>
          <w:szCs w:val="28"/>
        </w:rPr>
        <w:t>Пути</w:t>
      </w:r>
      <w:r w:rsidR="006F67CE" w:rsidRPr="00E0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i/>
          <w:sz w:val="28"/>
          <w:szCs w:val="28"/>
        </w:rPr>
        <w:t>решения</w:t>
      </w:r>
      <w:r w:rsidR="006F67CE" w:rsidRPr="00E0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i/>
          <w:sz w:val="28"/>
          <w:szCs w:val="28"/>
        </w:rPr>
        <w:t>проблемы:</w:t>
      </w:r>
    </w:p>
    <w:p w14:paraId="55A47FAA" w14:textId="2FC1FDAB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Увеличение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финансирования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ремонту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строительству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счет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местного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субсидий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вышестоящих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бюджетов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фондов.</w:t>
      </w:r>
    </w:p>
    <w:p w14:paraId="22C270AE" w14:textId="64741DCA" w:rsidR="000B00D9" w:rsidRPr="00E01195" w:rsidRDefault="000B00D9" w:rsidP="006D1D4F">
      <w:pPr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Привлечение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частных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инвестиций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развитие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теплоэнергетического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комплекса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Камень.</w:t>
      </w:r>
    </w:p>
    <w:p w14:paraId="6474D5DA" w14:textId="5D1049EF" w:rsidR="001011AA" w:rsidRPr="00E01195" w:rsidRDefault="00F17594" w:rsidP="00E011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населения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твердым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топливом</w:t>
      </w:r>
    </w:p>
    <w:p w14:paraId="09A3D2B8" w14:textId="62D3C626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Согласно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постановлению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18.04.2019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482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«Об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определении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организаций,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снабжающих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население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топливом»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муниципальное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унитарное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предприятие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«Городское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хозяйство»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определено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организацией,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снабжающей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население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Камень.</w:t>
      </w:r>
    </w:p>
    <w:p w14:paraId="6CD79616" w14:textId="659285FE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состоянию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01.01.2024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выписано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222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заявки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631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тонну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угля,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исполнено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181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заявка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520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тонн.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выписано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218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заявок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641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Pr="00E011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дров,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исполнено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заявки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179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Pr="00E011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1195">
        <w:rPr>
          <w:rFonts w:ascii="Times New Roman" w:hAnsi="Times New Roman" w:cs="Times New Roman"/>
          <w:sz w:val="28"/>
          <w:szCs w:val="28"/>
        </w:rPr>
        <w:t>.</w:t>
      </w:r>
    </w:p>
    <w:p w14:paraId="40CDAE1A" w14:textId="3A2BF58A" w:rsidR="000B00D9" w:rsidRPr="00E01195" w:rsidRDefault="000B00D9" w:rsidP="00E011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195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="006F67CE" w:rsidRPr="00E0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/>
          <w:i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/>
          <w:i/>
          <w:sz w:val="28"/>
          <w:szCs w:val="28"/>
        </w:rPr>
        <w:t>водоотведения</w:t>
      </w:r>
    </w:p>
    <w:p w14:paraId="2D9CFA02" w14:textId="6C7057A0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Постановлением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07.11.2016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1674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определена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гарантирующая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КГУП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«Приморский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водоканал»,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которая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осуществляет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водоснабжение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водоотведение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основании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концессионного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соглашения.</w:t>
      </w:r>
    </w:p>
    <w:p w14:paraId="7A2FE681" w14:textId="2F3FC300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Между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КГУП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«Приморский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водоканал»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«Водоканал»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заключен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договор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оказания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услуг,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которым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техническое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обслуживание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содержание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водопроводно-канализационного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хозяйства,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выявление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устранение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аварий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осуществляется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силами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ООО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«Водоканал».</w:t>
      </w:r>
    </w:p>
    <w:p w14:paraId="1AAAE385" w14:textId="77777777" w:rsidR="000B00D9" w:rsidRPr="00E01195" w:rsidRDefault="000B00D9" w:rsidP="00E01195">
      <w:pPr>
        <w:rPr>
          <w:rFonts w:ascii="Times New Roman" w:hAnsi="Times New Roman" w:cs="Times New Roman"/>
          <w:i/>
          <w:sz w:val="28"/>
          <w:szCs w:val="28"/>
        </w:rPr>
      </w:pPr>
      <w:r w:rsidRPr="00E01195">
        <w:rPr>
          <w:rFonts w:ascii="Times New Roman" w:hAnsi="Times New Roman" w:cs="Times New Roman"/>
          <w:i/>
          <w:sz w:val="28"/>
          <w:szCs w:val="28"/>
        </w:rPr>
        <w:t>Водоснабжение</w:t>
      </w:r>
    </w:p>
    <w:p w14:paraId="28E71426" w14:textId="29626AB4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Установленная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мощность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водоочистных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сооружений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ВОС)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100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Pr="00E011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F67CE" w:rsidRPr="00E011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сутки.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Фактическая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мощность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ограничена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ненадлежащим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техническим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состоянием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сооружений.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CBD70" w14:textId="34EB255C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lastRenderedPageBreak/>
        <w:t>Отпущено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потребителям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380,38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куб.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Протяженность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водопроводных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данным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эксплуатирующей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81,68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км</w:t>
      </w:r>
    </w:p>
    <w:p w14:paraId="51FC3E0A" w14:textId="2C6B8352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сетях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следующие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работы:</w:t>
      </w:r>
    </w:p>
    <w:p w14:paraId="54E4E2FE" w14:textId="2186FB1D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замена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(перекладка)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трубопровода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Маслакова,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18;</w:t>
      </w:r>
    </w:p>
    <w:p w14:paraId="6BE5108C" w14:textId="3474B7E2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замена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(перекладка)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трубопровода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Карла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Маркса,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Академика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Крылова,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14:paraId="4DB8C8BD" w14:textId="77777777" w:rsidR="000B00D9" w:rsidRPr="00E01195" w:rsidRDefault="000B00D9" w:rsidP="00E011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01195">
        <w:rPr>
          <w:rFonts w:ascii="Times New Roman" w:hAnsi="Times New Roman" w:cs="Times New Roman"/>
          <w:bCs/>
          <w:iCs/>
          <w:sz w:val="28"/>
          <w:szCs w:val="28"/>
        </w:rPr>
        <w:t>Водоотведение</w:t>
      </w:r>
    </w:p>
    <w:p w14:paraId="44F9DA7E" w14:textId="7809B854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Установленная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мощность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канализационных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очистных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сооружений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51,6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Pr="00E011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сутки.</w:t>
      </w:r>
    </w:p>
    <w:p w14:paraId="403FF9D3" w14:textId="700860CC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пропущено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сточных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через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очистные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сооружения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582,02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куб.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м.</w:t>
      </w:r>
    </w:p>
    <w:p w14:paraId="715FFCA0" w14:textId="35712B3B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Протяженность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канализационных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января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данным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эксплуатирующей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54,54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км.</w:t>
      </w:r>
    </w:p>
    <w:p w14:paraId="0A6B7253" w14:textId="785A8C8B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сетях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водоотведения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следующие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работы:</w:t>
      </w:r>
    </w:p>
    <w:p w14:paraId="570D98B7" w14:textId="18A8D738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замена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аварийных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1,06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км.</w:t>
      </w:r>
    </w:p>
    <w:p w14:paraId="3FA89805" w14:textId="406A30A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Выполнены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следующие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работы:</w:t>
      </w:r>
    </w:p>
    <w:p w14:paraId="41DCD51A" w14:textId="3E1B2A2B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1.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Прочистка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наружной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канализационной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районе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МКД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Дзержинского,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5;</w:t>
      </w:r>
    </w:p>
    <w:p w14:paraId="4FE825C1" w14:textId="74372971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2.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Устройство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наружных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хозяйственно-бытовой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жилого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подключение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внутриплощадочным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сетям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хозяйственно-бытовой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канализации,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расположенного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адресу: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Камень,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E01195">
        <w:rPr>
          <w:rFonts w:ascii="Times New Roman" w:hAnsi="Times New Roman" w:cs="Times New Roman"/>
          <w:sz w:val="28"/>
          <w:szCs w:val="28"/>
        </w:rPr>
        <w:t>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17;</w:t>
      </w:r>
    </w:p>
    <w:p w14:paraId="17FD38C1" w14:textId="32A319CE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195">
        <w:rPr>
          <w:rFonts w:ascii="Times New Roman" w:hAnsi="Times New Roman" w:cs="Times New Roman"/>
          <w:sz w:val="28"/>
          <w:szCs w:val="28"/>
        </w:rPr>
        <w:t>3.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Отвод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вод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«умной»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спортивной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площадки;</w:t>
      </w:r>
    </w:p>
    <w:p w14:paraId="6876FD35" w14:textId="772CA61D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4.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емонт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водоотводных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лотков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Комсомола</w:t>
      </w:r>
      <w:r w:rsidR="00E0119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Аллея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6F67CE" w:rsidRPr="00E0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7DCC3D4" w14:textId="74B5D936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водоотведения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осуществлялось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полном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объеме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ограничения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потребителей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сроки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сверх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допустимой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продолжительности.</w:t>
      </w:r>
    </w:p>
    <w:p w14:paraId="2B51733C" w14:textId="7777777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</w:p>
    <w:p w14:paraId="6EBE88C1" w14:textId="23EA62D0" w:rsidR="000B00D9" w:rsidRPr="00E01195" w:rsidRDefault="000B00D9" w:rsidP="00E01195">
      <w:pPr>
        <w:rPr>
          <w:rFonts w:ascii="Times New Roman" w:hAnsi="Times New Roman" w:cs="Times New Roman"/>
          <w:i/>
          <w:sz w:val="28"/>
          <w:szCs w:val="28"/>
        </w:rPr>
      </w:pPr>
      <w:r w:rsidRPr="00E01195">
        <w:rPr>
          <w:rFonts w:ascii="Times New Roman" w:hAnsi="Times New Roman" w:cs="Times New Roman"/>
          <w:i/>
          <w:sz w:val="28"/>
          <w:szCs w:val="28"/>
        </w:rPr>
        <w:t>Проблемные</w:t>
      </w:r>
      <w:r w:rsidR="006F67CE" w:rsidRPr="00E0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i/>
          <w:sz w:val="28"/>
          <w:szCs w:val="28"/>
        </w:rPr>
        <w:t>вопросы:</w:t>
      </w:r>
      <w:r w:rsidR="006F67CE" w:rsidRPr="00E011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E914AA7" w14:textId="5FFFEF69" w:rsidR="000B00D9" w:rsidRPr="00E01195" w:rsidRDefault="000B00D9" w:rsidP="006D1D4F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уровень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физического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морального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износа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водоотведения.</w:t>
      </w:r>
    </w:p>
    <w:p w14:paraId="46E9A9EE" w14:textId="6209589D" w:rsidR="000B00D9" w:rsidRPr="00E01195" w:rsidRDefault="000B00D9" w:rsidP="006D1D4F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Применение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устаревших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технологий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очистке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питьевой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воды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канализационных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сточных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F152" w14:textId="292C9565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Пути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решения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проблемы:</w:t>
      </w:r>
    </w:p>
    <w:p w14:paraId="76BE92CE" w14:textId="2ED4556C" w:rsidR="000B00D9" w:rsidRPr="00E01195" w:rsidRDefault="000B00D9" w:rsidP="006D1D4F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Выполнение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реконструкции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модернизации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водоотведения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создания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инженерной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инфраструктуры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ТОСЭР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стадии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выполнения).</w:t>
      </w:r>
    </w:p>
    <w:p w14:paraId="0812D5A3" w14:textId="65C5319B" w:rsidR="000B00D9" w:rsidRPr="00E01195" w:rsidRDefault="000B00D9" w:rsidP="006D1D4F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Увеличение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финансирования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мероприятий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ремонту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строительству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водоотведения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счет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концессионера.</w:t>
      </w:r>
    </w:p>
    <w:p w14:paraId="0996E6BB" w14:textId="26B79DBF" w:rsidR="001011AA" w:rsidRPr="00E01195" w:rsidRDefault="00F17594" w:rsidP="00E01195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электроснабжения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2F22CB6A" w14:textId="22F054A3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Гарантирующим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поставщиком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электроэнергии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является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ПАО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«Дальневосточная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энергетическая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компания».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25BCD" w14:textId="41DF5847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Эксплуатацию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осуществляют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электросетевые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организации: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«Дальневосточная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Распределительная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Сетевая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Компания»</w:t>
      </w:r>
      <w:r w:rsidRPr="00E01195">
        <w:rPr>
          <w:rFonts w:ascii="Times New Roman" w:hAnsi="Times New Roman" w:cs="Times New Roman"/>
          <w:bCs/>
          <w:sz w:val="28"/>
          <w:szCs w:val="28"/>
        </w:rPr>
        <w:t>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ООО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«Распределительные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энергетические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сети»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(муниципальное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договору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аренды),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ООО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«Территориальная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1195">
        <w:rPr>
          <w:rFonts w:ascii="Times New Roman" w:hAnsi="Times New Roman" w:cs="Times New Roman"/>
          <w:bCs/>
          <w:sz w:val="28"/>
          <w:szCs w:val="28"/>
        </w:rPr>
        <w:t>энергосетевая</w:t>
      </w:r>
      <w:proofErr w:type="spellEnd"/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компания»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(Самохин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С.М.).</w:t>
      </w:r>
    </w:p>
    <w:p w14:paraId="5AE8AD73" w14:textId="5EFDD6C7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аварийных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отключений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электроэнергии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произошло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246,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аварийных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отключений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162,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плановые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84.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сравнению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произошло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аварийных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плановых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отключений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меньше.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2F6C9" w14:textId="1FC48C16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Основная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причина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отключений:</w:t>
      </w:r>
    </w:p>
    <w:p w14:paraId="28D246FA" w14:textId="2769E752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ветхие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сети,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оставшиеся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после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ухода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рынк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«Энергетик»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(в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2018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часть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приобрели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«ДРСК»,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часть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ООО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«РЭС»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2019);</w:t>
      </w:r>
    </w:p>
    <w:p w14:paraId="25F9A303" w14:textId="79234A69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отсутствие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достаточного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количества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аварийно-восстановительных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бригад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«ДРСК».</w:t>
      </w:r>
    </w:p>
    <w:p w14:paraId="74EF7AC9" w14:textId="249DDC8A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Расчет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потребителей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поставленную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электроэнергию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01195">
        <w:rPr>
          <w:rFonts w:ascii="Times New Roman" w:hAnsi="Times New Roman" w:cs="Times New Roman"/>
          <w:bCs/>
          <w:sz w:val="28"/>
          <w:szCs w:val="28"/>
        </w:rPr>
        <w:br/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основном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приборов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учета.</w:t>
      </w:r>
    </w:p>
    <w:p w14:paraId="224662EA" w14:textId="6079E2F2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Объем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отпуска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электрической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энергии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год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110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777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кВт/час.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отпуска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электрической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энергии,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счет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выставлен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показаниям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приборов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учета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год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110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356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кВт/час.</w:t>
      </w:r>
      <w:r w:rsidR="00E01195">
        <w:rPr>
          <w:rFonts w:ascii="Times New Roman" w:hAnsi="Times New Roman" w:cs="Times New Roman"/>
          <w:bCs/>
          <w:sz w:val="28"/>
          <w:szCs w:val="28"/>
        </w:rPr>
        <w:br/>
      </w:r>
      <w:r w:rsidRPr="00E01195">
        <w:rPr>
          <w:rFonts w:ascii="Times New Roman" w:hAnsi="Times New Roman" w:cs="Times New Roman"/>
          <w:bCs/>
          <w:sz w:val="28"/>
          <w:szCs w:val="28"/>
        </w:rPr>
        <w:t>Доля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объема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отпуска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электрической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энергии,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счет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за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bCs/>
          <w:sz w:val="28"/>
          <w:szCs w:val="28"/>
        </w:rPr>
        <w:t>выставлен</w:t>
      </w:r>
      <w:r w:rsidR="00E01195">
        <w:rPr>
          <w:rFonts w:ascii="Times New Roman" w:hAnsi="Times New Roman" w:cs="Times New Roman"/>
          <w:bCs/>
          <w:sz w:val="28"/>
          <w:szCs w:val="28"/>
        </w:rPr>
        <w:br/>
      </w:r>
      <w:r w:rsidRPr="00E01195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показаниям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приборов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учета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составляет</w:t>
      </w:r>
      <w:proofErr w:type="gramEnd"/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99,62%.</w:t>
      </w:r>
    </w:p>
    <w:p w14:paraId="10B88684" w14:textId="28EB4090" w:rsidR="003C173A" w:rsidRPr="00E01195" w:rsidRDefault="003C173A" w:rsidP="00E0119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01195">
        <w:rPr>
          <w:rFonts w:ascii="Times New Roman" w:hAnsi="Times New Roman" w:cs="Times New Roman"/>
          <w:b/>
          <w:bCs/>
          <w:i/>
          <w:sz w:val="28"/>
          <w:szCs w:val="28"/>
        </w:rPr>
        <w:t>Проблемные</w:t>
      </w:r>
      <w:r w:rsidR="006F67CE" w:rsidRPr="00E011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/>
          <w:bCs/>
          <w:i/>
          <w:sz w:val="28"/>
          <w:szCs w:val="28"/>
        </w:rPr>
        <w:t>вопросы</w:t>
      </w:r>
      <w:r w:rsidRPr="00E01195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6F67CE" w:rsidRPr="00E011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120D22FD" w14:textId="223494C3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Недостаточное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вложение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финансовых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сре</w:t>
      </w:r>
      <w:proofErr w:type="gramStart"/>
      <w:r w:rsidRPr="00E01195">
        <w:rPr>
          <w:rFonts w:ascii="Times New Roman" w:hAnsi="Times New Roman" w:cs="Times New Roman"/>
          <w:bCs/>
          <w:sz w:val="28"/>
          <w:szCs w:val="28"/>
        </w:rPr>
        <w:t>дств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Pr="00E01195">
        <w:rPr>
          <w:rFonts w:ascii="Times New Roman" w:hAnsi="Times New Roman" w:cs="Times New Roman"/>
          <w:bCs/>
          <w:sz w:val="28"/>
          <w:szCs w:val="28"/>
        </w:rPr>
        <w:t>оительство</w:t>
      </w:r>
      <w:r w:rsidR="00E01195">
        <w:rPr>
          <w:rFonts w:ascii="Times New Roman" w:hAnsi="Times New Roman" w:cs="Times New Roman"/>
          <w:bCs/>
          <w:sz w:val="28"/>
          <w:szCs w:val="28"/>
        </w:rPr>
        <w:br/>
      </w:r>
      <w:r w:rsidRPr="00E01195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реконструкцию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электросетевого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электросетевыми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организациями.</w:t>
      </w:r>
    </w:p>
    <w:p w14:paraId="1D040942" w14:textId="18E5ACD1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связи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наличием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большого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электросетевых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возникают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сложности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принадлежности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электрических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возникновении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аварийных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ситуаций,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работе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выявлению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бесхозяйных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линий.</w:t>
      </w:r>
    </w:p>
    <w:p w14:paraId="3EE3F3CB" w14:textId="4CA2912E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Имеющиеся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сети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электроснабжения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построены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более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30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лет</w:t>
      </w:r>
      <w:r w:rsidR="00E01195">
        <w:rPr>
          <w:rFonts w:ascii="Times New Roman" w:hAnsi="Times New Roman" w:cs="Times New Roman"/>
          <w:bCs/>
          <w:sz w:val="28"/>
          <w:szCs w:val="28"/>
        </w:rPr>
        <w:br/>
      </w:r>
      <w:r w:rsidRPr="00E01195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выдерживают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растущую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нагрузку,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связанную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технологическим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подключением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новых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жилых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домов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частном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секторе,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жителями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частного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сектора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обогрева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электрических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котлов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вместо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bCs/>
          <w:sz w:val="28"/>
          <w:szCs w:val="28"/>
        </w:rPr>
        <w:t>твердо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топливных</w:t>
      </w:r>
      <w:proofErr w:type="gramEnd"/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котлов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печей.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987715" w14:textId="6C985964" w:rsidR="001011AA" w:rsidRPr="00E01195" w:rsidRDefault="00F17594" w:rsidP="00E01195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газоснабжения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5D2CF7BC" w14:textId="41C23469" w:rsidR="003C173A" w:rsidRPr="00E01195" w:rsidRDefault="003C173A" w:rsidP="00E01195">
      <w:pPr>
        <w:pStyle w:val="afffe"/>
        <w:spacing w:line="360" w:lineRule="auto"/>
        <w:ind w:firstLine="709"/>
        <w:rPr>
          <w:sz w:val="28"/>
          <w:szCs w:val="28"/>
        </w:rPr>
      </w:pPr>
      <w:r w:rsidRPr="00E01195">
        <w:rPr>
          <w:sz w:val="28"/>
          <w:szCs w:val="28"/>
        </w:rPr>
        <w:t>Газоснабжение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потребителей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городского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округа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Большой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Камень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осуществляется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сжиженным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углеводородным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газом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(далее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также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–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СУГ)</w:t>
      </w:r>
      <w:r w:rsidR="00E01195">
        <w:rPr>
          <w:sz w:val="28"/>
          <w:szCs w:val="28"/>
        </w:rPr>
        <w:br/>
      </w:r>
      <w:r w:rsidRPr="00E01195">
        <w:rPr>
          <w:sz w:val="28"/>
          <w:szCs w:val="28"/>
        </w:rPr>
        <w:t>от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газонаполнительной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станции,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расположенной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г.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Уссурийске,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и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природным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газом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от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магистрального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газопровода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«Сахалин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–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Хабаровск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–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Владивосток».</w:t>
      </w:r>
    </w:p>
    <w:p w14:paraId="2128DF8F" w14:textId="204477F1" w:rsidR="003C173A" w:rsidRPr="00E01195" w:rsidRDefault="003C173A" w:rsidP="00E01195">
      <w:pPr>
        <w:pStyle w:val="afffe"/>
        <w:spacing w:line="360" w:lineRule="auto"/>
        <w:ind w:firstLine="709"/>
        <w:rPr>
          <w:sz w:val="28"/>
          <w:szCs w:val="28"/>
        </w:rPr>
      </w:pPr>
      <w:r w:rsidRPr="00E01195">
        <w:rPr>
          <w:sz w:val="28"/>
          <w:szCs w:val="28"/>
        </w:rPr>
        <w:t>Поставку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природного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осуществляет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ОАО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«Газпром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газораспределение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Дальний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Восток»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от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газораспределительной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станции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ГРС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lastRenderedPageBreak/>
        <w:t>«Большой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Камень»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(далее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также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–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ГРС),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расположенной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за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границей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городского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округа.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Производительность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ГРС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составляет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66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тыс.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куб.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м/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час.</w:t>
      </w:r>
      <w:r w:rsidR="006F67CE" w:rsidRPr="00E01195">
        <w:rPr>
          <w:sz w:val="28"/>
          <w:szCs w:val="28"/>
        </w:rPr>
        <w:t xml:space="preserve"> </w:t>
      </w:r>
    </w:p>
    <w:p w14:paraId="381538E2" w14:textId="212CA949" w:rsidR="003C173A" w:rsidRPr="00E01195" w:rsidRDefault="003C173A" w:rsidP="00E01195">
      <w:pPr>
        <w:pStyle w:val="afffe"/>
        <w:spacing w:line="360" w:lineRule="auto"/>
        <w:ind w:firstLine="709"/>
        <w:rPr>
          <w:sz w:val="28"/>
          <w:szCs w:val="28"/>
        </w:rPr>
      </w:pPr>
      <w:r w:rsidRPr="00E01195">
        <w:rPr>
          <w:sz w:val="28"/>
          <w:szCs w:val="28"/>
        </w:rPr>
        <w:t>Газ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используется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для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нужд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коммунально-бытовых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и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промышленных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потребителей.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Жилая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застройка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настоящее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время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не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газифицировано.</w:t>
      </w:r>
      <w:r w:rsidR="00E01195">
        <w:rPr>
          <w:sz w:val="28"/>
          <w:szCs w:val="28"/>
        </w:rPr>
        <w:br/>
      </w:r>
      <w:r w:rsidRPr="00E01195">
        <w:rPr>
          <w:sz w:val="28"/>
          <w:szCs w:val="28"/>
        </w:rPr>
        <w:t>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2023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году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была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продолжена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работа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приему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заявок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от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населения</w:t>
      </w:r>
      <w:r w:rsidR="00E01195">
        <w:rPr>
          <w:sz w:val="28"/>
          <w:szCs w:val="28"/>
        </w:rPr>
        <w:br/>
      </w:r>
      <w:r w:rsidRPr="00E01195">
        <w:rPr>
          <w:sz w:val="28"/>
          <w:szCs w:val="28"/>
        </w:rPr>
        <w:t>на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подключение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домовладений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к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природному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газу.</w:t>
      </w:r>
    </w:p>
    <w:p w14:paraId="2133F7F7" w14:textId="5D358D39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сетей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газоснабжения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технологического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присоединения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между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«КРДВ»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«Газпром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газораспределение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Дальний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Восток»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газом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производственных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мощностей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«ДВЗ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«Звезда»,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судостроительного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«Звезда»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котельной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«Садовая».</w:t>
      </w:r>
    </w:p>
    <w:p w14:paraId="61BC8B9B" w14:textId="45386BF6" w:rsidR="003C173A" w:rsidRPr="00E01195" w:rsidRDefault="003C173A" w:rsidP="00E01195">
      <w:pPr>
        <w:rPr>
          <w:rFonts w:ascii="Times New Roman" w:hAnsi="Times New Roman" w:cs="Times New Roman"/>
          <w:bCs/>
          <w:sz w:val="28"/>
          <w:szCs w:val="28"/>
        </w:rPr>
      </w:pPr>
      <w:r w:rsidRPr="00E01195">
        <w:rPr>
          <w:rFonts w:ascii="Times New Roman" w:hAnsi="Times New Roman" w:cs="Times New Roman"/>
          <w:bCs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«КРДВ»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согласовало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выдачу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объемов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природного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газа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городскому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округу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объекту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«Установка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1195">
        <w:rPr>
          <w:rFonts w:ascii="Times New Roman" w:hAnsi="Times New Roman" w:cs="Times New Roman"/>
          <w:bCs/>
          <w:sz w:val="28"/>
          <w:szCs w:val="28"/>
        </w:rPr>
        <w:t>блочно</w:t>
      </w:r>
      <w:proofErr w:type="spellEnd"/>
      <w:r w:rsidRPr="00E01195">
        <w:rPr>
          <w:rFonts w:ascii="Times New Roman" w:hAnsi="Times New Roman" w:cs="Times New Roman"/>
          <w:bCs/>
          <w:sz w:val="28"/>
          <w:szCs w:val="28"/>
        </w:rPr>
        <w:t>-модульной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котельной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1,5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Гкал/час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Ольховая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городском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округе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Камень»,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создаваемому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целях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размере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138,9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м</w:t>
      </w:r>
      <w:r w:rsidRPr="00E0119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01195">
        <w:rPr>
          <w:rFonts w:ascii="Times New Roman" w:hAnsi="Times New Roman" w:cs="Times New Roman"/>
          <w:bCs/>
          <w:sz w:val="28"/>
          <w:szCs w:val="28"/>
        </w:rPr>
        <w:t>/ч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из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лимитов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природного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газа,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утвержденных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АО</w:t>
      </w:r>
      <w:r w:rsidR="006F67CE" w:rsidRPr="00E0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bCs/>
          <w:sz w:val="28"/>
          <w:szCs w:val="28"/>
        </w:rPr>
        <w:t>«КРДВ».</w:t>
      </w:r>
    </w:p>
    <w:p w14:paraId="1944A116" w14:textId="13ADEF55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программы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муниципальной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программы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19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развитие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газоснабжения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2020-2027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годы»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работы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демонтажу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газораспределительных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устройств:</w:t>
      </w:r>
    </w:p>
    <w:p w14:paraId="78E4926B" w14:textId="4C78CD94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607А,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расстоянии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22,01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жилого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hAnsi="Times New Roman" w:cs="Times New Roman"/>
          <w:sz w:val="28"/>
          <w:szCs w:val="28"/>
        </w:rPr>
        <w:t>Ганслеп</w:t>
      </w:r>
      <w:proofErr w:type="spellEnd"/>
      <w:r w:rsidRPr="00E01195">
        <w:rPr>
          <w:rFonts w:ascii="Times New Roman" w:hAnsi="Times New Roman" w:cs="Times New Roman"/>
          <w:sz w:val="28"/>
          <w:szCs w:val="28"/>
        </w:rPr>
        <w:t>.</w:t>
      </w:r>
    </w:p>
    <w:p w14:paraId="73D2135F" w14:textId="6B688449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239,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расстоянии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Адмирала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Макарова;</w:t>
      </w:r>
    </w:p>
    <w:p w14:paraId="5D3E1121" w14:textId="7689325E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240,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расстоянии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17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жилого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7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Аллея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Труда;</w:t>
      </w:r>
    </w:p>
    <w:p w14:paraId="3124154D" w14:textId="22D4AEA6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695,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расстоянии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20,85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жилого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24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Карла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Маркса;</w:t>
      </w:r>
    </w:p>
    <w:p w14:paraId="5051FD8B" w14:textId="3599055B" w:rsidR="003C173A" w:rsidRPr="00E01195" w:rsidRDefault="003C173A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607,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расстоянии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19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Прибрежная.</w:t>
      </w:r>
    </w:p>
    <w:p w14:paraId="4F73A13C" w14:textId="158D5874" w:rsidR="001011AA" w:rsidRPr="00E01195" w:rsidRDefault="00F17594" w:rsidP="00E011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сбора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утилизации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твердых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коммунальных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отходов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(ТКО)</w:t>
      </w:r>
    </w:p>
    <w:p w14:paraId="59B0E61E" w14:textId="02DA5B0F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сбор,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транспортирование,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обработка,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утилизация,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обезвреживание,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захоронение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твёрдых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коммунальных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отходов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ТКО)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Федерации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обеспечиваются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краевым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государственным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унитарным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предприятием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«Приморский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экологический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оператор»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(КГУП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«ПЭО»)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основании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Соглашения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1/6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02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июля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2019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«Об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деятельности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обращению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ТКО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края»,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заключённого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Департаментом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жилищно-коммунальному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хозяйству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топливным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ресурсам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края.</w:t>
      </w:r>
    </w:p>
    <w:p w14:paraId="7278F9FE" w14:textId="2D70906D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результате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проведения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конкурсных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процедур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КГУП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«ПЭО»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муниципальное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унитарное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предприятие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«Городское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хозяйство»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(МУП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195">
        <w:rPr>
          <w:rFonts w:ascii="Times New Roman" w:hAnsi="Times New Roman" w:cs="Times New Roman"/>
          <w:sz w:val="28"/>
          <w:szCs w:val="28"/>
        </w:rPr>
        <w:t>Горхоз</w:t>
      </w:r>
      <w:proofErr w:type="spellEnd"/>
      <w:r w:rsidRPr="00E01195">
        <w:rPr>
          <w:rFonts w:ascii="Times New Roman" w:hAnsi="Times New Roman" w:cs="Times New Roman"/>
          <w:sz w:val="28"/>
          <w:szCs w:val="28"/>
        </w:rPr>
        <w:t>»)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заключили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договор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22.02.2022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Style w:val="es-el-code-term"/>
          <w:rFonts w:ascii="Times New Roman" w:hAnsi="Times New Roman" w:cs="Times New Roman"/>
          <w:bCs/>
          <w:sz w:val="28"/>
          <w:szCs w:val="28"/>
        </w:rPr>
        <w:t>0520600005122000005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оказание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услуг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ТКО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год.</w:t>
      </w:r>
    </w:p>
    <w:p w14:paraId="261B7119" w14:textId="3C1CE12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Система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сбора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вывоза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ТКО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контейнерная.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182E9" w14:textId="7ED35AD8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отражена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D819B0" w14:textId="76FCCAA1" w:rsidR="001011AA" w:rsidRPr="00E01195" w:rsidRDefault="00F17594" w:rsidP="00E0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321"/>
        <w:gridCol w:w="833"/>
        <w:gridCol w:w="712"/>
        <w:gridCol w:w="744"/>
        <w:gridCol w:w="743"/>
        <w:gridCol w:w="744"/>
        <w:gridCol w:w="893"/>
        <w:gridCol w:w="892"/>
        <w:gridCol w:w="913"/>
      </w:tblGrid>
      <w:tr w:rsidR="00827C0C" w:rsidRPr="00E01195" w14:paraId="663BF57E" w14:textId="77777777" w:rsidTr="000B00D9">
        <w:trPr>
          <w:trHeight w:val="587"/>
        </w:trPr>
        <w:tc>
          <w:tcPr>
            <w:tcW w:w="1597" w:type="dxa"/>
            <w:shd w:val="clear" w:color="auto" w:fill="auto"/>
            <w:vAlign w:val="center"/>
          </w:tcPr>
          <w:p w14:paraId="43BE0033" w14:textId="0D234042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1A75AC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71213CD2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33" w:type="dxa"/>
            <w:vAlign w:val="center"/>
          </w:tcPr>
          <w:p w14:paraId="23272F83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12" w:type="dxa"/>
            <w:vAlign w:val="center"/>
          </w:tcPr>
          <w:p w14:paraId="31568BBC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44" w:type="dxa"/>
            <w:vAlign w:val="center"/>
          </w:tcPr>
          <w:p w14:paraId="603B6849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43" w:type="dxa"/>
            <w:vAlign w:val="center"/>
          </w:tcPr>
          <w:p w14:paraId="621CB32D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44" w:type="dxa"/>
            <w:vAlign w:val="center"/>
          </w:tcPr>
          <w:p w14:paraId="0212AC74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3" w:type="dxa"/>
            <w:vAlign w:val="center"/>
          </w:tcPr>
          <w:p w14:paraId="216E8F39" w14:textId="77777777" w:rsidR="000B00D9" w:rsidRPr="00E01195" w:rsidRDefault="000B00D9" w:rsidP="00E01195">
            <w:pPr>
              <w:ind w:right="-1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14:paraId="29793036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13" w:type="dxa"/>
            <w:shd w:val="clear" w:color="auto" w:fill="auto"/>
          </w:tcPr>
          <w:p w14:paraId="293B626F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27C0C" w:rsidRPr="00E01195" w14:paraId="6CB44A4A" w14:textId="77777777" w:rsidTr="000B00D9">
        <w:trPr>
          <w:trHeight w:val="298"/>
        </w:trPr>
        <w:tc>
          <w:tcPr>
            <w:tcW w:w="1597" w:type="dxa"/>
            <w:shd w:val="clear" w:color="auto" w:fill="auto"/>
            <w:vAlign w:val="center"/>
          </w:tcPr>
          <w:p w14:paraId="2545D351" w14:textId="657BF9DC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Вывезено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2C89D86" w14:textId="6A7EF23D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3" w:type="dxa"/>
            <w:vAlign w:val="center"/>
          </w:tcPr>
          <w:p w14:paraId="654FE203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712" w:type="dxa"/>
            <w:vAlign w:val="center"/>
          </w:tcPr>
          <w:p w14:paraId="449E801B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744" w:type="dxa"/>
            <w:vAlign w:val="center"/>
          </w:tcPr>
          <w:p w14:paraId="0FA575AF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743" w:type="dxa"/>
            <w:vAlign w:val="center"/>
          </w:tcPr>
          <w:p w14:paraId="59A0874D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744" w:type="dxa"/>
            <w:vAlign w:val="center"/>
          </w:tcPr>
          <w:p w14:paraId="7E736ECF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93" w:type="dxa"/>
            <w:vAlign w:val="center"/>
          </w:tcPr>
          <w:p w14:paraId="2D6EF33C" w14:textId="77777777" w:rsidR="000B00D9" w:rsidRPr="00E01195" w:rsidRDefault="000B00D9" w:rsidP="00E01195">
            <w:pPr>
              <w:ind w:right="-1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81,35</w:t>
            </w:r>
          </w:p>
        </w:tc>
        <w:tc>
          <w:tcPr>
            <w:tcW w:w="892" w:type="dxa"/>
          </w:tcPr>
          <w:p w14:paraId="14761E57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92,81</w:t>
            </w:r>
          </w:p>
        </w:tc>
        <w:tc>
          <w:tcPr>
            <w:tcW w:w="913" w:type="dxa"/>
            <w:shd w:val="clear" w:color="auto" w:fill="auto"/>
          </w:tcPr>
          <w:p w14:paraId="1276A568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88,46</w:t>
            </w:r>
          </w:p>
        </w:tc>
      </w:tr>
      <w:tr w:rsidR="00827C0C" w:rsidRPr="00E01195" w14:paraId="47EFDEEF" w14:textId="77777777" w:rsidTr="000B00D9">
        <w:trPr>
          <w:trHeight w:val="587"/>
        </w:trPr>
        <w:tc>
          <w:tcPr>
            <w:tcW w:w="1597" w:type="dxa"/>
            <w:shd w:val="clear" w:color="auto" w:fill="auto"/>
            <w:vAlign w:val="center"/>
          </w:tcPr>
          <w:p w14:paraId="5B92EBF9" w14:textId="1A9E1378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Утилизировано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73894C" w14:textId="13724884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3" w:type="dxa"/>
            <w:vAlign w:val="center"/>
          </w:tcPr>
          <w:p w14:paraId="2166FA49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  <w:tc>
          <w:tcPr>
            <w:tcW w:w="712" w:type="dxa"/>
            <w:vAlign w:val="center"/>
          </w:tcPr>
          <w:p w14:paraId="069C758D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744" w:type="dxa"/>
            <w:vAlign w:val="center"/>
          </w:tcPr>
          <w:p w14:paraId="3B564A16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137,4</w:t>
            </w:r>
          </w:p>
        </w:tc>
        <w:tc>
          <w:tcPr>
            <w:tcW w:w="743" w:type="dxa"/>
            <w:vAlign w:val="center"/>
          </w:tcPr>
          <w:p w14:paraId="7864F9BE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744" w:type="dxa"/>
            <w:vAlign w:val="center"/>
          </w:tcPr>
          <w:p w14:paraId="54CDE05D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vAlign w:val="center"/>
          </w:tcPr>
          <w:p w14:paraId="792530D0" w14:textId="77777777" w:rsidR="000B00D9" w:rsidRPr="00E01195" w:rsidRDefault="000B00D9" w:rsidP="00E01195">
            <w:pPr>
              <w:ind w:right="-1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2" w:type="dxa"/>
          </w:tcPr>
          <w:p w14:paraId="22CEA462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13" w:type="dxa"/>
            <w:shd w:val="clear" w:color="auto" w:fill="auto"/>
          </w:tcPr>
          <w:p w14:paraId="6C851126" w14:textId="77777777" w:rsidR="000B00D9" w:rsidRPr="00E01195" w:rsidRDefault="000B00D9" w:rsidP="00E011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10,009</w:t>
            </w:r>
          </w:p>
        </w:tc>
      </w:tr>
    </w:tbl>
    <w:p w14:paraId="0C1A2F4A" w14:textId="77777777" w:rsidR="001011AA" w:rsidRPr="00E01195" w:rsidRDefault="001011AA" w:rsidP="00E0119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813737F" w14:textId="6F0503E5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рамках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муниципального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контракта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№217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26.12.2022,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сумму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889275,51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рублей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содержанию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мест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(площадок)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накопления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ТКО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округе.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28409" w14:textId="3C8802EA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Компанией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переработке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вторсырья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ООО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«Ресурс»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собрано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передано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переработку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1030,56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тонны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картона.</w:t>
      </w:r>
    </w:p>
    <w:p w14:paraId="2BD03040" w14:textId="06EE0680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реализации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40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плана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комплексного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развития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края,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утвержденного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распоряжением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Правительства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Федерации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апреля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1122-р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План),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администрацией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идет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процесс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определения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параметров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инвестиционной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площадки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подбор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земельного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необходимой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создания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размещения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комплекса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сортировке,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переработке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утилизации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ТКО,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учетом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переработке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крупногабаритных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отходов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строительного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мусора,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компостированию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органических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отходов.</w:t>
      </w:r>
    </w:p>
    <w:p w14:paraId="6CD7DF23" w14:textId="0E06D46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41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Плана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Рекультивация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нарушенных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земель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земельном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свалки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разработка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проектно-сметной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документации</w:t>
      </w:r>
      <w:r w:rsidRPr="00E01195">
        <w:rPr>
          <w:rFonts w:ascii="Times New Roman" w:hAnsi="Times New Roman" w:cs="Times New Roman"/>
          <w:sz w:val="28"/>
          <w:szCs w:val="28"/>
        </w:rPr>
        <w:tab/>
        <w:t>"Неэксплуатируемая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свалка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твердых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коммунальных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отходов,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существующая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1963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г.</w:t>
      </w:r>
    </w:p>
    <w:p w14:paraId="30984464" w14:textId="68D88502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Площадь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загрязненных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земельных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участков,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подлежащих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рекультивации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6,24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га,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масса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накопленных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отходов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около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550-600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м3"</w:t>
      </w:r>
      <w:r w:rsidRPr="00E01195">
        <w:rPr>
          <w:rFonts w:ascii="Times New Roman" w:hAnsi="Times New Roman" w:cs="Times New Roman"/>
          <w:sz w:val="28"/>
          <w:szCs w:val="28"/>
        </w:rPr>
        <w:tab/>
      </w:r>
    </w:p>
    <w:p w14:paraId="5C8481C6" w14:textId="5486B220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Минприроды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России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рассмотрена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заявка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края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предоставление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субсидии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федерального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целях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расходных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обязательств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ликвидации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несанкционированной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свалки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373C7" w14:textId="2B42EB0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результатам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положительное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предоставлении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средств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федерального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бюджета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объеме: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—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96055,20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тыс.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рублей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(письмо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Минприроды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России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24.06.2022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№12-29/23712).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Подрядчиком</w:t>
      </w:r>
      <w:r w:rsidR="00E0119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контракту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рекультивации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lastRenderedPageBreak/>
        <w:t>нарушенных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земель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земельном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свалки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твердых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коммунальных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отходов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установлены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обстоятельства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непреодолимой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силы,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которых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выполнение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работ</w:t>
      </w:r>
      <w:r w:rsidR="00E01195">
        <w:rPr>
          <w:rFonts w:ascii="Times New Roman" w:hAnsi="Times New Roman" w:cs="Times New Roman"/>
          <w:sz w:val="28"/>
          <w:szCs w:val="28"/>
        </w:rPr>
        <w:br/>
      </w:r>
      <w:r w:rsidRPr="00E01195">
        <w:rPr>
          <w:rFonts w:ascii="Times New Roman" w:hAnsi="Times New Roman" w:cs="Times New Roman"/>
          <w:sz w:val="28"/>
          <w:szCs w:val="28"/>
        </w:rPr>
        <w:t>не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представляется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возможным: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участке,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подлежащем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рекультивации,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выявлено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наличие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прочных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скальных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пород,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не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учтенных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проектно-сметной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документации.</w:t>
      </w:r>
    </w:p>
    <w:p w14:paraId="022D73E3" w14:textId="5E3CDC8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связи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этим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министерством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природных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ресурсов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окружающей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среды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решение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проведении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дополнительных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изысканий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корректировке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проектно-сметной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документации.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36FBB" w14:textId="27B9EA57" w:rsidR="000B00D9" w:rsidRPr="00E01195" w:rsidRDefault="000B00D9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hAnsi="Times New Roman" w:cs="Times New Roman"/>
          <w:sz w:val="28"/>
          <w:szCs w:val="28"/>
        </w:rPr>
        <w:t>Согласно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срокам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регламентных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процедур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проведению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изысканий,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государственной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экологической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экспертизы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государственной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экспертизы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проектной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документации,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срок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завершения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корректировки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проектно-сметной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документации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июль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2024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hAnsi="Times New Roman" w:cs="Times New Roman"/>
          <w:sz w:val="28"/>
          <w:szCs w:val="28"/>
        </w:rPr>
        <w:t>года.</w:t>
      </w:r>
      <w:r w:rsidR="006F67CE" w:rsidRPr="00E01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DACD2" w14:textId="30BAB047" w:rsidR="001011AA" w:rsidRPr="00E01195" w:rsidRDefault="006F67CE" w:rsidP="006D1D4F">
      <w:pPr>
        <w:pStyle w:val="2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2" w:name="_Toc133747240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Защита населения и территорий городского округа</w:t>
      </w:r>
      <w:r w:rsid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чрезвычайных ситуаций природного и техногенного характера, гражданская оборона</w:t>
      </w:r>
      <w:bookmarkEnd w:id="22"/>
    </w:p>
    <w:p w14:paraId="161BEFB3" w14:textId="553B7779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«Управление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Камень»).</w:t>
      </w:r>
    </w:p>
    <w:p w14:paraId="48C75FB9" w14:textId="29D28670" w:rsidR="001011AA" w:rsidRPr="00E01195" w:rsidRDefault="006F67CE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 МКУ «УГО ЧС Большой Камень» осуществляет свою деятельность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 целях реализации на территории городского округа единой государственной политики в области гражданской обороны, предупреждения и ликвидации чрезвычайных ситуаций и обеспечения безопасности людей на водных объектах, охраны их жизни и здоровья.</w:t>
      </w:r>
    </w:p>
    <w:p w14:paraId="23B010CE" w14:textId="1755664A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«Защита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ситуаций»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14:paraId="34816516" w14:textId="151DBFB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«Защита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ситуаций»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запланировано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188,24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163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231,57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630FC3F3" w14:textId="2CAA06C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ассигнований,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6EDD1BA3" w14:textId="23B13EA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736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104,73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735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905,59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%,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целевым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статьям:</w:t>
      </w:r>
    </w:p>
    <w:p w14:paraId="337A3EAB" w14:textId="6F797578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«Подготовка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E0119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ЧС»: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338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542,73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338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346,40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3C2E2BC" w14:textId="72BA173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терроризма,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минимизация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терроризма»,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14:paraId="1681447B" w14:textId="564FB5A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защищенности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террористических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посягательств,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ликвидация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последствий»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635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000,00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634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955,55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82CD1A9" w14:textId="4CC84EF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«Защита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ситуаций»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083,51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792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370,43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6A743C53" w14:textId="77777777" w:rsidR="001011AA" w:rsidRPr="00E01195" w:rsidRDefault="001011AA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</w:p>
    <w:p w14:paraId="083B26C7" w14:textId="364C4DC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деятельности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МКУ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«УГО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604B65FA" w14:textId="2F17D95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штатных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единиц.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3FED0" w14:textId="40B154BD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кадров.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A346FC" w14:textId="63E9BDD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14:paraId="79E6E7B8" w14:textId="0B8E2ED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546433" w14:textId="3677C4A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дежурного;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94B0CD" w14:textId="1BA143F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вызова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экстренных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номеру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«112»;</w:t>
      </w:r>
    </w:p>
    <w:p w14:paraId="1D4F6BC3" w14:textId="0A60175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первоначальная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спасателей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ведению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поисково-спасательных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E5CFAB" w14:textId="37CCAE12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переподготовка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водителей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аварийно-спасательных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автомобилей,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световых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звуковых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сигналов.</w:t>
      </w:r>
    </w:p>
    <w:p w14:paraId="2D5C839A" w14:textId="63FAA10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РСЧС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штабных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РСЧС.</w:t>
      </w:r>
    </w:p>
    <w:p w14:paraId="5131726D" w14:textId="5B3ADF0F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(КЧС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ПБ).</w:t>
      </w:r>
    </w:p>
    <w:p w14:paraId="70FFA460" w14:textId="29C68AC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прогноза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53-х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70)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дальнейшему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диспетчерской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законодательства: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51DC7B" w14:textId="2D4DAA6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одеждой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основе;</w:t>
      </w:r>
    </w:p>
    <w:p w14:paraId="518419D9" w14:textId="3FC62E9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E07864" w14:textId="57E4E16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смене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4-х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(оперативный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дежурный,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оператора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112);</w:t>
      </w:r>
    </w:p>
    <w:p w14:paraId="65777702" w14:textId="7077387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бесперебойного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электропитания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(приобретение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генератора);</w:t>
      </w:r>
    </w:p>
    <w:p w14:paraId="331D6A09" w14:textId="097D85C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руководящего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телефонным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линиям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неё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линии;</w:t>
      </w:r>
    </w:p>
    <w:p w14:paraId="0A799ABD" w14:textId="75E0CAB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обновление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компьютерного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31F25D" w14:textId="202F48B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spellEnd"/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видеонаблюдения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сопряжение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АПК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Безопасный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края;</w:t>
      </w:r>
    </w:p>
    <w:p w14:paraId="752BD258" w14:textId="4A56C69F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сопряжение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</w:p>
    <w:p w14:paraId="2D315DDA" w14:textId="0FAB292F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приведение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59EA2C9D" w14:textId="2191A53E" w:rsidR="001011AA" w:rsidRPr="00E01195" w:rsidRDefault="006F67CE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 - дальнейшее обучение персонала в Учебно-методическом центре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 ЧС и ПБ Приморского края.</w:t>
      </w:r>
    </w:p>
    <w:p w14:paraId="3172FBB5" w14:textId="77777777" w:rsidR="001011AA" w:rsidRPr="00E01195" w:rsidRDefault="001011AA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32F0F58" w14:textId="6EA2598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деятельности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аварийно-спасательного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формирования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МКУ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«УГО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Камень»:</w:t>
      </w:r>
    </w:p>
    <w:p w14:paraId="5F6C6C79" w14:textId="1E6F4C6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Аварийно-спасательное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(АСФ),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созданное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Камень».</w:t>
      </w:r>
    </w:p>
    <w:p w14:paraId="5D8A3F10" w14:textId="7D6CD917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АСФ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выполнило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786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выездов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жителям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обстановки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(аналогичный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АППГ)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517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выездов).</w:t>
      </w:r>
    </w:p>
    <w:p w14:paraId="1BA2323D" w14:textId="6B7CF3A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выездов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вскрытие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дверей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вызова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(АППГ-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94).</w:t>
      </w:r>
    </w:p>
    <w:p w14:paraId="386E1771" w14:textId="3D480B7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спасатели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выезжали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происшествия:</w:t>
      </w:r>
    </w:p>
    <w:p w14:paraId="72861640" w14:textId="2B3F1118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поисково-спасательные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воде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(АППГ-12);</w:t>
      </w:r>
    </w:p>
    <w:p w14:paraId="1D108B0A" w14:textId="37D8041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поисково-спасательные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(АППГ-2);</w:t>
      </w:r>
    </w:p>
    <w:p w14:paraId="1EB2C6CB" w14:textId="3D1A970F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аварийно-спасательные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ДТП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(АППГ-13);</w:t>
      </w:r>
    </w:p>
    <w:p w14:paraId="4B810A26" w14:textId="5189661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тушение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палов,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спасатели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выезжали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(АППГ-72);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6F3AAF" w14:textId="7D8B070F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дезинсекция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(осы,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шершни)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(АППГ-9).</w:t>
      </w:r>
    </w:p>
    <w:p w14:paraId="362B0E1D" w14:textId="2048ED27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Своевременные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аварийно-спасательного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снаряжения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расходных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исправном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прямому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назначению.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Гидравлический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аварийно-спасательный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инструмент,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стоящий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вооружении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АСФ,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спасательных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формирований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14:paraId="2CC92D67" w14:textId="656933D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спасатели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организованность.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сроки.</w:t>
      </w:r>
    </w:p>
    <w:p w14:paraId="3CDF8B1B" w14:textId="1ACDD3CA" w:rsidR="001011AA" w:rsidRPr="00E01195" w:rsidRDefault="006F67CE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E8579C" w14:textId="6819AAA7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деятельности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Единой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дежурно-диспетчерской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>службы</w:t>
      </w:r>
      <w:r w:rsidR="006F67CE" w:rsidRPr="00E011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A75DC7A" w14:textId="03C9BC9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Единая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диспетчерская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(ЕДДС)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повседневного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уровне.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21.12.2005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1117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01.01.2006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98283D" w14:textId="4B9180E1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36658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звонков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38718).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отработано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21040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звонков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диспетчерских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23747),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738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выезда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спасателей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АСФ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552);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7609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звонков,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жизнеобеспечения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8539).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среднем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сообщений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65),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жизнеобеспечение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(23).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регулярной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результативной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пресс-службы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мессенджерах.</w:t>
      </w:r>
    </w:p>
    <w:p w14:paraId="664C5FA2" w14:textId="20476B5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15618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звонков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14971),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309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вызовов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(357),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1536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(2218),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1910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скорой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(1960),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звонков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консультационно-справочный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11863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(10436).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звонков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соседнего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Шкотовского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(1425).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FDC1E4" w14:textId="17A7098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жизнеобеспечения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должном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заключенными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соглашениями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обмене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информацией.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управляющими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компаниями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товариществами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жилья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ТСЖ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«Верба»,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«Фортуна»,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«Уютный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дом»,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«Новосел»,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«ДВ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Цель»,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ТСЖ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«Академик-10»).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03FADB" w14:textId="594C3F2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сдачей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зачетов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дежурства.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двое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УМЦ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операторов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112,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четверо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дистанционно.</w:t>
      </w:r>
    </w:p>
    <w:p w14:paraId="77BB71C8" w14:textId="2393A07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Дежурно-диспетчерский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тренировках,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командно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штабных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учениях,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звеном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РСЧС,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оповещению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задействованных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08F7C5" w14:textId="69E2A40F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аппаратуры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П-166М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доведению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сигналов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9).</w:t>
      </w:r>
    </w:p>
    <w:p w14:paraId="0C1632FC" w14:textId="28D5599D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госучреждением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ПБ,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обороне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«Радио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01195">
        <w:rPr>
          <w:rFonts w:ascii="Times New Roman" w:eastAsia="Times New Roman" w:hAnsi="Times New Roman" w:cs="Times New Roman"/>
          <w:sz w:val="28"/>
          <w:szCs w:val="28"/>
        </w:rPr>
        <w:t>итуационно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14:paraId="4AAEAF1C" w14:textId="4CFEE7A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сменой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кризисных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краю: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налажен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обмен,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отработке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обстановки.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809C8A" w14:textId="328AC25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F67CE" w:rsidRPr="00E011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ЦУКС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12).</w:t>
      </w:r>
    </w:p>
    <w:p w14:paraId="23022C08" w14:textId="28F4CA7D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ЦУКС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поступает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прогноз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сутки,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служб.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экстренного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штормового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жизнеобеспечения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взаимодействующих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структур,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реагирования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происшествия.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списке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управляющих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ТСЖ,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отдыха.</w:t>
      </w:r>
    </w:p>
    <w:p w14:paraId="255FF6D7" w14:textId="26E85F6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комплексов,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(МСО),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УГОЧС,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жилом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49,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автоматизированной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централизованного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(РАСЦО),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18б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(установлен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году),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микрорайоне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Лифляндия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Ганслеп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Петровка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запускаются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ЕДДС.</w:t>
      </w:r>
    </w:p>
    <w:p w14:paraId="6D8D57F7" w14:textId="035BA44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Охват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75%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70%).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автомобиля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АСФ,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автомашин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ФПС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МВД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Большекаменский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27491F8" w14:textId="2E17A5A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«ССК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«Звезда»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сопряжены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строящихся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микрорайонов: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очередь,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Садовый,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Парковый,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Нагорный,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Зеленый.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10BF05" w14:textId="03102CC0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перекрестках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видеонаблюдения,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видеонаблюдения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Народном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парке,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видеокамер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выведена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правоохранительные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гражданам.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7CFA2E" w14:textId="6858EC6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продолжалась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укомплектованию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Приняты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(взамен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выбывшего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сотрудника)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дежурный.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штат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укомплектован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полностью.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Оперативно-дежурный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одеждой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МО.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96AEF9" w14:textId="14EDE524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3" w:name="_Toc133747241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Муниципальный архив</w:t>
      </w:r>
      <w:bookmarkEnd w:id="23"/>
    </w:p>
    <w:p w14:paraId="36C34E77" w14:textId="2761C85E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архива.</w:t>
      </w:r>
    </w:p>
    <w:p w14:paraId="7DA5F40F" w14:textId="148DCC4B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Архивным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нормативного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акта:</w:t>
      </w:r>
    </w:p>
    <w:p w14:paraId="6290D291" w14:textId="7E933096" w:rsidR="001011AA" w:rsidRPr="00E01195" w:rsidRDefault="006F67CE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администрации городского округа Большой Камень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 23.01.2023 № 123 «Об утверждении графиков упорядочения документов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за 2022 год и комплектования архивного отдела администрации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  <w:t xml:space="preserve"> на 2023 год», подготовил и ввел данные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статотчета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 1-ГМУ (ежемесячный)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 12 месяцев, 2-ГМУ (годовой) 2023 года.</w:t>
      </w:r>
    </w:p>
    <w:p w14:paraId="68EAECE6" w14:textId="16DCC3C7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м.,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хранилищ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</w:rPr>
        <w:t>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м.;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оснащенных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сигнализаций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188,0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оснащения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пожаротушения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архивохранилищ.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178F26CC" w14:textId="4D8DAF5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протяженность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полок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532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пог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532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металлических.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загруженности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69D02185" w14:textId="604B5F3D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хр.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2-П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Шкотовского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1886-1922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годы).</w:t>
      </w:r>
    </w:p>
    <w:p w14:paraId="70A2DB1B" w14:textId="0D7B8E18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проверено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«Межрайонная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налоговая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инспекция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Шкотовскому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району»,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1990-1998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годы;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«Территориальная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избирательная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252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1994-2018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необнаруженных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удовлетворительном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состоянии.</w:t>
      </w:r>
    </w:p>
    <w:p w14:paraId="32BC9B50" w14:textId="0F49170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внеплановая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сверка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«Совхоз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Шкотовский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(283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дела)».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сверки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уточнены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крайние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фонда.</w:t>
      </w:r>
    </w:p>
    <w:p w14:paraId="089F1353" w14:textId="7BB72A9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перемещение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«Администрация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2235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хранилище.</w:t>
      </w:r>
    </w:p>
    <w:p w14:paraId="59B500A9" w14:textId="77A6A526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</w:rPr>
        <w:t>закартонировано</w:t>
      </w:r>
      <w:proofErr w:type="spell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662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единицы.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ед.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хр.,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хранения.</w:t>
      </w:r>
    </w:p>
    <w:p w14:paraId="0FE7455D" w14:textId="70E7C08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Дано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765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номенклатуры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описей,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справочного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описям,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руководителям,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специалистам,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делопроизводство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негосударственных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14:paraId="365CBED4" w14:textId="212428FF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18DC7" w14:textId="3D3EA503" w:rsidR="001011AA" w:rsidRPr="00E01195" w:rsidRDefault="00F17594" w:rsidP="006D1D4F">
      <w:pPr>
        <w:pStyle w:val="a7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rPr>
          <w:rFonts w:ascii="Times New Roman" w:hAnsi="Times New Roman"/>
          <w:sz w:val="28"/>
          <w:szCs w:val="28"/>
        </w:rPr>
      </w:pPr>
      <w:r w:rsidRPr="00E01195">
        <w:rPr>
          <w:rFonts w:ascii="Times New Roman" w:eastAsia="Times New Roman" w:hAnsi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статья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СМИ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«Об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истории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образования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органов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местного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самоуправления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Камень»;</w:t>
      </w:r>
    </w:p>
    <w:p w14:paraId="7F78DF0F" w14:textId="290429E0" w:rsidR="001011AA" w:rsidRPr="00E01195" w:rsidRDefault="00F17594" w:rsidP="006D1D4F">
      <w:pPr>
        <w:pStyle w:val="a7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rPr>
          <w:rFonts w:ascii="Times New Roman" w:hAnsi="Times New Roman"/>
          <w:sz w:val="28"/>
          <w:szCs w:val="28"/>
        </w:rPr>
      </w:pPr>
      <w:r w:rsidRPr="00E01195">
        <w:rPr>
          <w:rFonts w:ascii="Times New Roman" w:eastAsia="Times New Roman" w:hAnsi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выставки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документов,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фотодокументов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фойе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архивного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отдела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гербе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флаге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Камень;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B12457F" w14:textId="35730591" w:rsidR="001011AA" w:rsidRPr="00E01195" w:rsidRDefault="00F17594" w:rsidP="006D1D4F">
      <w:pPr>
        <w:pStyle w:val="a7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rPr>
          <w:rFonts w:ascii="Times New Roman" w:hAnsi="Times New Roman"/>
          <w:sz w:val="28"/>
          <w:szCs w:val="28"/>
        </w:rPr>
      </w:pPr>
      <w:r w:rsidRPr="00E01195">
        <w:rPr>
          <w:rFonts w:ascii="Times New Roman" w:eastAsia="Times New Roman" w:hAnsi="Times New Roman"/>
          <w:sz w:val="28"/>
          <w:szCs w:val="28"/>
        </w:rPr>
        <w:t>подготовлен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перечень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решений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/>
          <w:sz w:val="28"/>
          <w:szCs w:val="28"/>
        </w:rPr>
        <w:t>Большекаменского</w:t>
      </w:r>
      <w:proofErr w:type="spellEnd"/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поселкового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Совета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народных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депутатов,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/>
          <w:sz w:val="28"/>
          <w:szCs w:val="28"/>
        </w:rPr>
        <w:t>Шкотовского</w:t>
      </w:r>
      <w:proofErr w:type="spellEnd"/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райисполкома,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Думы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Почетных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жителях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" w:hAnsi="Times New Roman"/>
          <w:sz w:val="28"/>
          <w:szCs w:val="28"/>
        </w:rPr>
        <w:t>Шкотовского</w:t>
      </w:r>
      <w:proofErr w:type="spellEnd"/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района</w:t>
      </w:r>
      <w:r w:rsidR="00E01195">
        <w:rPr>
          <w:rFonts w:ascii="Times New Roman" w:eastAsia="Times New Roman" w:hAnsi="Times New Roman"/>
          <w:sz w:val="28"/>
          <w:szCs w:val="28"/>
        </w:rPr>
        <w:br/>
      </w:r>
      <w:r w:rsidRPr="00E01195">
        <w:rPr>
          <w:rFonts w:ascii="Times New Roman" w:eastAsia="Times New Roman" w:hAnsi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1970-2017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годы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музея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Дальневосточного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судостроительного</w:t>
      </w:r>
      <w:r w:rsidR="006F67CE" w:rsidRPr="00E011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/>
          <w:sz w:val="28"/>
          <w:szCs w:val="28"/>
        </w:rPr>
        <w:t>колледжа.</w:t>
      </w:r>
    </w:p>
    <w:p w14:paraId="67010D80" w14:textId="35354FCD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159–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</w:t>
      </w:r>
      <w:proofErr w:type="gramEnd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продолжении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FC4B6" w14:textId="4D9D4392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550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читального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социально-правовых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308,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генеалогических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233.</w:t>
      </w:r>
    </w:p>
    <w:p w14:paraId="10DA5276" w14:textId="00AACF12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хранилища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616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дело,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пользователям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читальный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211,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оцифрованных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260.</w:t>
      </w:r>
    </w:p>
    <w:p w14:paraId="229A3244" w14:textId="77777777" w:rsidR="001011AA" w:rsidRPr="00E01195" w:rsidRDefault="001011AA" w:rsidP="00E01195">
      <w:pPr>
        <w:widowContro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087136D" w14:textId="4BEDB9E5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4" w:name="_Toc133747242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Исполнение государственных полномочий по регистрации актов гражданского состояния</w:t>
      </w:r>
      <w:bookmarkEnd w:id="24"/>
    </w:p>
    <w:p w14:paraId="29010355" w14:textId="23D79DCF" w:rsidR="001011AA" w:rsidRPr="00E01195" w:rsidRDefault="00F17594" w:rsidP="00E01195">
      <w:pPr>
        <w:pStyle w:val="ae"/>
        <w:widowControl w:val="0"/>
        <w:spacing w:line="360" w:lineRule="auto"/>
        <w:jc w:val="both"/>
        <w:rPr>
          <w:sz w:val="28"/>
          <w:szCs w:val="28"/>
        </w:rPr>
      </w:pPr>
      <w:r w:rsidRPr="00E01195">
        <w:rPr>
          <w:sz w:val="28"/>
          <w:szCs w:val="28"/>
        </w:rPr>
        <w:t>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2023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году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отделом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ЗАГС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г.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Большой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Камень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осуществлена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государственная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регистрация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1801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актов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гражданского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состояния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(в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2022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году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1784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актов),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в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том</w:t>
      </w:r>
      <w:r w:rsidR="006F67CE" w:rsidRPr="00E01195">
        <w:rPr>
          <w:sz w:val="28"/>
          <w:szCs w:val="28"/>
        </w:rPr>
        <w:t xml:space="preserve"> </w:t>
      </w:r>
      <w:r w:rsidRPr="00E01195">
        <w:rPr>
          <w:sz w:val="28"/>
          <w:szCs w:val="28"/>
        </w:rPr>
        <w:t>числе:</w:t>
      </w:r>
      <w:r w:rsidR="006F67CE" w:rsidRPr="00E01195">
        <w:rPr>
          <w:sz w:val="28"/>
          <w:szCs w:val="28"/>
        </w:rPr>
        <w:t xml:space="preserve"> </w:t>
      </w:r>
    </w:p>
    <w:p w14:paraId="26E99957" w14:textId="6F12C9EE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(336);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C60B1" w14:textId="7E28ECFB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(566);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064814" w14:textId="5A7DF62A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(516);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08290A" w14:textId="0B069F53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(233);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B558D" w14:textId="4AE5F815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(89);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ADD1DF" w14:textId="13B640A4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(0);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593512" w14:textId="64FDC4DC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(44).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55E44F" w14:textId="536F747F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678),</w:t>
      </w:r>
      <w:r w:rsidR="006F67CE"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экстерриториальности.</w:t>
      </w:r>
    </w:p>
    <w:p w14:paraId="5F246C69" w14:textId="2F54FDE5" w:rsidR="001011AA" w:rsidRPr="00E01195" w:rsidRDefault="006F67CE" w:rsidP="00E01195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государственной политики в области семейного права, укрепления авторитета семьи, повышения престижа материнства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отцовства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ЗАГС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 Большой Камень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проведено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мероприятий, направленных на повышение статуса семьи и пропаганду базовых семейных ценностей: </w:t>
      </w:r>
    </w:p>
    <w:p w14:paraId="135FDD73" w14:textId="3F909770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«Супружеская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доблесть»;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BF4E6E" w14:textId="102E153A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верности;</w:t>
      </w:r>
    </w:p>
    <w:p w14:paraId="4930C101" w14:textId="35E028D5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свадьба»,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«Бриллиантовая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свадьба»;</w:t>
      </w:r>
    </w:p>
    <w:p w14:paraId="6E69248B" w14:textId="2E395F12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детям»;</w:t>
      </w:r>
    </w:p>
    <w:p w14:paraId="52ABD8E3" w14:textId="396A05CF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Камень.</w:t>
      </w:r>
    </w:p>
    <w:p w14:paraId="25AC67FD" w14:textId="77777777" w:rsidR="001011AA" w:rsidRPr="00E01195" w:rsidRDefault="001011AA" w:rsidP="00E01195">
      <w:pPr>
        <w:widowControl w:val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621E217C" w14:textId="49328EF6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5" w:name="_Toc133747243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Организация работы с несовершеннолетними и защита их прав</w:t>
      </w:r>
      <w:bookmarkEnd w:id="25"/>
    </w:p>
    <w:p w14:paraId="38F78450" w14:textId="1034B42D" w:rsidR="001011AA" w:rsidRPr="00E01195" w:rsidRDefault="00F17594" w:rsidP="00E01195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комиссии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делам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защите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их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прав.</w:t>
      </w:r>
    </w:p>
    <w:p w14:paraId="0A9BCAFB" w14:textId="24235400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КДН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ЗП)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осуществляла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120-ФЗ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24.06.1999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безнадзорности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24.07.1998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124-ФЗ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«Об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995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Примерного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08.11.2005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29.12.2004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E011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нормативно-правовых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актов.</w:t>
      </w:r>
    </w:p>
    <w:p w14:paraId="15C6B177" w14:textId="587EA40C" w:rsidR="001011AA" w:rsidRPr="00E01195" w:rsidRDefault="006F67CE" w:rsidP="00E011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документами и планом работы было проведено 22 заседания комиссии, на которых рассматривались </w:t>
      </w:r>
      <w:proofErr w:type="spell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общепрофилактичекие</w:t>
      </w:r>
      <w:proofErr w:type="spellEnd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(2022 г.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24).</w:t>
      </w:r>
    </w:p>
    <w:p w14:paraId="0292D124" w14:textId="4610E9E7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126),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88),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36).</w:t>
      </w:r>
    </w:p>
    <w:p w14:paraId="556DFA50" w14:textId="0EF9BED0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ранее,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семьями,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социально-опасном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положении.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безнадзорности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17).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прекращена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(2022-15),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улучшением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прекращена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16),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исправлением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-10).</w:t>
      </w:r>
    </w:p>
    <w:p w14:paraId="7728BDA8" w14:textId="6288A16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По-прежнему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межведомственные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рейдовые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21),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посещалась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8-10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149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142).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необходимая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консультативная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выдавались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буклеты,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продуктовые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наборы,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одежда,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канцелярия.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00CAC4" w14:textId="7DF2B63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школах.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6FC168" w14:textId="71202BC1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опубликовано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«ЗАТО»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5B8487" w14:textId="58B89B9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ab/>
        <w:t>Ежеквартально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неблагополучия.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консультацию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врачу-психиатру,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наркологу,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психологу.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80F66" w14:textId="7E83144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заведениях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«Правовые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стенды»,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телефонах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доверия,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«Ящики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доверия».</w:t>
      </w:r>
    </w:p>
    <w:p w14:paraId="3C73AC86" w14:textId="77777777" w:rsidR="001011AA" w:rsidRPr="00E01195" w:rsidRDefault="001011AA" w:rsidP="00E01195">
      <w:pPr>
        <w:widowContro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3CAE5CE2" w14:textId="75D9BAEB" w:rsidR="001011AA" w:rsidRPr="00E01195" w:rsidRDefault="00F17594" w:rsidP="00E01195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отдела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опеки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попечительства</w:t>
      </w:r>
    </w:p>
    <w:p w14:paraId="082E1987" w14:textId="10EDBCBC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961832" w14:textId="74A28457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своевременного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(попечительства),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устройство;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2B334B" w14:textId="58A9468A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5BAB46" w14:textId="054B5BA3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14:paraId="53C66CFA" w14:textId="409E3C04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приоритета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сиротства;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4F96C5" w14:textId="1E216988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опекунов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попечителей.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580F9B" w14:textId="410EAC7D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(лишение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/ограничение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бабушек,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дедушек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родственников,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помещение).</w:t>
      </w:r>
    </w:p>
    <w:p w14:paraId="235B99E2" w14:textId="602C3894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B2E26" w14:textId="1E755B41" w:rsidR="001011AA" w:rsidRPr="00E01195" w:rsidRDefault="00F17594" w:rsidP="00E0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96205F" w14:textId="1EA66809" w:rsidR="001011AA" w:rsidRPr="00E01195" w:rsidRDefault="00F17594" w:rsidP="00E0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6D64E208" w14:textId="77777777" w:rsidR="001011AA" w:rsidRPr="00E01195" w:rsidRDefault="001011AA" w:rsidP="00E011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193"/>
        <w:gridCol w:w="1406"/>
        <w:gridCol w:w="1413"/>
        <w:gridCol w:w="2025"/>
        <w:gridCol w:w="1751"/>
        <w:gridCol w:w="1782"/>
      </w:tblGrid>
      <w:tr w:rsidR="00827C0C" w:rsidRPr="00E01195" w14:paraId="2DBB7A2D" w14:textId="77777777">
        <w:tc>
          <w:tcPr>
            <w:tcW w:w="1384" w:type="dxa"/>
          </w:tcPr>
          <w:p w14:paraId="5240411F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14:paraId="060F119D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Выявлено</w:t>
            </w:r>
          </w:p>
        </w:tc>
        <w:tc>
          <w:tcPr>
            <w:tcW w:w="1417" w:type="dxa"/>
          </w:tcPr>
          <w:p w14:paraId="0B23753A" w14:textId="344D31C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01195">
              <w:rPr>
                <w:sz w:val="28"/>
                <w:szCs w:val="28"/>
              </w:rPr>
              <w:t>Устроены</w:t>
            </w:r>
            <w:proofErr w:type="gramEnd"/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под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опеку</w:t>
            </w:r>
          </w:p>
        </w:tc>
        <w:tc>
          <w:tcPr>
            <w:tcW w:w="1843" w:type="dxa"/>
          </w:tcPr>
          <w:p w14:paraId="6A54E698" w14:textId="0C9CC89B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01195">
              <w:rPr>
                <w:sz w:val="28"/>
                <w:szCs w:val="28"/>
              </w:rPr>
              <w:t>Помещены</w:t>
            </w:r>
            <w:proofErr w:type="gramEnd"/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в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госучреждение</w:t>
            </w:r>
          </w:p>
        </w:tc>
        <w:tc>
          <w:tcPr>
            <w:tcW w:w="1559" w:type="dxa"/>
          </w:tcPr>
          <w:p w14:paraId="561F3BB8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Усыновлены</w:t>
            </w:r>
          </w:p>
        </w:tc>
        <w:tc>
          <w:tcPr>
            <w:tcW w:w="1807" w:type="dxa"/>
          </w:tcPr>
          <w:p w14:paraId="0742EE45" w14:textId="2D015C5B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01195">
              <w:rPr>
                <w:sz w:val="28"/>
                <w:szCs w:val="28"/>
              </w:rPr>
              <w:t>Возвращены</w:t>
            </w:r>
            <w:proofErr w:type="gramEnd"/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родителям</w:t>
            </w:r>
          </w:p>
        </w:tc>
      </w:tr>
      <w:tr w:rsidR="00827C0C" w:rsidRPr="00E01195" w14:paraId="53E69707" w14:textId="77777777">
        <w:tc>
          <w:tcPr>
            <w:tcW w:w="1384" w:type="dxa"/>
          </w:tcPr>
          <w:p w14:paraId="0C4AD12A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2D46F04E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10</w:t>
            </w:r>
          </w:p>
          <w:p w14:paraId="157DB515" w14:textId="289E351D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(из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них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6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сирот)</w:t>
            </w:r>
          </w:p>
        </w:tc>
        <w:tc>
          <w:tcPr>
            <w:tcW w:w="1417" w:type="dxa"/>
          </w:tcPr>
          <w:p w14:paraId="1298AAD1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14:paraId="05DDD2A5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14:paraId="29E6B8B1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07" w:type="dxa"/>
          </w:tcPr>
          <w:p w14:paraId="13483359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2</w:t>
            </w:r>
          </w:p>
        </w:tc>
      </w:tr>
      <w:tr w:rsidR="00E01195" w:rsidRPr="00E01195" w14:paraId="799669B7" w14:textId="77777777">
        <w:tc>
          <w:tcPr>
            <w:tcW w:w="1384" w:type="dxa"/>
          </w:tcPr>
          <w:p w14:paraId="503CBC23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14:paraId="450A6754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12</w:t>
            </w:r>
          </w:p>
          <w:p w14:paraId="3B2AC879" w14:textId="52E2451D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(из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них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4</w:t>
            </w:r>
            <w:r w:rsidR="006F67CE" w:rsidRPr="00E01195">
              <w:rPr>
                <w:sz w:val="28"/>
                <w:szCs w:val="28"/>
              </w:rPr>
              <w:t xml:space="preserve"> </w:t>
            </w:r>
            <w:r w:rsidRPr="00E01195">
              <w:rPr>
                <w:sz w:val="28"/>
                <w:szCs w:val="28"/>
              </w:rPr>
              <w:t>сирот)</w:t>
            </w:r>
          </w:p>
        </w:tc>
        <w:tc>
          <w:tcPr>
            <w:tcW w:w="1417" w:type="dxa"/>
          </w:tcPr>
          <w:p w14:paraId="7359A451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14:paraId="5101B9E0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14:paraId="4A44A95B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7" w:type="dxa"/>
          </w:tcPr>
          <w:p w14:paraId="4721DFE0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1A628D6A" w14:textId="77777777" w:rsidR="001011AA" w:rsidRPr="00E01195" w:rsidRDefault="001011AA" w:rsidP="00E01195">
      <w:pPr>
        <w:rPr>
          <w:rFonts w:ascii="Times New Roman" w:hAnsi="Times New Roman" w:cs="Times New Roman"/>
          <w:sz w:val="28"/>
          <w:szCs w:val="28"/>
        </w:rPr>
      </w:pPr>
    </w:p>
    <w:p w14:paraId="51D7DFC4" w14:textId="77777777" w:rsidR="001011AA" w:rsidRPr="00E01195" w:rsidRDefault="001011AA" w:rsidP="00E01195">
      <w:pPr>
        <w:rPr>
          <w:rFonts w:ascii="Times New Roman" w:hAnsi="Times New Roman" w:cs="Times New Roman"/>
          <w:sz w:val="28"/>
          <w:szCs w:val="28"/>
        </w:rPr>
      </w:pPr>
    </w:p>
    <w:p w14:paraId="61B04E3F" w14:textId="3A6D82BC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попечительства,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B6C43E" w14:textId="4653D614" w:rsidR="001011AA" w:rsidRPr="00E01195" w:rsidRDefault="00F17594" w:rsidP="00E0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9353F1" w14:textId="2414EB05" w:rsidR="001011AA" w:rsidRPr="00E01195" w:rsidRDefault="00F17594" w:rsidP="00E0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Численность,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учете</w:t>
      </w:r>
    </w:p>
    <w:p w14:paraId="10082117" w14:textId="0827ED7A" w:rsidR="001011AA" w:rsidRPr="00E01195" w:rsidRDefault="006F67CE" w:rsidP="00E0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 xml:space="preserve"> в отделе опеки и попечительства, чел.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1118"/>
        <w:gridCol w:w="1645"/>
        <w:gridCol w:w="1720"/>
        <w:gridCol w:w="1458"/>
        <w:gridCol w:w="1588"/>
        <w:gridCol w:w="2041"/>
      </w:tblGrid>
      <w:tr w:rsidR="00827C0C" w:rsidRPr="00E01195" w14:paraId="484DA39F" w14:textId="77777777">
        <w:trPr>
          <w:trHeight w:val="285"/>
        </w:trPr>
        <w:tc>
          <w:tcPr>
            <w:tcW w:w="1132" w:type="dxa"/>
            <w:vMerge w:val="restart"/>
          </w:tcPr>
          <w:p w14:paraId="22EA2F59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5" w:type="dxa"/>
            <w:vMerge w:val="restart"/>
          </w:tcPr>
          <w:p w14:paraId="0D272175" w14:textId="1D939C79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</w:p>
        </w:tc>
        <w:tc>
          <w:tcPr>
            <w:tcW w:w="6382" w:type="dxa"/>
            <w:gridSpan w:val="4"/>
          </w:tcPr>
          <w:p w14:paraId="313B3ADB" w14:textId="2039CE69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</w:tr>
      <w:tr w:rsidR="00827C0C" w:rsidRPr="00E01195" w14:paraId="5FFC1CFC" w14:textId="77777777">
        <w:trPr>
          <w:trHeight w:val="255"/>
        </w:trPr>
        <w:tc>
          <w:tcPr>
            <w:tcW w:w="1132" w:type="dxa"/>
            <w:vMerge/>
          </w:tcPr>
          <w:p w14:paraId="658AF036" w14:textId="77777777" w:rsidR="001011AA" w:rsidRPr="00E01195" w:rsidRDefault="001011AA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14:paraId="1E2E4593" w14:textId="77777777" w:rsidR="001011AA" w:rsidRPr="00E01195" w:rsidRDefault="001011AA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14:paraId="702FD8D7" w14:textId="54838EF9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детей-сирот</w:t>
            </w:r>
          </w:p>
        </w:tc>
        <w:tc>
          <w:tcPr>
            <w:tcW w:w="1476" w:type="dxa"/>
          </w:tcPr>
          <w:p w14:paraId="769E9209" w14:textId="5CB66962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опекой</w:t>
            </w:r>
          </w:p>
        </w:tc>
        <w:tc>
          <w:tcPr>
            <w:tcW w:w="1595" w:type="dxa"/>
          </w:tcPr>
          <w:p w14:paraId="3C554CB2" w14:textId="5C7DD6C1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приемных</w:t>
            </w:r>
            <w:r w:rsidR="006F67CE" w:rsidRPr="00E0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</w:p>
        </w:tc>
        <w:tc>
          <w:tcPr>
            <w:tcW w:w="1806" w:type="dxa"/>
          </w:tcPr>
          <w:p w14:paraId="2F6C1205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Усыновленных</w:t>
            </w:r>
          </w:p>
        </w:tc>
      </w:tr>
      <w:tr w:rsidR="00827C0C" w:rsidRPr="00E01195" w14:paraId="2C2CD408" w14:textId="77777777">
        <w:tc>
          <w:tcPr>
            <w:tcW w:w="1132" w:type="dxa"/>
          </w:tcPr>
          <w:p w14:paraId="65F0E136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65" w:type="dxa"/>
          </w:tcPr>
          <w:p w14:paraId="64FCC382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05" w:type="dxa"/>
          </w:tcPr>
          <w:p w14:paraId="4FE54BD6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2A9B2304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14:paraId="1C9B14DD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14:paraId="047C35E9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195" w:rsidRPr="00E01195" w14:paraId="73E91354" w14:textId="77777777">
        <w:tc>
          <w:tcPr>
            <w:tcW w:w="1132" w:type="dxa"/>
          </w:tcPr>
          <w:p w14:paraId="4ECF0D13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65" w:type="dxa"/>
          </w:tcPr>
          <w:p w14:paraId="78356764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05" w:type="dxa"/>
          </w:tcPr>
          <w:p w14:paraId="33CC7132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6" w:type="dxa"/>
          </w:tcPr>
          <w:p w14:paraId="451F6D65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14:paraId="61B49A8D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14:paraId="6899EB69" w14:textId="77777777" w:rsidR="001011AA" w:rsidRPr="00E01195" w:rsidRDefault="00F17594" w:rsidP="00E011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F9764D7" w14:textId="77777777" w:rsidR="001011AA" w:rsidRPr="00E01195" w:rsidRDefault="001011AA" w:rsidP="00E01195">
      <w:pPr>
        <w:rPr>
          <w:rFonts w:ascii="Times New Roman" w:hAnsi="Times New Roman" w:cs="Times New Roman"/>
          <w:sz w:val="28"/>
          <w:szCs w:val="28"/>
        </w:rPr>
      </w:pPr>
    </w:p>
    <w:p w14:paraId="7E047886" w14:textId="59544D11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учете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подопечных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сирот,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38,2%.</w:t>
      </w:r>
    </w:p>
    <w:p w14:paraId="0C90A684" w14:textId="6D6B23C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опекунского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индексировался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раза.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50D6EB" w14:textId="6F6CDD12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01.01.2022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8984,40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51BB5B" w14:textId="3DABD681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01.05.2022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9364,80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8D5E8F" w14:textId="0F360B5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Семьям,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воспитывающим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опекунского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proofErr w:type="gramEnd"/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01.01.2022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15810,00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01.05.2022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16025,00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717F40" w14:textId="560512EA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опекунского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10323,60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воспитывающим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опекунского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19029,00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2B71EC" w14:textId="77777777" w:rsidR="001011AA" w:rsidRPr="00E01195" w:rsidRDefault="001011AA" w:rsidP="00E01195">
      <w:pPr>
        <w:rPr>
          <w:rFonts w:ascii="Times New Roman" w:hAnsi="Times New Roman" w:cs="Times New Roman"/>
          <w:sz w:val="28"/>
          <w:szCs w:val="28"/>
        </w:rPr>
      </w:pPr>
    </w:p>
    <w:p w14:paraId="0EBE4301" w14:textId="78608985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проведенные,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опекунов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подопечных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1D2FCB" w14:textId="598F84BC" w:rsidR="001011AA" w:rsidRPr="00E01195" w:rsidRDefault="00F17594" w:rsidP="00E0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BF3B96" w14:textId="214CB092" w:rsidR="001011AA" w:rsidRPr="00E01195" w:rsidRDefault="00F17594" w:rsidP="00E0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5DD636" w14:textId="3FAB2542" w:rsidR="001011AA" w:rsidRPr="00E01195" w:rsidRDefault="00F17594" w:rsidP="00E0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опекунов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попечителей</w:t>
      </w:r>
    </w:p>
    <w:tbl>
      <w:tblPr>
        <w:tblStyle w:val="320"/>
        <w:tblW w:w="0" w:type="auto"/>
        <w:tblLook w:val="01E0" w:firstRow="1" w:lastRow="1" w:firstColumn="1" w:lastColumn="1" w:noHBand="0" w:noVBand="0"/>
      </w:tblPr>
      <w:tblGrid>
        <w:gridCol w:w="604"/>
        <w:gridCol w:w="6450"/>
        <w:gridCol w:w="1127"/>
        <w:gridCol w:w="1141"/>
      </w:tblGrid>
      <w:tr w:rsidR="00827C0C" w:rsidRPr="00E01195" w14:paraId="620C131E" w14:textId="77777777">
        <w:tc>
          <w:tcPr>
            <w:tcW w:w="604" w:type="dxa"/>
          </w:tcPr>
          <w:p w14:paraId="4FEFC4F6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50" w:type="dxa"/>
          </w:tcPr>
          <w:p w14:paraId="3C63E80F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27" w:type="dxa"/>
          </w:tcPr>
          <w:p w14:paraId="5FCA675B" w14:textId="43C0CA06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2022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41" w:type="dxa"/>
          </w:tcPr>
          <w:p w14:paraId="72EBFB14" w14:textId="34EDA3EF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2023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827C0C" w:rsidRPr="00E01195" w14:paraId="75C763FC" w14:textId="77777777">
        <w:tc>
          <w:tcPr>
            <w:tcW w:w="604" w:type="dxa"/>
          </w:tcPr>
          <w:p w14:paraId="044652A0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0" w:type="dxa"/>
          </w:tcPr>
          <w:p w14:paraId="18DC66BF" w14:textId="5306D733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Количество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приемных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семей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и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опекунов,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проверенных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отчетном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периоде</w:t>
            </w:r>
          </w:p>
        </w:tc>
        <w:tc>
          <w:tcPr>
            <w:tcW w:w="1127" w:type="dxa"/>
          </w:tcPr>
          <w:p w14:paraId="5A5E5DB7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57</w:t>
            </w:r>
          </w:p>
        </w:tc>
        <w:tc>
          <w:tcPr>
            <w:tcW w:w="1141" w:type="dxa"/>
          </w:tcPr>
          <w:p w14:paraId="713E1563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67</w:t>
            </w:r>
          </w:p>
        </w:tc>
      </w:tr>
      <w:tr w:rsidR="00827C0C" w:rsidRPr="00E01195" w14:paraId="5EB3853A" w14:textId="77777777">
        <w:tc>
          <w:tcPr>
            <w:tcW w:w="604" w:type="dxa"/>
          </w:tcPr>
          <w:p w14:paraId="7D539F79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50" w:type="dxa"/>
          </w:tcPr>
          <w:p w14:paraId="0C19D893" w14:textId="133CDD2C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Количество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проведенных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проверок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условий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жизни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несовершеннолетних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детей,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находящихся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под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опекой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(попечительством)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отчетный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127" w:type="dxa"/>
          </w:tcPr>
          <w:p w14:paraId="56963D5E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216</w:t>
            </w:r>
          </w:p>
        </w:tc>
        <w:tc>
          <w:tcPr>
            <w:tcW w:w="1141" w:type="dxa"/>
          </w:tcPr>
          <w:p w14:paraId="5CBD214E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267</w:t>
            </w:r>
          </w:p>
        </w:tc>
      </w:tr>
      <w:tr w:rsidR="00827C0C" w:rsidRPr="00E01195" w14:paraId="54085A19" w14:textId="77777777">
        <w:tc>
          <w:tcPr>
            <w:tcW w:w="604" w:type="dxa"/>
          </w:tcPr>
          <w:p w14:paraId="280ADE62" w14:textId="77777777" w:rsidR="001011AA" w:rsidRPr="00E01195" w:rsidRDefault="001011AA" w:rsidP="00E0119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14:paraId="4402270C" w14:textId="77B79463" w:rsidR="001011AA" w:rsidRPr="00E01195" w:rsidRDefault="00F17594" w:rsidP="00E01195">
            <w:pPr>
              <w:ind w:firstLine="0"/>
              <w:rPr>
                <w:i/>
                <w:sz w:val="28"/>
                <w:szCs w:val="28"/>
              </w:rPr>
            </w:pPr>
            <w:r w:rsidRPr="00E01195">
              <w:rPr>
                <w:i/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i/>
                <w:sz w:val="28"/>
                <w:szCs w:val="28"/>
                <w:lang w:eastAsia="en-US"/>
              </w:rPr>
              <w:t>том</w:t>
            </w:r>
            <w:r w:rsidR="006F67CE" w:rsidRPr="00E01195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i/>
                <w:sz w:val="28"/>
                <w:szCs w:val="28"/>
                <w:lang w:eastAsia="en-US"/>
              </w:rPr>
              <w:t>числе</w:t>
            </w:r>
            <w:r w:rsidR="006F67CE" w:rsidRPr="00E01195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i/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i/>
                <w:sz w:val="28"/>
                <w:szCs w:val="28"/>
                <w:lang w:eastAsia="en-US"/>
              </w:rPr>
              <w:t>приемных</w:t>
            </w:r>
            <w:r w:rsidR="006F67CE" w:rsidRPr="00E01195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i/>
                <w:sz w:val="28"/>
                <w:szCs w:val="28"/>
                <w:lang w:eastAsia="en-US"/>
              </w:rPr>
              <w:t>семьях</w:t>
            </w:r>
          </w:p>
        </w:tc>
        <w:tc>
          <w:tcPr>
            <w:tcW w:w="1127" w:type="dxa"/>
          </w:tcPr>
          <w:p w14:paraId="21A0E236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22</w:t>
            </w:r>
          </w:p>
        </w:tc>
        <w:tc>
          <w:tcPr>
            <w:tcW w:w="1141" w:type="dxa"/>
          </w:tcPr>
          <w:p w14:paraId="3412E5D8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29</w:t>
            </w:r>
          </w:p>
        </w:tc>
      </w:tr>
      <w:tr w:rsidR="00827C0C" w:rsidRPr="00E01195" w14:paraId="10166923" w14:textId="77777777">
        <w:tc>
          <w:tcPr>
            <w:tcW w:w="604" w:type="dxa"/>
          </w:tcPr>
          <w:p w14:paraId="5F75479F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50" w:type="dxa"/>
          </w:tcPr>
          <w:p w14:paraId="31499719" w14:textId="077F3A04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Количество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проведенных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проверок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условий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жизни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усыновленных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детей,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отчетный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127" w:type="dxa"/>
          </w:tcPr>
          <w:p w14:paraId="6F3668FB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14:paraId="1566494A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6</w:t>
            </w:r>
          </w:p>
        </w:tc>
      </w:tr>
      <w:tr w:rsidR="00827C0C" w:rsidRPr="00E01195" w14:paraId="3A3CE4FE" w14:textId="77777777">
        <w:tc>
          <w:tcPr>
            <w:tcW w:w="604" w:type="dxa"/>
          </w:tcPr>
          <w:p w14:paraId="46CC219B" w14:textId="77777777" w:rsidR="001011AA" w:rsidRPr="00E01195" w:rsidRDefault="001011AA" w:rsidP="00E0119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14:paraId="20321280" w14:textId="5A860E03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Количество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нарушений,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выявленных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ходе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проверок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7" w:type="dxa"/>
          </w:tcPr>
          <w:p w14:paraId="3BFC6E26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14:paraId="5E1A83BD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0</w:t>
            </w:r>
          </w:p>
        </w:tc>
      </w:tr>
      <w:tr w:rsidR="00827C0C" w:rsidRPr="00E01195" w14:paraId="32BDC5AF" w14:textId="77777777">
        <w:tc>
          <w:tcPr>
            <w:tcW w:w="604" w:type="dxa"/>
          </w:tcPr>
          <w:p w14:paraId="4D29BD5D" w14:textId="77777777" w:rsidR="001011AA" w:rsidRPr="00E01195" w:rsidRDefault="00F17594" w:rsidP="00E01195">
            <w:pPr>
              <w:ind w:firstLine="0"/>
              <w:jc w:val="center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50" w:type="dxa"/>
          </w:tcPr>
          <w:p w14:paraId="55527180" w14:textId="13B9118A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  <w:lang w:eastAsia="en-US"/>
              </w:rPr>
              <w:t>Информация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об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устранении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нарушений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в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результате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принятых</w:t>
            </w:r>
            <w:r w:rsidR="006F67CE" w:rsidRPr="00E01195">
              <w:rPr>
                <w:sz w:val="28"/>
                <w:szCs w:val="28"/>
                <w:lang w:eastAsia="en-US"/>
              </w:rPr>
              <w:t xml:space="preserve"> </w:t>
            </w:r>
            <w:r w:rsidRPr="00E01195">
              <w:rPr>
                <w:sz w:val="28"/>
                <w:szCs w:val="28"/>
                <w:lang w:eastAsia="en-US"/>
              </w:rPr>
              <w:t>мер</w:t>
            </w:r>
          </w:p>
        </w:tc>
        <w:tc>
          <w:tcPr>
            <w:tcW w:w="1127" w:type="dxa"/>
          </w:tcPr>
          <w:p w14:paraId="56D917BC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14:paraId="61707823" w14:textId="77777777" w:rsidR="001011AA" w:rsidRPr="00E01195" w:rsidRDefault="00F17594" w:rsidP="00E01195">
            <w:pPr>
              <w:ind w:firstLine="0"/>
              <w:rPr>
                <w:sz w:val="28"/>
                <w:szCs w:val="28"/>
              </w:rPr>
            </w:pPr>
            <w:r w:rsidRPr="00E01195">
              <w:rPr>
                <w:sz w:val="28"/>
                <w:szCs w:val="28"/>
              </w:rPr>
              <w:t>0</w:t>
            </w:r>
          </w:p>
        </w:tc>
      </w:tr>
    </w:tbl>
    <w:p w14:paraId="3555A4CA" w14:textId="3AB063E0" w:rsidR="001011AA" w:rsidRPr="00E01195" w:rsidRDefault="006F67CE" w:rsidP="00E01195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</w:p>
    <w:p w14:paraId="319FA789" w14:textId="5B8DEB07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надзором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КГКУ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«Центра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чел.).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119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расформированием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«Специальная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(коррекционная)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школа-интернат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Находки»).</w:t>
      </w:r>
      <w:proofErr w:type="gramEnd"/>
    </w:p>
    <w:p w14:paraId="54EAF78E" w14:textId="05AF36FF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КГКУ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«Центра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Центр)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6%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(32%).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27D2AF" w14:textId="3EC3861E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5"/>
          <w:tab w:val="left" w:pos="9071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опубликовано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возможностях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временной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КГКУ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«Центр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опубликовано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CA6414" w14:textId="01BC354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5"/>
          <w:tab w:val="left" w:pos="9071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опеки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детям-сиротам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оставшимся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договорам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найма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плановом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квартиры.</w:t>
      </w:r>
    </w:p>
    <w:p w14:paraId="366E51AC" w14:textId="27AFE737" w:rsidR="001011AA" w:rsidRPr="00E01195" w:rsidRDefault="00F17594" w:rsidP="00E01195">
      <w:pP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запланирована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недопущение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устройства.</w:t>
      </w:r>
    </w:p>
    <w:p w14:paraId="413FF772" w14:textId="4F89248D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6" w:name="_Toc133747244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Исполнение государственных полномочий в сфере охраны труда</w:t>
      </w:r>
      <w:bookmarkEnd w:id="26"/>
    </w:p>
    <w:p w14:paraId="4E04A096" w14:textId="58E8F455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09.11.2007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153-КЗ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наделении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труда».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9181F8" w14:textId="5C4594AA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«Улучшение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крае»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«Содействие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2020-2027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годы»,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24.12.2019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870-па.</w:t>
      </w:r>
    </w:p>
    <w:p w14:paraId="4333DB03" w14:textId="2EB9FA9A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3765ECB7" w14:textId="791C8DD8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Камень;</w:t>
      </w:r>
    </w:p>
    <w:p w14:paraId="5C36EE2A" w14:textId="71618500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14:paraId="425B9840" w14:textId="7FE99A45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14:paraId="4EECA4AB" w14:textId="1DCB2C98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своевременные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надзорные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запросам).</w:t>
      </w:r>
    </w:p>
    <w:p w14:paraId="677610A8" w14:textId="180847E8" w:rsidR="001011AA" w:rsidRPr="00E01195" w:rsidRDefault="00F17594" w:rsidP="00E01195">
      <w:pPr>
        <w:tabs>
          <w:tab w:val="center" w:pos="4536"/>
          <w:tab w:val="right" w:pos="9072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году:</w:t>
      </w:r>
    </w:p>
    <w:p w14:paraId="3769E362" w14:textId="72152D6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надзорными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проверках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работодателями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ведомственного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14:paraId="74450515" w14:textId="622A3438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расследованию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несчастных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них: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производством;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9,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происшедших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муниципалитетов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РФ;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смертельный,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происшедший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зарегистрированной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Камень;</w:t>
      </w:r>
    </w:p>
    <w:p w14:paraId="16E0F8B5" w14:textId="4E9F23D2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приуроченные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Всемирному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дню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«Месячника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преддверии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(28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апреля)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Камень»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22.03.2023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786;</w:t>
      </w:r>
    </w:p>
    <w:p w14:paraId="4FB1F7D1" w14:textId="2E312C8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мониторинговые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законодательством;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«нулевого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травматизма»;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рисками;</w:t>
      </w:r>
    </w:p>
    <w:p w14:paraId="797CF260" w14:textId="5EE9AC17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консультационная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обращаемости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ОСФР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софинансированием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предупредительных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сокращению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занятых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вредными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опасными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ОСФР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обратилось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сумму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27016,5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96B4AD4" w14:textId="2E859431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консультационная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работодателям,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работодателей,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работникам,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обратившимся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законодательства,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рисками,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СУОТ,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порядком,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софинансированием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предупредительных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мер,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расследования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несчастного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34228DE5" w14:textId="572319AE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7" w:name="_Toc133747245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Работа с обращениями граждан</w:t>
      </w:r>
      <w:bookmarkEnd w:id="27"/>
    </w:p>
    <w:p w14:paraId="2CAA4CBB" w14:textId="3FA02BD4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администрацию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поступило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690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письменных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обращений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(2022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818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обращений).</w:t>
      </w:r>
    </w:p>
    <w:p w14:paraId="1C4E60CD" w14:textId="119A3CC5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числа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писем:</w:t>
      </w:r>
    </w:p>
    <w:p w14:paraId="05E45B2A" w14:textId="5899140B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коллективных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10;</w:t>
      </w:r>
    </w:p>
    <w:p w14:paraId="248A00B3" w14:textId="270A8051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из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вышестоящих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46.</w:t>
      </w:r>
    </w:p>
    <w:p w14:paraId="5D498D78" w14:textId="109446B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За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приемов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граждан.</w:t>
      </w:r>
    </w:p>
    <w:p w14:paraId="69C52881" w14:textId="6C376B59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приеме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принято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человека.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4BAFDCFE" w14:textId="295CE873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Поступившие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рассмотрены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сроки:</w:t>
      </w:r>
    </w:p>
    <w:p w14:paraId="34BDC6FA" w14:textId="0178C530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15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дней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214</w:t>
      </w:r>
    </w:p>
    <w:p w14:paraId="6F874254" w14:textId="569C5B4C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30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дней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449</w:t>
      </w:r>
    </w:p>
    <w:p w14:paraId="330884BB" w14:textId="082C8546" w:rsidR="001011AA" w:rsidRPr="00E01195" w:rsidRDefault="00F17594" w:rsidP="00E011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свыше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месяца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</w:rPr>
        <w:t>27.</w:t>
      </w:r>
    </w:p>
    <w:p w14:paraId="68D8C948" w14:textId="7331B9FD" w:rsidR="001011AA" w:rsidRPr="00E01195" w:rsidRDefault="00F17594" w:rsidP="00E01195">
      <w:pP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заявителям,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где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требовалось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дополнительное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время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для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рассмотрения,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сроки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исполнения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были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перенесены,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заявителям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были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даны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промежуточные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ответы.</w:t>
      </w:r>
    </w:p>
    <w:p w14:paraId="5FAEB6B5" w14:textId="193B4A0E" w:rsidR="001011AA" w:rsidRPr="00E01195" w:rsidRDefault="00F17594" w:rsidP="00E01195">
      <w:pPr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Анализируя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заявления,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жалобы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обращения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граждан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можно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заметить,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наибольшая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часть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населения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обращается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вопросами,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связанными</w:t>
      </w:r>
      <w:r w:rsid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ремонтом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дорожного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полотна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жилищно-коммунальным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хозяйством: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ремонтом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жилья,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благоустройством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города,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горячим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холодным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водоснабжением,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теплоснабжением.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количество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коллективных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писем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объясняется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тем,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что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жилищный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фонд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требует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капитального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ремонта</w:t>
      </w:r>
      <w:r w:rsid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связи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этим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больших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финансовых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затрат.</w:t>
      </w:r>
    </w:p>
    <w:p w14:paraId="4CA418A4" w14:textId="77777777" w:rsidR="001011AA" w:rsidRPr="00E01195" w:rsidRDefault="001011AA" w:rsidP="00E01195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4E523214" w14:textId="071F0624" w:rsidR="001011AA" w:rsidRPr="00E01195" w:rsidRDefault="006F67CE" w:rsidP="006D1D4F">
      <w:pPr>
        <w:pStyle w:val="2"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</w:t>
      </w:r>
      <w:bookmarkStart w:id="28" w:name="_Toc133747246"/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Предоставление муниципальных услуг в соответствии </w:t>
      </w:r>
      <w:r w:rsidRPr="00E011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</w:t>
      </w:r>
      <w:bookmarkEnd w:id="28"/>
    </w:p>
    <w:p w14:paraId="425815B0" w14:textId="7185C79B" w:rsidR="001011AA" w:rsidRPr="00E01195" w:rsidRDefault="00F17594" w:rsidP="00E01195">
      <w:pPr>
        <w:widowContro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соответствии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ст.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Федерального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закона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27.07.2010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года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210-ФЗ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«Об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организации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предоставления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государственных</w:t>
      </w:r>
      <w:r w:rsid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услуг»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ведется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реестр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услуг,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утвержденный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постановлением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администрации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Большой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Камень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11.10.2017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г.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№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1375.</w:t>
      </w:r>
    </w:p>
    <w:p w14:paraId="4844D468" w14:textId="33E006AF" w:rsidR="001011AA" w:rsidRPr="00E01195" w:rsidRDefault="006F67CE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городском округе предоставляется населению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89 муниципальных услуг, в том числе по направлениям:</w:t>
      </w:r>
    </w:p>
    <w:p w14:paraId="139580F6" w14:textId="18967BD6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14:paraId="69811569" w14:textId="6EFA0979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181F5841" w14:textId="6836393B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14:paraId="058979CD" w14:textId="5D67FD35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14:paraId="06126C31" w14:textId="247EB17F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14:paraId="0BCD488E" w14:textId="203D21FE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имущественно-земельные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14:paraId="5D651E44" w14:textId="2D28A0A5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0B46F6C4" w14:textId="3CC13923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14:paraId="3C756B6F" w14:textId="7FFA62A7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14:paraId="7FA75DEF" w14:textId="3DE9B4FC" w:rsidR="001011AA" w:rsidRPr="00E01195" w:rsidRDefault="00F17594" w:rsidP="00E01195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2CB8725" w14:textId="670F2FD0" w:rsidR="001011AA" w:rsidRPr="00E01195" w:rsidRDefault="00F17594" w:rsidP="00E01195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="00E01195">
        <w:rPr>
          <w:rFonts w:ascii="Times New Roman" w:eastAsia="Times New Roman" w:hAnsi="Times New Roman" w:cs="Times New Roman"/>
          <w:sz w:val="28"/>
          <w:szCs w:val="28"/>
        </w:rPr>
        <w:br/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50.</w:t>
      </w:r>
    </w:p>
    <w:p w14:paraId="650C70E1" w14:textId="2CBE8910" w:rsidR="001011AA" w:rsidRPr="00E01195" w:rsidRDefault="00F17594" w:rsidP="00E01195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</w:rPr>
        <w:t>(https://bolshojkamen-r25.gosweb.gosuslugi.ru/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t>«Интернет»</w:t>
      </w:r>
      <w:r w:rsidR="006F67CE" w:rsidRPr="00E0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</w:t>
      </w:r>
      <w:r w:rsidR="006F67CE"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услуги».</w:t>
      </w:r>
    </w:p>
    <w:p w14:paraId="29534ACC" w14:textId="77777777" w:rsidR="001011AA" w:rsidRPr="00EA4CC2" w:rsidRDefault="00F17594" w:rsidP="006F67CE">
      <w:pPr>
        <w:ind w:firstLine="760"/>
        <w:jc w:val="center"/>
        <w:rPr>
          <w:rFonts w:ascii="Times New Roman" w:hAnsi="Times New Roman" w:cs="Times New Roman"/>
          <w:sz w:val="28"/>
          <w:szCs w:val="28"/>
        </w:rPr>
      </w:pPr>
      <w:r w:rsidRPr="00EA4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1011AA" w:rsidRPr="00EA4CC2">
      <w:headerReference w:type="default" r:id="rId11"/>
      <w:footerReference w:type="default" r:id="rId12"/>
      <w:pgSz w:w="11906" w:h="16838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B6F9" w14:textId="77777777" w:rsidR="00F17594" w:rsidRDefault="00F17594">
      <w:pPr>
        <w:spacing w:line="240" w:lineRule="auto"/>
      </w:pPr>
      <w:r>
        <w:separator/>
      </w:r>
    </w:p>
  </w:endnote>
  <w:endnote w:type="continuationSeparator" w:id="0">
    <w:p w14:paraId="48445B28" w14:textId="77777777" w:rsidR="00F17594" w:rsidRDefault="00F1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AC48" w14:textId="77777777" w:rsidR="00F17594" w:rsidRDefault="00F17594" w:rsidP="00B536A9">
    <w:pPr>
      <w:pStyle w:val="af2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CF1A" w14:textId="77777777" w:rsidR="00F17594" w:rsidRDefault="00F17594">
      <w:pPr>
        <w:spacing w:line="240" w:lineRule="auto"/>
      </w:pPr>
      <w:r>
        <w:separator/>
      </w:r>
    </w:p>
  </w:footnote>
  <w:footnote w:type="continuationSeparator" w:id="0">
    <w:p w14:paraId="4D6CF2B7" w14:textId="77777777" w:rsidR="00F17594" w:rsidRDefault="00F1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650316"/>
      <w:docPartObj>
        <w:docPartGallery w:val="Page Numbers (Top of Page)"/>
        <w:docPartUnique/>
      </w:docPartObj>
    </w:sdtPr>
    <w:sdtContent>
      <w:p w14:paraId="56DDBA0E" w14:textId="77777777" w:rsidR="00F17594" w:rsidRDefault="00F17594">
        <w:pPr>
          <w:pStyle w:val="af0"/>
          <w:ind w:firstLine="0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1A174A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25C"/>
    <w:multiLevelType w:val="hybridMultilevel"/>
    <w:tmpl w:val="29DA0E82"/>
    <w:lvl w:ilvl="0" w:tplc="059CA7F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D88EC8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A0009A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C54390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BD2F4A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DC65F8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886DCD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5D26F4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E4A5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B197FCB"/>
    <w:multiLevelType w:val="hybridMultilevel"/>
    <w:tmpl w:val="77F6964C"/>
    <w:lvl w:ilvl="0" w:tplc="59CA07F4">
      <w:start w:val="1"/>
      <w:numFmt w:val="decimal"/>
      <w:lvlText w:val="%1)"/>
      <w:lvlJc w:val="left"/>
      <w:pPr>
        <w:ind w:left="1845" w:hanging="112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262924"/>
    <w:multiLevelType w:val="hybridMultilevel"/>
    <w:tmpl w:val="8E6A1F98"/>
    <w:lvl w:ilvl="0" w:tplc="73F2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42D8F"/>
    <w:multiLevelType w:val="hybridMultilevel"/>
    <w:tmpl w:val="DE085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C2CA1"/>
    <w:multiLevelType w:val="hybridMultilevel"/>
    <w:tmpl w:val="1862DD9A"/>
    <w:lvl w:ilvl="0" w:tplc="713467AC">
      <w:start w:val="1"/>
      <w:numFmt w:val="n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D0FA2"/>
    <w:multiLevelType w:val="hybridMultilevel"/>
    <w:tmpl w:val="CDE4537A"/>
    <w:lvl w:ilvl="0" w:tplc="D5D62E3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662EF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0A004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BA791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EE99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906E9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0E190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80CD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849E6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D87727D"/>
    <w:multiLevelType w:val="hybridMultilevel"/>
    <w:tmpl w:val="D53050BE"/>
    <w:lvl w:ilvl="0" w:tplc="F5DEF8B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114896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0B63CD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E3A463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574ED5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168ABA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378B13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07C801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69093B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1F746B5B"/>
    <w:multiLevelType w:val="hybridMultilevel"/>
    <w:tmpl w:val="520E47D2"/>
    <w:lvl w:ilvl="0" w:tplc="3490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7B5292"/>
    <w:multiLevelType w:val="hybridMultilevel"/>
    <w:tmpl w:val="66B0DA6E"/>
    <w:lvl w:ilvl="0" w:tplc="08C022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E7255"/>
    <w:multiLevelType w:val="hybridMultilevel"/>
    <w:tmpl w:val="062E5530"/>
    <w:lvl w:ilvl="0" w:tplc="7908AE3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21E5D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84863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8CBD1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E2D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86722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96AC3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6C17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1CFDF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0A432AD"/>
    <w:multiLevelType w:val="hybridMultilevel"/>
    <w:tmpl w:val="8A5C8FCA"/>
    <w:lvl w:ilvl="0" w:tplc="A798EBD8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3BEA12C6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8D92B602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DA3CCB0A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EF66A7F2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8B14172A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281E6AC8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18D031CA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98267228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1">
    <w:nsid w:val="376726EF"/>
    <w:multiLevelType w:val="hybridMultilevel"/>
    <w:tmpl w:val="D5A0152A"/>
    <w:lvl w:ilvl="0" w:tplc="DDD6E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C25C6"/>
    <w:multiLevelType w:val="hybridMultilevel"/>
    <w:tmpl w:val="B9AA31B4"/>
    <w:lvl w:ilvl="0" w:tplc="20803774">
      <w:start w:val="1"/>
      <w:numFmt w:val="decimal"/>
      <w:lvlText w:val="%1."/>
      <w:lvlJc w:val="left"/>
      <w:pPr>
        <w:ind w:left="1429" w:hanging="360"/>
      </w:pPr>
    </w:lvl>
    <w:lvl w:ilvl="1" w:tplc="CB5AD922">
      <w:start w:val="1"/>
      <w:numFmt w:val="lowerLetter"/>
      <w:lvlText w:val="%2."/>
      <w:lvlJc w:val="left"/>
      <w:pPr>
        <w:ind w:left="2149" w:hanging="360"/>
      </w:pPr>
    </w:lvl>
    <w:lvl w:ilvl="2" w:tplc="88522962">
      <w:start w:val="1"/>
      <w:numFmt w:val="lowerRoman"/>
      <w:lvlText w:val="%3."/>
      <w:lvlJc w:val="right"/>
      <w:pPr>
        <w:ind w:left="2869" w:hanging="180"/>
      </w:pPr>
    </w:lvl>
    <w:lvl w:ilvl="3" w:tplc="FF8E8C7A">
      <w:start w:val="1"/>
      <w:numFmt w:val="decimal"/>
      <w:lvlText w:val="%4."/>
      <w:lvlJc w:val="left"/>
      <w:pPr>
        <w:ind w:left="3589" w:hanging="360"/>
      </w:pPr>
    </w:lvl>
    <w:lvl w:ilvl="4" w:tplc="CA0494EC">
      <w:start w:val="1"/>
      <w:numFmt w:val="lowerLetter"/>
      <w:lvlText w:val="%5."/>
      <w:lvlJc w:val="left"/>
      <w:pPr>
        <w:ind w:left="4309" w:hanging="360"/>
      </w:pPr>
    </w:lvl>
    <w:lvl w:ilvl="5" w:tplc="CBB43722">
      <w:start w:val="1"/>
      <w:numFmt w:val="lowerRoman"/>
      <w:lvlText w:val="%6."/>
      <w:lvlJc w:val="right"/>
      <w:pPr>
        <w:ind w:left="5029" w:hanging="180"/>
      </w:pPr>
    </w:lvl>
    <w:lvl w:ilvl="6" w:tplc="82649E7C">
      <w:start w:val="1"/>
      <w:numFmt w:val="decimal"/>
      <w:lvlText w:val="%7."/>
      <w:lvlJc w:val="left"/>
      <w:pPr>
        <w:ind w:left="5749" w:hanging="360"/>
      </w:pPr>
    </w:lvl>
    <w:lvl w:ilvl="7" w:tplc="8BE45294">
      <w:start w:val="1"/>
      <w:numFmt w:val="lowerLetter"/>
      <w:lvlText w:val="%8."/>
      <w:lvlJc w:val="left"/>
      <w:pPr>
        <w:ind w:left="6469" w:hanging="360"/>
      </w:pPr>
    </w:lvl>
    <w:lvl w:ilvl="8" w:tplc="821CE45C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B62454"/>
    <w:multiLevelType w:val="hybridMultilevel"/>
    <w:tmpl w:val="1E2CE7C6"/>
    <w:lvl w:ilvl="0" w:tplc="D138F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E5F3D"/>
    <w:multiLevelType w:val="hybridMultilevel"/>
    <w:tmpl w:val="C7FC9040"/>
    <w:lvl w:ilvl="0" w:tplc="1A904FA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CA967DB"/>
    <w:multiLevelType w:val="hybridMultilevel"/>
    <w:tmpl w:val="FAAE6F4A"/>
    <w:lvl w:ilvl="0" w:tplc="0666BD54">
      <w:start w:val="1"/>
      <w:numFmt w:val="decimal"/>
      <w:lvlText w:val="%1."/>
      <w:lvlJc w:val="left"/>
      <w:pPr>
        <w:ind w:left="927" w:hanging="360"/>
      </w:pPr>
    </w:lvl>
    <w:lvl w:ilvl="1" w:tplc="F63847D0">
      <w:start w:val="1"/>
      <w:numFmt w:val="lowerLetter"/>
      <w:lvlText w:val="%2."/>
      <w:lvlJc w:val="left"/>
      <w:pPr>
        <w:ind w:left="1647" w:hanging="360"/>
      </w:pPr>
    </w:lvl>
    <w:lvl w:ilvl="2" w:tplc="57803A24">
      <w:start w:val="1"/>
      <w:numFmt w:val="lowerRoman"/>
      <w:lvlText w:val="%3."/>
      <w:lvlJc w:val="right"/>
      <w:pPr>
        <w:ind w:left="2367" w:hanging="180"/>
      </w:pPr>
    </w:lvl>
    <w:lvl w:ilvl="3" w:tplc="E0163EE6">
      <w:start w:val="1"/>
      <w:numFmt w:val="decimal"/>
      <w:lvlText w:val="%4."/>
      <w:lvlJc w:val="left"/>
      <w:pPr>
        <w:ind w:left="3087" w:hanging="360"/>
      </w:pPr>
    </w:lvl>
    <w:lvl w:ilvl="4" w:tplc="6890C80E">
      <w:start w:val="1"/>
      <w:numFmt w:val="lowerLetter"/>
      <w:lvlText w:val="%5."/>
      <w:lvlJc w:val="left"/>
      <w:pPr>
        <w:ind w:left="3807" w:hanging="360"/>
      </w:pPr>
    </w:lvl>
    <w:lvl w:ilvl="5" w:tplc="67A45CE6">
      <w:start w:val="1"/>
      <w:numFmt w:val="lowerRoman"/>
      <w:lvlText w:val="%6."/>
      <w:lvlJc w:val="right"/>
      <w:pPr>
        <w:ind w:left="4527" w:hanging="180"/>
      </w:pPr>
    </w:lvl>
    <w:lvl w:ilvl="6" w:tplc="64F23722">
      <w:start w:val="1"/>
      <w:numFmt w:val="decimal"/>
      <w:lvlText w:val="%7."/>
      <w:lvlJc w:val="left"/>
      <w:pPr>
        <w:ind w:left="5247" w:hanging="360"/>
      </w:pPr>
    </w:lvl>
    <w:lvl w:ilvl="7" w:tplc="893AD54E">
      <w:start w:val="1"/>
      <w:numFmt w:val="lowerLetter"/>
      <w:lvlText w:val="%8."/>
      <w:lvlJc w:val="left"/>
      <w:pPr>
        <w:ind w:left="5967" w:hanging="360"/>
      </w:pPr>
    </w:lvl>
    <w:lvl w:ilvl="8" w:tplc="9EB86180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C80438"/>
    <w:multiLevelType w:val="hybridMultilevel"/>
    <w:tmpl w:val="3272C6AA"/>
    <w:lvl w:ilvl="0" w:tplc="F40E7A3C">
      <w:start w:val="1"/>
      <w:numFmt w:val="upperRoman"/>
      <w:lvlText w:val="%1."/>
      <w:lvlJc w:val="right"/>
      <w:pPr>
        <w:ind w:left="1429" w:hanging="360"/>
      </w:pPr>
    </w:lvl>
    <w:lvl w:ilvl="1" w:tplc="E9201FA0">
      <w:start w:val="1"/>
      <w:numFmt w:val="lowerLetter"/>
      <w:lvlText w:val="%2."/>
      <w:lvlJc w:val="left"/>
      <w:pPr>
        <w:ind w:left="2149" w:hanging="360"/>
      </w:pPr>
    </w:lvl>
    <w:lvl w:ilvl="2" w:tplc="8872121A">
      <w:start w:val="1"/>
      <w:numFmt w:val="lowerRoman"/>
      <w:lvlText w:val="%3."/>
      <w:lvlJc w:val="right"/>
      <w:pPr>
        <w:ind w:left="2869" w:hanging="180"/>
      </w:pPr>
    </w:lvl>
    <w:lvl w:ilvl="3" w:tplc="D9D8D7BC">
      <w:start w:val="1"/>
      <w:numFmt w:val="decimal"/>
      <w:lvlText w:val="%4."/>
      <w:lvlJc w:val="left"/>
      <w:pPr>
        <w:ind w:left="3589" w:hanging="360"/>
      </w:pPr>
    </w:lvl>
    <w:lvl w:ilvl="4" w:tplc="CFA2F34C">
      <w:start w:val="1"/>
      <w:numFmt w:val="lowerLetter"/>
      <w:lvlText w:val="%5."/>
      <w:lvlJc w:val="left"/>
      <w:pPr>
        <w:ind w:left="4309" w:hanging="360"/>
      </w:pPr>
    </w:lvl>
    <w:lvl w:ilvl="5" w:tplc="689C834C">
      <w:start w:val="1"/>
      <w:numFmt w:val="lowerRoman"/>
      <w:lvlText w:val="%6."/>
      <w:lvlJc w:val="right"/>
      <w:pPr>
        <w:ind w:left="5029" w:hanging="180"/>
      </w:pPr>
    </w:lvl>
    <w:lvl w:ilvl="6" w:tplc="68946B62">
      <w:start w:val="1"/>
      <w:numFmt w:val="decimal"/>
      <w:lvlText w:val="%7."/>
      <w:lvlJc w:val="left"/>
      <w:pPr>
        <w:ind w:left="5749" w:hanging="360"/>
      </w:pPr>
    </w:lvl>
    <w:lvl w:ilvl="7" w:tplc="FBAA4166">
      <w:start w:val="1"/>
      <w:numFmt w:val="lowerLetter"/>
      <w:lvlText w:val="%8."/>
      <w:lvlJc w:val="left"/>
      <w:pPr>
        <w:ind w:left="6469" w:hanging="360"/>
      </w:pPr>
    </w:lvl>
    <w:lvl w:ilvl="8" w:tplc="60BEE2D6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36D57"/>
    <w:multiLevelType w:val="hybridMultilevel"/>
    <w:tmpl w:val="D2C4396E"/>
    <w:lvl w:ilvl="0" w:tplc="873CA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506425A">
      <w:start w:val="1"/>
      <w:numFmt w:val="lowerLetter"/>
      <w:lvlText w:val="%2."/>
      <w:lvlJc w:val="left"/>
      <w:pPr>
        <w:ind w:left="1789" w:hanging="360"/>
      </w:pPr>
    </w:lvl>
    <w:lvl w:ilvl="2" w:tplc="D0B44940">
      <w:start w:val="1"/>
      <w:numFmt w:val="lowerRoman"/>
      <w:lvlText w:val="%3."/>
      <w:lvlJc w:val="right"/>
      <w:pPr>
        <w:ind w:left="2509" w:hanging="180"/>
      </w:pPr>
    </w:lvl>
    <w:lvl w:ilvl="3" w:tplc="75FA813C">
      <w:start w:val="1"/>
      <w:numFmt w:val="decimal"/>
      <w:lvlText w:val="%4."/>
      <w:lvlJc w:val="left"/>
      <w:pPr>
        <w:ind w:left="3229" w:hanging="360"/>
      </w:pPr>
    </w:lvl>
    <w:lvl w:ilvl="4" w:tplc="3D0200B6">
      <w:start w:val="1"/>
      <w:numFmt w:val="lowerLetter"/>
      <w:lvlText w:val="%5."/>
      <w:lvlJc w:val="left"/>
      <w:pPr>
        <w:ind w:left="3949" w:hanging="360"/>
      </w:pPr>
    </w:lvl>
    <w:lvl w:ilvl="5" w:tplc="BE18436E">
      <w:start w:val="1"/>
      <w:numFmt w:val="lowerRoman"/>
      <w:lvlText w:val="%6."/>
      <w:lvlJc w:val="right"/>
      <w:pPr>
        <w:ind w:left="4669" w:hanging="180"/>
      </w:pPr>
    </w:lvl>
    <w:lvl w:ilvl="6" w:tplc="284C3A9E">
      <w:start w:val="1"/>
      <w:numFmt w:val="decimal"/>
      <w:lvlText w:val="%7."/>
      <w:lvlJc w:val="left"/>
      <w:pPr>
        <w:ind w:left="5389" w:hanging="360"/>
      </w:pPr>
    </w:lvl>
    <w:lvl w:ilvl="7" w:tplc="4D96EF42">
      <w:start w:val="1"/>
      <w:numFmt w:val="lowerLetter"/>
      <w:lvlText w:val="%8."/>
      <w:lvlJc w:val="left"/>
      <w:pPr>
        <w:ind w:left="6109" w:hanging="360"/>
      </w:pPr>
    </w:lvl>
    <w:lvl w:ilvl="8" w:tplc="78F60C94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2443E7"/>
    <w:multiLevelType w:val="hybridMultilevel"/>
    <w:tmpl w:val="61B6DBAA"/>
    <w:lvl w:ilvl="0" w:tplc="ACD0587C">
      <w:start w:val="1"/>
      <w:numFmt w:val="decimal"/>
      <w:lvlText w:val="%1."/>
      <w:lvlJc w:val="left"/>
      <w:pPr>
        <w:ind w:left="502" w:hanging="360"/>
      </w:pPr>
    </w:lvl>
    <w:lvl w:ilvl="1" w:tplc="F83EE8DE">
      <w:start w:val="1"/>
      <w:numFmt w:val="lowerLetter"/>
      <w:lvlText w:val="%2."/>
      <w:lvlJc w:val="left"/>
      <w:pPr>
        <w:ind w:left="1222" w:hanging="360"/>
      </w:pPr>
    </w:lvl>
    <w:lvl w:ilvl="2" w:tplc="3B14EDE2">
      <w:start w:val="1"/>
      <w:numFmt w:val="lowerRoman"/>
      <w:lvlText w:val="%3."/>
      <w:lvlJc w:val="right"/>
      <w:pPr>
        <w:ind w:left="1942" w:hanging="180"/>
      </w:pPr>
    </w:lvl>
    <w:lvl w:ilvl="3" w:tplc="9ADC823A">
      <w:start w:val="1"/>
      <w:numFmt w:val="decimal"/>
      <w:lvlText w:val="%4."/>
      <w:lvlJc w:val="left"/>
      <w:pPr>
        <w:ind w:left="2662" w:hanging="360"/>
      </w:pPr>
    </w:lvl>
    <w:lvl w:ilvl="4" w:tplc="5784EFAC">
      <w:start w:val="1"/>
      <w:numFmt w:val="lowerLetter"/>
      <w:lvlText w:val="%5."/>
      <w:lvlJc w:val="left"/>
      <w:pPr>
        <w:ind w:left="3382" w:hanging="360"/>
      </w:pPr>
    </w:lvl>
    <w:lvl w:ilvl="5" w:tplc="570E204C">
      <w:start w:val="1"/>
      <w:numFmt w:val="lowerRoman"/>
      <w:lvlText w:val="%6."/>
      <w:lvlJc w:val="right"/>
      <w:pPr>
        <w:ind w:left="4102" w:hanging="180"/>
      </w:pPr>
    </w:lvl>
    <w:lvl w:ilvl="6" w:tplc="60FAB232">
      <w:start w:val="1"/>
      <w:numFmt w:val="decimal"/>
      <w:lvlText w:val="%7."/>
      <w:lvlJc w:val="left"/>
      <w:pPr>
        <w:ind w:left="4822" w:hanging="360"/>
      </w:pPr>
    </w:lvl>
    <w:lvl w:ilvl="7" w:tplc="D4EE2EF4">
      <w:start w:val="1"/>
      <w:numFmt w:val="lowerLetter"/>
      <w:lvlText w:val="%8."/>
      <w:lvlJc w:val="left"/>
      <w:pPr>
        <w:ind w:left="5542" w:hanging="360"/>
      </w:pPr>
    </w:lvl>
    <w:lvl w:ilvl="8" w:tplc="D69CAE0C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614DAF"/>
    <w:multiLevelType w:val="hybridMultilevel"/>
    <w:tmpl w:val="CEA88ACA"/>
    <w:lvl w:ilvl="0" w:tplc="D53CD8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7BC34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42AC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ECFB1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02F3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C41C8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E696D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48DB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CC761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72C2820"/>
    <w:multiLevelType w:val="hybridMultilevel"/>
    <w:tmpl w:val="02B09C82"/>
    <w:lvl w:ilvl="0" w:tplc="C5BC34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B6161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AA26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C04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C45B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CAE0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1C7E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6FA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CA4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90625A1"/>
    <w:multiLevelType w:val="multilevel"/>
    <w:tmpl w:val="918C1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FD55459"/>
    <w:multiLevelType w:val="hybridMultilevel"/>
    <w:tmpl w:val="272C3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2"/>
  </w:num>
  <w:num w:numId="5">
    <w:abstractNumId w:val="20"/>
  </w:num>
  <w:num w:numId="6">
    <w:abstractNumId w:val="6"/>
  </w:num>
  <w:num w:numId="7">
    <w:abstractNumId w:val="18"/>
  </w:num>
  <w:num w:numId="8">
    <w:abstractNumId w:val="19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1"/>
  </w:num>
  <w:num w:numId="14">
    <w:abstractNumId w:val="14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1"/>
  </w:num>
  <w:num w:numId="20">
    <w:abstractNumId w:val="11"/>
  </w:num>
  <w:num w:numId="21">
    <w:abstractNumId w:val="2"/>
  </w:num>
  <w:num w:numId="22">
    <w:abstractNumId w:val="7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A"/>
    <w:rsid w:val="00080FCD"/>
    <w:rsid w:val="000B00D9"/>
    <w:rsid w:val="000D2203"/>
    <w:rsid w:val="001011AA"/>
    <w:rsid w:val="00104A80"/>
    <w:rsid w:val="00145F82"/>
    <w:rsid w:val="001A174A"/>
    <w:rsid w:val="002536F4"/>
    <w:rsid w:val="002602BD"/>
    <w:rsid w:val="0028530D"/>
    <w:rsid w:val="00294395"/>
    <w:rsid w:val="002D685D"/>
    <w:rsid w:val="002D6EFB"/>
    <w:rsid w:val="00395E35"/>
    <w:rsid w:val="003C173A"/>
    <w:rsid w:val="003C53D1"/>
    <w:rsid w:val="00405BD2"/>
    <w:rsid w:val="00410DDD"/>
    <w:rsid w:val="004C6580"/>
    <w:rsid w:val="004F7AA3"/>
    <w:rsid w:val="00547662"/>
    <w:rsid w:val="00556A2B"/>
    <w:rsid w:val="00607B3B"/>
    <w:rsid w:val="00656FB7"/>
    <w:rsid w:val="006975EB"/>
    <w:rsid w:val="006B4519"/>
    <w:rsid w:val="006D1D4F"/>
    <w:rsid w:val="006F67CE"/>
    <w:rsid w:val="007C2F06"/>
    <w:rsid w:val="007F6469"/>
    <w:rsid w:val="00821C32"/>
    <w:rsid w:val="00827C0C"/>
    <w:rsid w:val="009D43B8"/>
    <w:rsid w:val="00A15880"/>
    <w:rsid w:val="00A272EA"/>
    <w:rsid w:val="00AA16BE"/>
    <w:rsid w:val="00B14CC1"/>
    <w:rsid w:val="00B536A9"/>
    <w:rsid w:val="00B72B8D"/>
    <w:rsid w:val="00BA0E5B"/>
    <w:rsid w:val="00C12C8E"/>
    <w:rsid w:val="00C64114"/>
    <w:rsid w:val="00C92B00"/>
    <w:rsid w:val="00D963AA"/>
    <w:rsid w:val="00E01195"/>
    <w:rsid w:val="00EA0175"/>
    <w:rsid w:val="00EA4CC2"/>
    <w:rsid w:val="00EF11D7"/>
    <w:rsid w:val="00EF21C4"/>
    <w:rsid w:val="00F17594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A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pPr>
      <w:keepNext/>
      <w:spacing w:line="240" w:lineRule="auto"/>
      <w:jc w:val="center"/>
      <w:outlineLvl w:val="0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="900" w:hanging="191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  <w:style w:type="paragraph" w:styleId="a9">
    <w:name w:val="List"/>
    <w:basedOn w:val="a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grame">
    <w:name w:val="grame"/>
    <w:basedOn w:val="a0"/>
  </w:style>
  <w:style w:type="paragraph" w:customStyle="1" w:styleId="ConsPlusTitle">
    <w:name w:val="ConsPlusTitl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rPr>
      <w:sz w:val="16"/>
      <w:szCs w:val="16"/>
    </w:rPr>
  </w:style>
  <w:style w:type="paragraph" w:styleId="aa">
    <w:name w:val="Block Text"/>
    <w:basedOn w:val="a"/>
    <w:pPr>
      <w:spacing w:line="240" w:lineRule="auto"/>
      <w:ind w:left="284" w:right="-908" w:hanging="284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c">
    <w:name w:val="Body Text"/>
    <w:basedOn w:val="a"/>
    <w:link w:val="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Pr>
      <w:rFonts w:ascii="Calibri" w:eastAsia="Calibri" w:hAnsi="Calibri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Pr>
      <w:rFonts w:ascii="Calibri" w:eastAsia="Times New Roman" w:hAnsi="Calibri" w:cs="Times New Roman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unhideWhenUsed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Times New Roman" w:hAnsi="Calibri" w:cs="Times New Roman"/>
      <w:lang w:eastAsia="ru-RU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character" w:styleId="af9">
    <w:name w:val="Strong"/>
    <w:qFormat/>
    <w:rPr>
      <w:b/>
      <w:bCs/>
    </w:rPr>
  </w:style>
  <w:style w:type="paragraph" w:customStyle="1" w:styleId="afa">
    <w:name w:val="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сновной текст 21"/>
    <w:basedOn w:val="a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TitleChar">
    <w:name w:val="Title Char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ntreandrightmenu1">
    <w:name w:val="centre_and_right_menu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</w:style>
  <w:style w:type="paragraph" w:customStyle="1" w:styleId="afc">
    <w:name w:val="ЭЭГ"/>
    <w:basedOn w:val="a"/>
    <w:uiPriority w:val="99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А3 Знак"/>
    <w:link w:val="3"/>
    <w:rPr>
      <w:sz w:val="24"/>
      <w:szCs w:val="24"/>
    </w:rPr>
  </w:style>
  <w:style w:type="paragraph" w:customStyle="1" w:styleId="3">
    <w:name w:val="А3"/>
    <w:basedOn w:val="a"/>
    <w:link w:val="36"/>
    <w:pPr>
      <w:numPr>
        <w:numId w:val="1"/>
      </w:numPr>
      <w:spacing w:line="240" w:lineRule="auto"/>
    </w:pPr>
    <w:rPr>
      <w:sz w:val="24"/>
      <w:szCs w:val="24"/>
    </w:rPr>
  </w:style>
  <w:style w:type="paragraph" w:customStyle="1" w:styleId="text">
    <w:name w:val="text"/>
    <w:basedOn w:val="a"/>
    <w:pPr>
      <w:spacing w:line="240" w:lineRule="auto"/>
      <w:ind w:firstLine="227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26">
    <w:name w:val="Абзац списка2"/>
    <w:basedOn w:val="a"/>
    <w:link w:val="ListParagraphChar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Знак1 Знак Знак Знак 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7">
    <w:name w:val="Body Text Indent 2"/>
    <w:basedOn w:val="a"/>
    <w:link w:val="28"/>
    <w:unhideWhenUsed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</w:style>
  <w:style w:type="paragraph" w:styleId="afd">
    <w:name w:val="TOC Heading"/>
    <w:basedOn w:val="1"/>
    <w:next w:val="a"/>
    <w:uiPriority w:val="39"/>
    <w:unhideWhenUsed/>
    <w:qFormat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9">
    <w:name w:val="toc 2"/>
    <w:basedOn w:val="a"/>
    <w:next w:val="a"/>
    <w:uiPriority w:val="39"/>
    <w:unhideWhenUsed/>
    <w:qFormat/>
    <w:pPr>
      <w:tabs>
        <w:tab w:val="left" w:pos="880"/>
        <w:tab w:val="right" w:leader="dot" w:pos="9344"/>
      </w:tabs>
      <w:spacing w:after="100" w:line="240" w:lineRule="auto"/>
      <w:ind w:left="220" w:firstLine="0"/>
      <w:jc w:val="left"/>
    </w:pPr>
    <w:rPr>
      <w:rFonts w:eastAsiaTheme="minorEastAsia"/>
      <w:lang w:eastAsia="ru-RU"/>
    </w:rPr>
  </w:style>
  <w:style w:type="paragraph" w:styleId="13">
    <w:name w:val="toc 1"/>
    <w:basedOn w:val="a"/>
    <w:next w:val="a"/>
    <w:uiPriority w:val="39"/>
    <w:unhideWhenUsed/>
    <w:qFormat/>
    <w:pPr>
      <w:spacing w:after="100" w:line="276" w:lineRule="auto"/>
      <w:ind w:firstLine="0"/>
      <w:jc w:val="left"/>
    </w:pPr>
    <w:rPr>
      <w:rFonts w:eastAsiaTheme="minorEastAsia"/>
      <w:lang w:eastAsia="ru-RU"/>
    </w:rPr>
  </w:style>
  <w:style w:type="paragraph" w:styleId="37">
    <w:name w:val="toc 3"/>
    <w:basedOn w:val="a"/>
    <w:next w:val="a"/>
    <w:uiPriority w:val="39"/>
    <w:semiHidden/>
    <w:unhideWhenUsed/>
    <w:qFormat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paragraph" w:customStyle="1" w:styleId="14">
    <w:name w:val="Обычный1"/>
    <w:link w:val="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5">
    <w:name w:val="Обычный1 Знак"/>
    <w:link w:val="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3">
    <w:name w:val="Стиль в законе"/>
    <w:basedOn w:val="a"/>
    <w:uiPriority w:val="99"/>
    <w:pPr>
      <w:spacing w:before="12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5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paragraph" w:customStyle="1" w:styleId="16">
    <w:name w:val="Знак Знак Знак Знак Знак Знак Знак Знак1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5">
    <w:name w:val="Без интервала Знак"/>
    <w:link w:val="aff4"/>
    <w:uiPriority w:val="1"/>
    <w:rPr>
      <w:rFonts w:ascii="Calibri" w:eastAsia="Calibri" w:hAnsi="Calibri" w:cs="Times New Roman"/>
    </w:rPr>
  </w:style>
  <w:style w:type="paragraph" w:customStyle="1" w:styleId="17">
    <w:name w:val="Знак1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Заголовок 3 Знак"/>
    <w:basedOn w:val="a0"/>
    <w:link w:val="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a"/>
    <w:pPr>
      <w:widowControl w:val="0"/>
      <w:spacing w:line="301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 w:hint="default"/>
      <w:sz w:val="24"/>
      <w:szCs w:val="24"/>
    </w:rPr>
  </w:style>
  <w:style w:type="character" w:customStyle="1" w:styleId="aff6">
    <w:name w:val="Знак Знак"/>
    <w:rPr>
      <w:sz w:val="26"/>
      <w:lang w:val="ru-RU" w:eastAsia="ru-RU" w:bidi="ar-SA"/>
    </w:rPr>
  </w:style>
  <w:style w:type="character" w:customStyle="1" w:styleId="aff7">
    <w:name w:val="Основной текст + Полужирный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numbering" w:customStyle="1" w:styleId="18">
    <w:name w:val="Нет списка1"/>
    <w:next w:val="a2"/>
    <w:semiHidden/>
  </w:style>
  <w:style w:type="character" w:customStyle="1" w:styleId="aff8">
    <w:name w:val="Цветовое выделение"/>
    <w:rPr>
      <w:b/>
      <w:bCs/>
      <w:color w:val="000080"/>
    </w:rPr>
  </w:style>
  <w:style w:type="paragraph" w:customStyle="1" w:styleId="aff9">
    <w:name w:val="Заголовок статьи"/>
    <w:basedOn w:val="a"/>
    <w:next w:val="a"/>
    <w:pPr>
      <w:spacing w:line="240" w:lineRule="auto"/>
      <w:ind w:left="1612" w:hanging="89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a">
    <w:name w:val="Subtitle"/>
    <w:basedOn w:val="a"/>
    <w:link w:val="affb"/>
    <w:qFormat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b">
    <w:name w:val="Подзаголовок Знак"/>
    <w:basedOn w:val="a0"/>
    <w:link w:val="a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ewstxt">
    <w:name w:val="newstxt"/>
    <w:basedOn w:val="a0"/>
  </w:style>
  <w:style w:type="paragraph" w:customStyle="1" w:styleId="2a">
    <w:name w:val="Обычный2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Комментарий"/>
    <w:basedOn w:val="a"/>
    <w:next w:val="a"/>
    <w:pPr>
      <w:spacing w:line="240" w:lineRule="auto"/>
      <w:ind w:left="170" w:firstLine="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f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page number"/>
    <w:basedOn w:val="a0"/>
  </w:style>
  <w:style w:type="paragraph" w:customStyle="1" w:styleId="afff">
    <w:name w:val="Нормальный (таблица)"/>
    <w:basedOn w:val="a"/>
    <w:next w:val="a"/>
    <w:pPr>
      <w:spacing w:line="240" w:lineRule="auto"/>
      <w:ind w:firstLine="0"/>
    </w:pPr>
    <w:rPr>
      <w:rFonts w:ascii="Arial" w:eastAsia="Times New Roman" w:hAnsi="Arial" w:cs="Times New Roman"/>
      <w:b/>
      <w:sz w:val="144"/>
      <w:szCs w:val="144"/>
      <w:lang w:eastAsia="ru-RU"/>
    </w:rPr>
  </w:style>
  <w:style w:type="paragraph" w:styleId="afff0">
    <w:name w:val="Document Map"/>
    <w:basedOn w:val="a"/>
    <w:link w:val="afff1"/>
    <w:semiHidden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Body Text First Indent"/>
    <w:basedOn w:val="ac"/>
    <w:link w:val="afff3"/>
    <w:pPr>
      <w:ind w:firstLine="210"/>
      <w:jc w:val="left"/>
    </w:pPr>
    <w:rPr>
      <w:sz w:val="24"/>
      <w:szCs w:val="24"/>
    </w:rPr>
  </w:style>
  <w:style w:type="character" w:customStyle="1" w:styleId="afff3">
    <w:name w:val="Красная строка Знак"/>
    <w:basedOn w:val="ad"/>
    <w:link w:val="af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footnote text"/>
    <w:basedOn w:val="a"/>
    <w:link w:val="af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0"/>
    <w:link w:val="afff4"/>
    <w:uiPriority w:val="99"/>
    <w:semiHidden/>
    <w:rPr>
      <w:sz w:val="20"/>
      <w:szCs w:val="20"/>
    </w:rPr>
  </w:style>
  <w:style w:type="character" w:styleId="afff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f7">
    <w:name w:val="endnote text"/>
    <w:basedOn w:val="a"/>
    <w:link w:val="a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Pr>
      <w:sz w:val="20"/>
      <w:szCs w:val="20"/>
    </w:rPr>
  </w:style>
  <w:style w:type="character" w:styleId="afff9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numbering" w:customStyle="1" w:styleId="2b">
    <w:name w:val="Нет списка2"/>
    <w:next w:val="a2"/>
    <w:semiHidden/>
    <w:unhideWhenUsed/>
  </w:style>
  <w:style w:type="paragraph" w:customStyle="1" w:styleId="1a">
    <w:name w:val="Без интервала1"/>
    <w:link w:val="NoSpacingChar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a"/>
    <w:rPr>
      <w:rFonts w:ascii="Calibri" w:eastAsia="Times New Roman" w:hAnsi="Calibri" w:cs="Times New Roman"/>
    </w:rPr>
  </w:style>
  <w:style w:type="paragraph" w:customStyle="1" w:styleId="1b">
    <w:name w:val="Знак Знак1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8">
    <w:name w:val="Стиль3"/>
    <w:basedOn w:val="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fb">
    <w:name w:val="Знак Знак"/>
    <w:rPr>
      <w:sz w:val="26"/>
      <w:lang w:val="ru-RU" w:eastAsia="ru-RU" w:bidi="ar-SA"/>
    </w:rPr>
  </w:style>
  <w:style w:type="paragraph" w:customStyle="1" w:styleId="afffc">
    <w:name w:val="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d">
    <w:name w:val="Знак Знак Знак Знак Знак Знак Знак 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9">
    <w:name w:val="Абзац списка3"/>
    <w:basedOn w:val="a"/>
    <w:link w:val="ListParagraphChar1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1">
    <w:name w:val="List Paragraph Char1"/>
    <w:link w:val="39"/>
    <w:rPr>
      <w:rFonts w:ascii="Calibri" w:eastAsia="Times New Roman" w:hAnsi="Calibri" w:cs="Times New Roman"/>
    </w:rPr>
  </w:style>
  <w:style w:type="table" w:customStyle="1" w:styleId="1c">
    <w:name w:val="Сетка таблицы1"/>
    <w:basedOn w:val="a1"/>
    <w:next w:val="af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2"/>
    <w:uiPriority w:val="99"/>
    <w:semiHidden/>
    <w:unhideWhenUsed/>
  </w:style>
  <w:style w:type="character" w:customStyle="1" w:styleId="1d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</w:style>
  <w:style w:type="table" w:customStyle="1" w:styleId="72">
    <w:name w:val="Сетка таблицы7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semiHidden/>
    <w:unhideWhenUsed/>
  </w:style>
  <w:style w:type="table" w:customStyle="1" w:styleId="111">
    <w:name w:val="Сетка таблицы11"/>
    <w:basedOn w:val="a1"/>
    <w:next w:val="af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Основной текст с отступом 21"/>
    <w:basedOn w:val="a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92">
    <w:name w:val="Сетка таблицы9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Абзац"/>
    <w:basedOn w:val="a"/>
    <w:link w:val="affff"/>
    <w:qFormat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link w:val="afffe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</w:style>
  <w:style w:type="table" w:customStyle="1" w:styleId="520">
    <w:name w:val="Сетка таблицы52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43">
    <w:name w:val="Абзац списка4"/>
    <w:basedOn w:val="a"/>
    <w:rsid w:val="000D2203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affff0">
    <w:basedOn w:val="a"/>
    <w:next w:val="ab"/>
    <w:uiPriority w:val="99"/>
    <w:rsid w:val="000D22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Без интервала2"/>
    <w:rsid w:val="000D220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pPr>
      <w:keepNext/>
      <w:spacing w:line="240" w:lineRule="auto"/>
      <w:jc w:val="center"/>
      <w:outlineLvl w:val="0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="900" w:hanging="191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  <w:style w:type="paragraph" w:styleId="a9">
    <w:name w:val="List"/>
    <w:basedOn w:val="a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grame">
    <w:name w:val="grame"/>
    <w:basedOn w:val="a0"/>
  </w:style>
  <w:style w:type="paragraph" w:customStyle="1" w:styleId="ConsPlusTitle">
    <w:name w:val="ConsPlusTitl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rPr>
      <w:sz w:val="16"/>
      <w:szCs w:val="16"/>
    </w:rPr>
  </w:style>
  <w:style w:type="paragraph" w:styleId="aa">
    <w:name w:val="Block Text"/>
    <w:basedOn w:val="a"/>
    <w:pPr>
      <w:spacing w:line="240" w:lineRule="auto"/>
      <w:ind w:left="284" w:right="-908" w:hanging="284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c">
    <w:name w:val="Body Text"/>
    <w:basedOn w:val="a"/>
    <w:link w:val="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Pr>
      <w:rFonts w:ascii="Calibri" w:eastAsia="Calibri" w:hAnsi="Calibri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Pr>
      <w:rFonts w:ascii="Calibri" w:eastAsia="Times New Roman" w:hAnsi="Calibri" w:cs="Times New Roman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unhideWhenUsed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Times New Roman" w:hAnsi="Calibri" w:cs="Times New Roman"/>
      <w:lang w:eastAsia="ru-RU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character" w:styleId="af9">
    <w:name w:val="Strong"/>
    <w:qFormat/>
    <w:rPr>
      <w:b/>
      <w:bCs/>
    </w:rPr>
  </w:style>
  <w:style w:type="paragraph" w:customStyle="1" w:styleId="afa">
    <w:name w:val="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сновной текст 21"/>
    <w:basedOn w:val="a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TitleChar">
    <w:name w:val="Title Char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ntreandrightmenu1">
    <w:name w:val="centre_and_right_menu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</w:style>
  <w:style w:type="paragraph" w:customStyle="1" w:styleId="afc">
    <w:name w:val="ЭЭГ"/>
    <w:basedOn w:val="a"/>
    <w:uiPriority w:val="99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А3 Знак"/>
    <w:link w:val="3"/>
    <w:rPr>
      <w:sz w:val="24"/>
      <w:szCs w:val="24"/>
    </w:rPr>
  </w:style>
  <w:style w:type="paragraph" w:customStyle="1" w:styleId="3">
    <w:name w:val="А3"/>
    <w:basedOn w:val="a"/>
    <w:link w:val="36"/>
    <w:pPr>
      <w:numPr>
        <w:numId w:val="1"/>
      </w:numPr>
      <w:spacing w:line="240" w:lineRule="auto"/>
    </w:pPr>
    <w:rPr>
      <w:sz w:val="24"/>
      <w:szCs w:val="24"/>
    </w:rPr>
  </w:style>
  <w:style w:type="paragraph" w:customStyle="1" w:styleId="text">
    <w:name w:val="text"/>
    <w:basedOn w:val="a"/>
    <w:pPr>
      <w:spacing w:line="240" w:lineRule="auto"/>
      <w:ind w:firstLine="227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26">
    <w:name w:val="Абзац списка2"/>
    <w:basedOn w:val="a"/>
    <w:link w:val="ListParagraphChar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Знак1 Знак Знак Знак 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7">
    <w:name w:val="Body Text Indent 2"/>
    <w:basedOn w:val="a"/>
    <w:link w:val="28"/>
    <w:unhideWhenUsed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</w:style>
  <w:style w:type="paragraph" w:styleId="afd">
    <w:name w:val="TOC Heading"/>
    <w:basedOn w:val="1"/>
    <w:next w:val="a"/>
    <w:uiPriority w:val="39"/>
    <w:unhideWhenUsed/>
    <w:qFormat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9">
    <w:name w:val="toc 2"/>
    <w:basedOn w:val="a"/>
    <w:next w:val="a"/>
    <w:uiPriority w:val="39"/>
    <w:unhideWhenUsed/>
    <w:qFormat/>
    <w:pPr>
      <w:tabs>
        <w:tab w:val="left" w:pos="880"/>
        <w:tab w:val="right" w:leader="dot" w:pos="9344"/>
      </w:tabs>
      <w:spacing w:after="100" w:line="240" w:lineRule="auto"/>
      <w:ind w:left="220" w:firstLine="0"/>
      <w:jc w:val="left"/>
    </w:pPr>
    <w:rPr>
      <w:rFonts w:eastAsiaTheme="minorEastAsia"/>
      <w:lang w:eastAsia="ru-RU"/>
    </w:rPr>
  </w:style>
  <w:style w:type="paragraph" w:styleId="13">
    <w:name w:val="toc 1"/>
    <w:basedOn w:val="a"/>
    <w:next w:val="a"/>
    <w:uiPriority w:val="39"/>
    <w:unhideWhenUsed/>
    <w:qFormat/>
    <w:pPr>
      <w:spacing w:after="100" w:line="276" w:lineRule="auto"/>
      <w:ind w:firstLine="0"/>
      <w:jc w:val="left"/>
    </w:pPr>
    <w:rPr>
      <w:rFonts w:eastAsiaTheme="minorEastAsia"/>
      <w:lang w:eastAsia="ru-RU"/>
    </w:rPr>
  </w:style>
  <w:style w:type="paragraph" w:styleId="37">
    <w:name w:val="toc 3"/>
    <w:basedOn w:val="a"/>
    <w:next w:val="a"/>
    <w:uiPriority w:val="39"/>
    <w:semiHidden/>
    <w:unhideWhenUsed/>
    <w:qFormat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paragraph" w:customStyle="1" w:styleId="14">
    <w:name w:val="Обычный1"/>
    <w:link w:val="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5">
    <w:name w:val="Обычный1 Знак"/>
    <w:link w:val="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3">
    <w:name w:val="Стиль в законе"/>
    <w:basedOn w:val="a"/>
    <w:uiPriority w:val="99"/>
    <w:pPr>
      <w:spacing w:before="12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5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paragraph" w:customStyle="1" w:styleId="16">
    <w:name w:val="Знак Знак Знак Знак Знак Знак Знак Знак1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5">
    <w:name w:val="Без интервала Знак"/>
    <w:link w:val="aff4"/>
    <w:uiPriority w:val="1"/>
    <w:rPr>
      <w:rFonts w:ascii="Calibri" w:eastAsia="Calibri" w:hAnsi="Calibri" w:cs="Times New Roman"/>
    </w:rPr>
  </w:style>
  <w:style w:type="paragraph" w:customStyle="1" w:styleId="17">
    <w:name w:val="Знак1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Заголовок 3 Знак"/>
    <w:basedOn w:val="a0"/>
    <w:link w:val="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a"/>
    <w:pPr>
      <w:widowControl w:val="0"/>
      <w:spacing w:line="301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 w:hint="default"/>
      <w:sz w:val="24"/>
      <w:szCs w:val="24"/>
    </w:rPr>
  </w:style>
  <w:style w:type="character" w:customStyle="1" w:styleId="aff6">
    <w:name w:val="Знак Знак"/>
    <w:rPr>
      <w:sz w:val="26"/>
      <w:lang w:val="ru-RU" w:eastAsia="ru-RU" w:bidi="ar-SA"/>
    </w:rPr>
  </w:style>
  <w:style w:type="character" w:customStyle="1" w:styleId="aff7">
    <w:name w:val="Основной текст + Полужирный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numbering" w:customStyle="1" w:styleId="18">
    <w:name w:val="Нет списка1"/>
    <w:next w:val="a2"/>
    <w:semiHidden/>
  </w:style>
  <w:style w:type="character" w:customStyle="1" w:styleId="aff8">
    <w:name w:val="Цветовое выделение"/>
    <w:rPr>
      <w:b/>
      <w:bCs/>
      <w:color w:val="000080"/>
    </w:rPr>
  </w:style>
  <w:style w:type="paragraph" w:customStyle="1" w:styleId="aff9">
    <w:name w:val="Заголовок статьи"/>
    <w:basedOn w:val="a"/>
    <w:next w:val="a"/>
    <w:pPr>
      <w:spacing w:line="240" w:lineRule="auto"/>
      <w:ind w:left="1612" w:hanging="89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a">
    <w:name w:val="Subtitle"/>
    <w:basedOn w:val="a"/>
    <w:link w:val="affb"/>
    <w:qFormat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b">
    <w:name w:val="Подзаголовок Знак"/>
    <w:basedOn w:val="a0"/>
    <w:link w:val="a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ewstxt">
    <w:name w:val="newstxt"/>
    <w:basedOn w:val="a0"/>
  </w:style>
  <w:style w:type="paragraph" w:customStyle="1" w:styleId="2a">
    <w:name w:val="Обычный2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Комментарий"/>
    <w:basedOn w:val="a"/>
    <w:next w:val="a"/>
    <w:pPr>
      <w:spacing w:line="240" w:lineRule="auto"/>
      <w:ind w:left="170" w:firstLine="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f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page number"/>
    <w:basedOn w:val="a0"/>
  </w:style>
  <w:style w:type="paragraph" w:customStyle="1" w:styleId="afff">
    <w:name w:val="Нормальный (таблица)"/>
    <w:basedOn w:val="a"/>
    <w:next w:val="a"/>
    <w:pPr>
      <w:spacing w:line="240" w:lineRule="auto"/>
      <w:ind w:firstLine="0"/>
    </w:pPr>
    <w:rPr>
      <w:rFonts w:ascii="Arial" w:eastAsia="Times New Roman" w:hAnsi="Arial" w:cs="Times New Roman"/>
      <w:b/>
      <w:sz w:val="144"/>
      <w:szCs w:val="144"/>
      <w:lang w:eastAsia="ru-RU"/>
    </w:rPr>
  </w:style>
  <w:style w:type="paragraph" w:styleId="afff0">
    <w:name w:val="Document Map"/>
    <w:basedOn w:val="a"/>
    <w:link w:val="afff1"/>
    <w:semiHidden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Body Text First Indent"/>
    <w:basedOn w:val="ac"/>
    <w:link w:val="afff3"/>
    <w:pPr>
      <w:ind w:firstLine="210"/>
      <w:jc w:val="left"/>
    </w:pPr>
    <w:rPr>
      <w:sz w:val="24"/>
      <w:szCs w:val="24"/>
    </w:rPr>
  </w:style>
  <w:style w:type="character" w:customStyle="1" w:styleId="afff3">
    <w:name w:val="Красная строка Знак"/>
    <w:basedOn w:val="ad"/>
    <w:link w:val="af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footnote text"/>
    <w:basedOn w:val="a"/>
    <w:link w:val="af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0"/>
    <w:link w:val="afff4"/>
    <w:uiPriority w:val="99"/>
    <w:semiHidden/>
    <w:rPr>
      <w:sz w:val="20"/>
      <w:szCs w:val="20"/>
    </w:rPr>
  </w:style>
  <w:style w:type="character" w:styleId="afff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f7">
    <w:name w:val="endnote text"/>
    <w:basedOn w:val="a"/>
    <w:link w:val="a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Pr>
      <w:sz w:val="20"/>
      <w:szCs w:val="20"/>
    </w:rPr>
  </w:style>
  <w:style w:type="character" w:styleId="afff9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numbering" w:customStyle="1" w:styleId="2b">
    <w:name w:val="Нет списка2"/>
    <w:next w:val="a2"/>
    <w:semiHidden/>
    <w:unhideWhenUsed/>
  </w:style>
  <w:style w:type="paragraph" w:customStyle="1" w:styleId="1a">
    <w:name w:val="Без интервала1"/>
    <w:link w:val="NoSpacingChar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a"/>
    <w:rPr>
      <w:rFonts w:ascii="Calibri" w:eastAsia="Times New Roman" w:hAnsi="Calibri" w:cs="Times New Roman"/>
    </w:rPr>
  </w:style>
  <w:style w:type="paragraph" w:customStyle="1" w:styleId="1b">
    <w:name w:val="Знак Знак1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8">
    <w:name w:val="Стиль3"/>
    <w:basedOn w:val="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fb">
    <w:name w:val="Знак Знак"/>
    <w:rPr>
      <w:sz w:val="26"/>
      <w:lang w:val="ru-RU" w:eastAsia="ru-RU" w:bidi="ar-SA"/>
    </w:rPr>
  </w:style>
  <w:style w:type="paragraph" w:customStyle="1" w:styleId="afffc">
    <w:name w:val="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d">
    <w:name w:val="Знак Знак Знак Знак Знак Знак Знак 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9">
    <w:name w:val="Абзац списка3"/>
    <w:basedOn w:val="a"/>
    <w:link w:val="ListParagraphChar1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1">
    <w:name w:val="List Paragraph Char1"/>
    <w:link w:val="39"/>
    <w:rPr>
      <w:rFonts w:ascii="Calibri" w:eastAsia="Times New Roman" w:hAnsi="Calibri" w:cs="Times New Roman"/>
    </w:rPr>
  </w:style>
  <w:style w:type="table" w:customStyle="1" w:styleId="1c">
    <w:name w:val="Сетка таблицы1"/>
    <w:basedOn w:val="a1"/>
    <w:next w:val="af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2"/>
    <w:uiPriority w:val="99"/>
    <w:semiHidden/>
    <w:unhideWhenUsed/>
  </w:style>
  <w:style w:type="character" w:customStyle="1" w:styleId="1d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</w:style>
  <w:style w:type="table" w:customStyle="1" w:styleId="72">
    <w:name w:val="Сетка таблицы7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semiHidden/>
    <w:unhideWhenUsed/>
  </w:style>
  <w:style w:type="table" w:customStyle="1" w:styleId="111">
    <w:name w:val="Сетка таблицы11"/>
    <w:basedOn w:val="a1"/>
    <w:next w:val="af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fd"/>
    <w:uiPriority w:val="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Основной текст с отступом 21"/>
    <w:basedOn w:val="a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92">
    <w:name w:val="Сетка таблицы9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Абзац"/>
    <w:basedOn w:val="a"/>
    <w:link w:val="affff"/>
    <w:qFormat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link w:val="afffe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</w:style>
  <w:style w:type="table" w:customStyle="1" w:styleId="520">
    <w:name w:val="Сетка таблицы52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43">
    <w:name w:val="Абзац списка4"/>
    <w:basedOn w:val="a"/>
    <w:rsid w:val="000D2203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affff0">
    <w:basedOn w:val="a"/>
    <w:next w:val="ab"/>
    <w:uiPriority w:val="99"/>
    <w:rsid w:val="000D22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Без интервала2"/>
    <w:rsid w:val="000D22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47921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EXP&amp;n=839745&amp;dst=100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EC27-0DDE-4E4C-914C-7076C9C7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166</Pages>
  <Words>39636</Words>
  <Characters>225929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Алена Станиславовна</dc:creator>
  <cp:lastModifiedBy>Медведева Ольга Николаевна</cp:lastModifiedBy>
  <cp:revision>262</cp:revision>
  <dcterms:created xsi:type="dcterms:W3CDTF">2022-03-27T09:31:00Z</dcterms:created>
  <dcterms:modified xsi:type="dcterms:W3CDTF">2024-03-24T22:10:00Z</dcterms:modified>
</cp:coreProperties>
</file>