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7FEC" w14:textId="77777777" w:rsidR="00E20E5E" w:rsidRPr="00D46C5B" w:rsidRDefault="00E20E5E" w:rsidP="00D46C5B">
      <w:pPr>
        <w:spacing w:after="0" w:line="360" w:lineRule="auto"/>
        <w:rPr>
          <w:rFonts w:ascii="Times New Roman" w:hAnsi="Times New Roman" w:cs="Times New Roman"/>
          <w:color w:val="0D0D0D" w:themeColor="text1" w:themeTint="F2"/>
          <w:sz w:val="28"/>
          <w:szCs w:val="28"/>
        </w:rPr>
      </w:pPr>
      <w:r w:rsidRPr="00D46C5B">
        <w:rPr>
          <w:rFonts w:ascii="Times New Roman" w:hAnsi="Times New Roman" w:cs="Times New Roman"/>
          <w:noProof/>
          <w:color w:val="0D0D0D" w:themeColor="text1" w:themeTint="F2"/>
          <w:sz w:val="28"/>
          <w:szCs w:val="28"/>
          <w:lang w:eastAsia="ru-RU"/>
        </w:rPr>
        <w:drawing>
          <wp:anchor distT="0" distB="0" distL="114300" distR="114300" simplePos="0" relativeHeight="251657728" behindDoc="0" locked="0" layoutInCell="1" allowOverlap="1" wp14:anchorId="7D9CC0B6" wp14:editId="0199EFFF">
            <wp:simplePos x="0" y="0"/>
            <wp:positionH relativeFrom="column">
              <wp:posOffset>2743200</wp:posOffset>
            </wp:positionH>
            <wp:positionV relativeFrom="paragraph">
              <wp:posOffset>-85090</wp:posOffset>
            </wp:positionV>
            <wp:extent cx="657225" cy="685800"/>
            <wp:effectExtent l="19050" t="0" r="9525" b="0"/>
            <wp:wrapNone/>
            <wp:docPr id="3" name="Рисунок 3" descr="Гб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бк"/>
                    <pic:cNvPicPr>
                      <a:picLocks noChangeAspect="1" noChangeArrowheads="1"/>
                    </pic:cNvPicPr>
                  </pic:nvPicPr>
                  <pic:blipFill>
                    <a:blip r:embed="rId8" cstate="print"/>
                    <a:srcRect/>
                    <a:stretch>
                      <a:fillRect/>
                    </a:stretch>
                  </pic:blipFill>
                  <pic:spPr bwMode="auto">
                    <a:xfrm>
                      <a:off x="0" y="0"/>
                      <a:ext cx="657225" cy="685800"/>
                    </a:xfrm>
                    <a:prstGeom prst="rect">
                      <a:avLst/>
                    </a:prstGeom>
                    <a:noFill/>
                    <a:ln w="9525">
                      <a:noFill/>
                      <a:miter lim="800000"/>
                      <a:headEnd/>
                      <a:tailEnd/>
                    </a:ln>
                  </pic:spPr>
                </pic:pic>
              </a:graphicData>
            </a:graphic>
          </wp:anchor>
        </w:drawing>
      </w:r>
    </w:p>
    <w:p w14:paraId="21E666CA" w14:textId="77777777" w:rsidR="00E20E5E" w:rsidRPr="00D46C5B" w:rsidRDefault="00E20E5E" w:rsidP="00D46C5B">
      <w:pPr>
        <w:spacing w:after="0" w:line="360" w:lineRule="auto"/>
        <w:rPr>
          <w:rFonts w:ascii="Times New Roman" w:hAnsi="Times New Roman" w:cs="Times New Roman"/>
          <w:color w:val="0D0D0D" w:themeColor="text1" w:themeTint="F2"/>
          <w:sz w:val="28"/>
          <w:szCs w:val="28"/>
        </w:rPr>
      </w:pPr>
    </w:p>
    <w:p w14:paraId="1F021625" w14:textId="77777777" w:rsidR="00E20E5E" w:rsidRPr="00D46C5B" w:rsidRDefault="00E20E5E" w:rsidP="00D46C5B">
      <w:pPr>
        <w:spacing w:after="0" w:line="360" w:lineRule="auto"/>
        <w:rPr>
          <w:rFonts w:ascii="Times New Roman" w:hAnsi="Times New Roman" w:cs="Times New Roman"/>
          <w:color w:val="0D0D0D" w:themeColor="text1" w:themeTint="F2"/>
          <w:sz w:val="28"/>
          <w:szCs w:val="28"/>
        </w:rPr>
      </w:pPr>
    </w:p>
    <w:p w14:paraId="77BCBD4D" w14:textId="77777777" w:rsidR="00E20E5E" w:rsidRPr="00D46C5B" w:rsidRDefault="00E20E5E" w:rsidP="00D46C5B">
      <w:pPr>
        <w:spacing w:after="0" w:line="360" w:lineRule="auto"/>
        <w:jc w:val="center"/>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КОНТРОЛЬНО – СЧЁТНАЯ ПАЛАТА</w:t>
      </w:r>
    </w:p>
    <w:p w14:paraId="1EB72744" w14:textId="77777777" w:rsidR="00E20E5E" w:rsidRPr="00D46C5B" w:rsidRDefault="00E20E5E" w:rsidP="00D46C5B">
      <w:pPr>
        <w:spacing w:after="0" w:line="360" w:lineRule="auto"/>
        <w:jc w:val="center"/>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городского округа</w:t>
      </w:r>
    </w:p>
    <w:p w14:paraId="736A0B94" w14:textId="77777777" w:rsidR="00E20E5E" w:rsidRPr="00D46C5B" w:rsidRDefault="00E20E5E" w:rsidP="00D46C5B">
      <w:pPr>
        <w:pStyle w:val="6"/>
        <w:spacing w:before="0" w:after="0" w:line="360" w:lineRule="auto"/>
        <w:jc w:val="center"/>
        <w:rPr>
          <w:b w:val="0"/>
          <w:color w:val="0D0D0D" w:themeColor="text1" w:themeTint="F2"/>
          <w:sz w:val="28"/>
          <w:szCs w:val="28"/>
        </w:rPr>
      </w:pPr>
      <w:r w:rsidRPr="00D46C5B">
        <w:rPr>
          <w:b w:val="0"/>
          <w:color w:val="0D0D0D" w:themeColor="text1" w:themeTint="F2"/>
          <w:sz w:val="28"/>
          <w:szCs w:val="28"/>
        </w:rPr>
        <w:t>Большой Камень</w:t>
      </w:r>
    </w:p>
    <w:p w14:paraId="1E56DA12" w14:textId="77777777" w:rsidR="0069504B" w:rsidRPr="0069504B" w:rsidRDefault="0069504B" w:rsidP="00D46C5B">
      <w:pPr>
        <w:spacing w:after="0" w:line="360" w:lineRule="auto"/>
        <w:rPr>
          <w:rFonts w:ascii="Times New Roman" w:hAnsi="Times New Roman" w:cs="Times New Roman"/>
          <w:color w:val="0D0D0D" w:themeColor="text1" w:themeTint="F2"/>
          <w:sz w:val="28"/>
          <w:szCs w:val="28"/>
        </w:rPr>
      </w:pPr>
    </w:p>
    <w:p w14:paraId="4D6D9363" w14:textId="77777777" w:rsidR="00E20E5E" w:rsidRPr="00D46C5B" w:rsidRDefault="00E20E5E" w:rsidP="00D46C5B">
      <w:pPr>
        <w:spacing w:after="0" w:line="360" w:lineRule="auto"/>
        <w:rPr>
          <w:rFonts w:ascii="Times New Roman" w:hAnsi="Times New Roman" w:cs="Times New Roman"/>
          <w:color w:val="0D0D0D" w:themeColor="text1" w:themeTint="F2"/>
          <w:sz w:val="28"/>
          <w:szCs w:val="28"/>
        </w:rPr>
      </w:pPr>
    </w:p>
    <w:p w14:paraId="7FBC2D81" w14:textId="2701E317" w:rsidR="00D371EC" w:rsidRPr="00D46C5B" w:rsidRDefault="00E20E5E" w:rsidP="00D46C5B">
      <w:pPr>
        <w:spacing w:after="0" w:line="360" w:lineRule="auto"/>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xml:space="preserve">г. Большой </w:t>
      </w:r>
      <w:r w:rsidRPr="00D86F75">
        <w:rPr>
          <w:rFonts w:ascii="Times New Roman" w:hAnsi="Times New Roman" w:cs="Times New Roman"/>
          <w:color w:val="0D0D0D" w:themeColor="text1" w:themeTint="F2"/>
          <w:sz w:val="28"/>
          <w:szCs w:val="28"/>
        </w:rPr>
        <w:t xml:space="preserve">Камень                                                          </w:t>
      </w:r>
      <w:r w:rsidR="00E43F95" w:rsidRPr="00D86F75">
        <w:rPr>
          <w:rFonts w:ascii="Times New Roman" w:hAnsi="Times New Roman" w:cs="Times New Roman"/>
          <w:color w:val="0D0D0D" w:themeColor="text1" w:themeTint="F2"/>
          <w:sz w:val="28"/>
          <w:szCs w:val="28"/>
        </w:rPr>
        <w:t xml:space="preserve">        </w:t>
      </w:r>
      <w:r w:rsidRPr="00D86F75">
        <w:rPr>
          <w:rFonts w:ascii="Times New Roman" w:hAnsi="Times New Roman" w:cs="Times New Roman"/>
          <w:color w:val="0D0D0D" w:themeColor="text1" w:themeTint="F2"/>
          <w:sz w:val="28"/>
          <w:szCs w:val="28"/>
        </w:rPr>
        <w:t xml:space="preserve"> </w:t>
      </w:r>
      <w:r w:rsidR="00EB3254" w:rsidRPr="00D86F75">
        <w:rPr>
          <w:rFonts w:ascii="Times New Roman" w:hAnsi="Times New Roman" w:cs="Times New Roman"/>
          <w:color w:val="0D0D0D" w:themeColor="text1" w:themeTint="F2"/>
          <w:sz w:val="28"/>
          <w:szCs w:val="28"/>
        </w:rPr>
        <w:t xml:space="preserve">    </w:t>
      </w:r>
      <w:r w:rsidR="000352C6">
        <w:rPr>
          <w:rFonts w:ascii="Times New Roman" w:hAnsi="Times New Roman" w:cs="Times New Roman"/>
          <w:color w:val="0D0D0D" w:themeColor="text1" w:themeTint="F2"/>
          <w:sz w:val="28"/>
          <w:szCs w:val="28"/>
        </w:rPr>
        <w:t>17</w:t>
      </w:r>
      <w:r w:rsidRPr="00D86F75">
        <w:rPr>
          <w:rFonts w:ascii="Times New Roman" w:hAnsi="Times New Roman" w:cs="Times New Roman"/>
          <w:color w:val="0D0D0D" w:themeColor="text1" w:themeTint="F2"/>
          <w:sz w:val="28"/>
          <w:szCs w:val="28"/>
        </w:rPr>
        <w:t xml:space="preserve"> января</w:t>
      </w:r>
      <w:r w:rsidRPr="00D46C5B">
        <w:rPr>
          <w:rFonts w:ascii="Times New Roman" w:hAnsi="Times New Roman" w:cs="Times New Roman"/>
          <w:color w:val="0D0D0D" w:themeColor="text1" w:themeTint="F2"/>
          <w:sz w:val="28"/>
          <w:szCs w:val="28"/>
        </w:rPr>
        <w:t xml:space="preserve"> 202</w:t>
      </w:r>
      <w:r w:rsidR="007003E4">
        <w:rPr>
          <w:rFonts w:ascii="Times New Roman" w:hAnsi="Times New Roman" w:cs="Times New Roman"/>
          <w:color w:val="0D0D0D" w:themeColor="text1" w:themeTint="F2"/>
          <w:sz w:val="28"/>
          <w:szCs w:val="28"/>
        </w:rPr>
        <w:t>5</w:t>
      </w:r>
      <w:r w:rsidR="00E43F95" w:rsidRPr="00D46C5B">
        <w:rPr>
          <w:rFonts w:ascii="Times New Roman" w:hAnsi="Times New Roman" w:cs="Times New Roman"/>
          <w:color w:val="0D0D0D" w:themeColor="text1" w:themeTint="F2"/>
          <w:sz w:val="28"/>
          <w:szCs w:val="28"/>
        </w:rPr>
        <w:t xml:space="preserve"> г.</w:t>
      </w:r>
    </w:p>
    <w:p w14:paraId="712AA752" w14:textId="77777777" w:rsidR="00D371EC" w:rsidRPr="00D46C5B" w:rsidRDefault="00D371EC"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b/>
          <w:bCs/>
          <w:color w:val="0D0D0D" w:themeColor="text1" w:themeTint="F2"/>
          <w:sz w:val="28"/>
          <w:szCs w:val="28"/>
          <w:lang w:eastAsia="ru-RU"/>
        </w:rPr>
        <w:t>ОТЧЕТ</w:t>
      </w:r>
    </w:p>
    <w:p w14:paraId="0C61DF91" w14:textId="77777777" w:rsidR="00D371EC" w:rsidRPr="00D46C5B" w:rsidRDefault="00D371EC"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b/>
          <w:bCs/>
          <w:color w:val="0D0D0D" w:themeColor="text1" w:themeTint="F2"/>
          <w:sz w:val="28"/>
          <w:szCs w:val="28"/>
          <w:lang w:eastAsia="ru-RU"/>
        </w:rPr>
        <w:t>О ДЕЯТЕЛЬНОСТИ КОНТРОЛЬНО-СЧЕТНОЙ ПАЛАТЫ</w:t>
      </w:r>
    </w:p>
    <w:p w14:paraId="21CA6B02" w14:textId="7D68E353" w:rsidR="00D371EC" w:rsidRPr="00D46C5B" w:rsidRDefault="00D371EC"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b/>
          <w:bCs/>
          <w:color w:val="0D0D0D" w:themeColor="text1" w:themeTint="F2"/>
          <w:sz w:val="28"/>
          <w:szCs w:val="28"/>
          <w:lang w:eastAsia="ru-RU"/>
        </w:rPr>
        <w:t xml:space="preserve">ГОРОДСКОГО ОКРУГА </w:t>
      </w:r>
      <w:r w:rsidR="00C913C6" w:rsidRPr="00D46C5B">
        <w:rPr>
          <w:rFonts w:ascii="Times New Roman" w:eastAsia="Times New Roman" w:hAnsi="Times New Roman" w:cs="Times New Roman"/>
          <w:b/>
          <w:bCs/>
          <w:color w:val="0D0D0D" w:themeColor="text1" w:themeTint="F2"/>
          <w:sz w:val="28"/>
          <w:szCs w:val="28"/>
          <w:lang w:eastAsia="ru-RU"/>
        </w:rPr>
        <w:t xml:space="preserve">БОЛЬШОЙ КАМЕНЬ ЗА </w:t>
      </w:r>
      <w:r w:rsidRPr="00D46C5B">
        <w:rPr>
          <w:rFonts w:ascii="Times New Roman" w:eastAsia="Times New Roman" w:hAnsi="Times New Roman" w:cs="Times New Roman"/>
          <w:b/>
          <w:bCs/>
          <w:color w:val="0D0D0D" w:themeColor="text1" w:themeTint="F2"/>
          <w:sz w:val="28"/>
          <w:szCs w:val="28"/>
          <w:lang w:eastAsia="ru-RU"/>
        </w:rPr>
        <w:t>20</w:t>
      </w:r>
      <w:r w:rsidR="00C53526" w:rsidRPr="00D46C5B">
        <w:rPr>
          <w:rFonts w:ascii="Times New Roman" w:eastAsia="Times New Roman" w:hAnsi="Times New Roman" w:cs="Times New Roman"/>
          <w:b/>
          <w:bCs/>
          <w:color w:val="0D0D0D" w:themeColor="text1" w:themeTint="F2"/>
          <w:sz w:val="28"/>
          <w:szCs w:val="28"/>
          <w:lang w:eastAsia="ru-RU"/>
        </w:rPr>
        <w:t>2</w:t>
      </w:r>
      <w:r w:rsidR="007003E4">
        <w:rPr>
          <w:rFonts w:ascii="Times New Roman" w:eastAsia="Times New Roman" w:hAnsi="Times New Roman" w:cs="Times New Roman"/>
          <w:b/>
          <w:bCs/>
          <w:color w:val="0D0D0D" w:themeColor="text1" w:themeTint="F2"/>
          <w:sz w:val="28"/>
          <w:szCs w:val="28"/>
          <w:lang w:eastAsia="ru-RU"/>
        </w:rPr>
        <w:t>4</w:t>
      </w:r>
      <w:r w:rsidRPr="00D46C5B">
        <w:rPr>
          <w:rFonts w:ascii="Times New Roman" w:eastAsia="Times New Roman" w:hAnsi="Times New Roman" w:cs="Times New Roman"/>
          <w:b/>
          <w:bCs/>
          <w:color w:val="0D0D0D" w:themeColor="text1" w:themeTint="F2"/>
          <w:sz w:val="28"/>
          <w:szCs w:val="28"/>
          <w:lang w:eastAsia="ru-RU"/>
        </w:rPr>
        <w:t xml:space="preserve"> ГОД</w:t>
      </w:r>
      <w:r w:rsidRPr="00D46C5B">
        <w:rPr>
          <w:rFonts w:ascii="Times New Roman" w:eastAsia="Times New Roman" w:hAnsi="Times New Roman" w:cs="Times New Roman"/>
          <w:color w:val="0D0D0D" w:themeColor="text1" w:themeTint="F2"/>
          <w:sz w:val="28"/>
          <w:szCs w:val="28"/>
          <w:lang w:eastAsia="ru-RU"/>
        </w:rPr>
        <w:t xml:space="preserve"> </w:t>
      </w:r>
    </w:p>
    <w:p w14:paraId="6D780171" w14:textId="77777777" w:rsidR="000B1632" w:rsidRPr="00D46C5B" w:rsidRDefault="000B1632" w:rsidP="00D46C5B">
      <w:pPr>
        <w:spacing w:after="0" w:line="360" w:lineRule="auto"/>
        <w:ind w:firstLine="708"/>
        <w:jc w:val="center"/>
        <w:rPr>
          <w:rFonts w:ascii="Times New Roman" w:hAnsi="Times New Roman" w:cs="Times New Roman"/>
          <w:color w:val="0D0D0D" w:themeColor="text1" w:themeTint="F2"/>
          <w:sz w:val="28"/>
          <w:szCs w:val="28"/>
        </w:rPr>
      </w:pPr>
    </w:p>
    <w:p w14:paraId="2FDC4476" w14:textId="77777777" w:rsidR="00013613" w:rsidRPr="00D46C5B" w:rsidRDefault="007C2A3C" w:rsidP="00D46C5B">
      <w:pPr>
        <w:spacing w:after="0" w:line="360" w:lineRule="auto"/>
        <w:ind w:firstLine="708"/>
        <w:jc w:val="center"/>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ОБЩИЕ СВЕДЕНИЯ</w:t>
      </w:r>
    </w:p>
    <w:p w14:paraId="303B38D0" w14:textId="2E628881" w:rsidR="00030054" w:rsidRPr="00D46C5B" w:rsidRDefault="002C2A31" w:rsidP="00D46C5B">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Отчет</w:t>
      </w:r>
      <w:r w:rsidR="00D371EC" w:rsidRPr="00D46C5B">
        <w:rPr>
          <w:rFonts w:ascii="Times New Roman" w:eastAsia="Times New Roman" w:hAnsi="Times New Roman" w:cs="Times New Roman"/>
          <w:color w:val="0D0D0D" w:themeColor="text1" w:themeTint="F2"/>
          <w:sz w:val="28"/>
          <w:szCs w:val="28"/>
          <w:lang w:eastAsia="ru-RU"/>
        </w:rPr>
        <w:t xml:space="preserve"> о деятельности контрольно-счетной палаты</w:t>
      </w:r>
      <w:r w:rsidR="00471717" w:rsidRPr="00D46C5B">
        <w:rPr>
          <w:rFonts w:ascii="Times New Roman" w:eastAsia="Times New Roman" w:hAnsi="Times New Roman" w:cs="Times New Roman"/>
          <w:color w:val="0D0D0D" w:themeColor="text1" w:themeTint="F2"/>
          <w:sz w:val="28"/>
          <w:szCs w:val="28"/>
          <w:lang w:eastAsia="ru-RU"/>
        </w:rPr>
        <w:t xml:space="preserve"> городского округа Большой Камень</w:t>
      </w:r>
      <w:r w:rsidR="00D371EC" w:rsidRPr="00D46C5B">
        <w:rPr>
          <w:rFonts w:ascii="Times New Roman" w:eastAsia="Times New Roman" w:hAnsi="Times New Roman" w:cs="Times New Roman"/>
          <w:color w:val="0D0D0D" w:themeColor="text1" w:themeTint="F2"/>
          <w:sz w:val="28"/>
          <w:szCs w:val="28"/>
          <w:lang w:eastAsia="ru-RU"/>
        </w:rPr>
        <w:t xml:space="preserve"> (далее – КСП</w:t>
      </w:r>
      <w:r w:rsidR="00471717" w:rsidRPr="00D46C5B">
        <w:rPr>
          <w:rFonts w:ascii="Times New Roman" w:eastAsia="Times New Roman" w:hAnsi="Times New Roman" w:cs="Times New Roman"/>
          <w:color w:val="0D0D0D" w:themeColor="text1" w:themeTint="F2"/>
          <w:sz w:val="28"/>
          <w:szCs w:val="28"/>
          <w:lang w:eastAsia="ru-RU"/>
        </w:rPr>
        <w:t>, городской округ</w:t>
      </w:r>
      <w:r w:rsidR="00D371EC" w:rsidRPr="00D46C5B">
        <w:rPr>
          <w:rFonts w:ascii="Times New Roman" w:eastAsia="Times New Roman" w:hAnsi="Times New Roman" w:cs="Times New Roman"/>
          <w:color w:val="0D0D0D" w:themeColor="text1" w:themeTint="F2"/>
          <w:sz w:val="28"/>
          <w:szCs w:val="28"/>
          <w:lang w:eastAsia="ru-RU"/>
        </w:rPr>
        <w:t xml:space="preserve">) </w:t>
      </w:r>
      <w:r w:rsidR="00EE3E28" w:rsidRPr="00D46C5B">
        <w:rPr>
          <w:rFonts w:ascii="Times New Roman" w:eastAsia="Times New Roman" w:hAnsi="Times New Roman" w:cs="Times New Roman"/>
          <w:color w:val="0D0D0D" w:themeColor="text1" w:themeTint="F2"/>
          <w:sz w:val="28"/>
          <w:szCs w:val="28"/>
          <w:lang w:eastAsia="ru-RU"/>
        </w:rPr>
        <w:t xml:space="preserve">за </w:t>
      </w:r>
      <w:r w:rsidR="00D371EC" w:rsidRPr="00D46C5B">
        <w:rPr>
          <w:rFonts w:ascii="Times New Roman" w:eastAsia="Times New Roman" w:hAnsi="Times New Roman" w:cs="Times New Roman"/>
          <w:color w:val="0D0D0D" w:themeColor="text1" w:themeTint="F2"/>
          <w:sz w:val="28"/>
          <w:szCs w:val="28"/>
          <w:lang w:eastAsia="ru-RU"/>
        </w:rPr>
        <w:t>20</w:t>
      </w:r>
      <w:r w:rsidR="009F1B7D" w:rsidRPr="00D46C5B">
        <w:rPr>
          <w:rFonts w:ascii="Times New Roman" w:eastAsia="Times New Roman" w:hAnsi="Times New Roman" w:cs="Times New Roman"/>
          <w:color w:val="0D0D0D" w:themeColor="text1" w:themeTint="F2"/>
          <w:sz w:val="28"/>
          <w:szCs w:val="28"/>
          <w:lang w:eastAsia="ru-RU"/>
        </w:rPr>
        <w:t>2</w:t>
      </w:r>
      <w:r w:rsidR="007003E4">
        <w:rPr>
          <w:rFonts w:ascii="Times New Roman" w:eastAsia="Times New Roman" w:hAnsi="Times New Roman" w:cs="Times New Roman"/>
          <w:color w:val="0D0D0D" w:themeColor="text1" w:themeTint="F2"/>
          <w:sz w:val="28"/>
          <w:szCs w:val="28"/>
          <w:lang w:eastAsia="ru-RU"/>
        </w:rPr>
        <w:t>4</w:t>
      </w:r>
      <w:r w:rsidR="00D371EC" w:rsidRPr="00D46C5B">
        <w:rPr>
          <w:rFonts w:ascii="Times New Roman" w:eastAsia="Times New Roman" w:hAnsi="Times New Roman" w:cs="Times New Roman"/>
          <w:color w:val="0D0D0D" w:themeColor="text1" w:themeTint="F2"/>
          <w:sz w:val="28"/>
          <w:szCs w:val="28"/>
          <w:lang w:eastAsia="ru-RU"/>
        </w:rPr>
        <w:t xml:space="preserve"> год подготовлен в соответствии с пунктом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w:t>
      </w:r>
      <w:r w:rsidR="00C35F50" w:rsidRPr="00D46C5B">
        <w:rPr>
          <w:rFonts w:ascii="Times New Roman" w:eastAsia="Times New Roman" w:hAnsi="Times New Roman" w:cs="Times New Roman"/>
          <w:color w:val="0D0D0D" w:themeColor="text1" w:themeTint="F2"/>
          <w:sz w:val="28"/>
          <w:szCs w:val="28"/>
          <w:lang w:eastAsia="ru-RU"/>
        </w:rPr>
        <w:t>статьей 19</w:t>
      </w:r>
      <w:r w:rsidR="00D371EC" w:rsidRPr="00D46C5B">
        <w:rPr>
          <w:rFonts w:ascii="Times New Roman" w:eastAsia="Times New Roman" w:hAnsi="Times New Roman" w:cs="Times New Roman"/>
          <w:color w:val="0D0D0D" w:themeColor="text1" w:themeTint="F2"/>
          <w:sz w:val="28"/>
          <w:szCs w:val="28"/>
          <w:lang w:eastAsia="ru-RU"/>
        </w:rPr>
        <w:t xml:space="preserve"> </w:t>
      </w:r>
      <w:r w:rsidR="00C35F50" w:rsidRPr="00D46C5B">
        <w:rPr>
          <w:rFonts w:ascii="Times New Roman" w:eastAsia="Times New Roman" w:hAnsi="Times New Roman" w:cs="Times New Roman"/>
          <w:color w:val="0D0D0D" w:themeColor="text1" w:themeTint="F2"/>
          <w:sz w:val="28"/>
          <w:szCs w:val="28"/>
          <w:lang w:eastAsia="ru-RU"/>
        </w:rPr>
        <w:t xml:space="preserve">Положения </w:t>
      </w:r>
      <w:r w:rsidR="001B630B" w:rsidRPr="00D46C5B">
        <w:rPr>
          <w:rFonts w:ascii="Times New Roman" w:eastAsia="Times New Roman" w:hAnsi="Times New Roman" w:cs="Times New Roman"/>
          <w:color w:val="0D0D0D" w:themeColor="text1" w:themeTint="F2"/>
          <w:sz w:val="28"/>
          <w:szCs w:val="28"/>
          <w:lang w:eastAsia="ru-RU"/>
        </w:rPr>
        <w:t xml:space="preserve"> </w:t>
      </w:r>
      <w:r w:rsidR="00C35F50" w:rsidRPr="00D46C5B">
        <w:rPr>
          <w:rFonts w:ascii="Times New Roman" w:eastAsia="Times New Roman" w:hAnsi="Times New Roman" w:cs="Times New Roman"/>
          <w:color w:val="0D0D0D" w:themeColor="text1" w:themeTint="F2"/>
          <w:sz w:val="28"/>
          <w:szCs w:val="28"/>
          <w:lang w:eastAsia="ru-RU"/>
        </w:rPr>
        <w:t xml:space="preserve">о </w:t>
      </w:r>
      <w:proofErr w:type="spellStart"/>
      <w:r w:rsidR="00C35F50" w:rsidRPr="00D46C5B">
        <w:rPr>
          <w:rFonts w:ascii="Times New Roman" w:eastAsia="Times New Roman" w:hAnsi="Times New Roman" w:cs="Times New Roman"/>
          <w:color w:val="0D0D0D" w:themeColor="text1" w:themeTint="F2"/>
          <w:sz w:val="28"/>
          <w:szCs w:val="28"/>
          <w:lang w:eastAsia="ru-RU"/>
        </w:rPr>
        <w:t>к</w:t>
      </w:r>
      <w:r w:rsidR="00D371EC" w:rsidRPr="00D46C5B">
        <w:rPr>
          <w:rFonts w:ascii="Times New Roman" w:eastAsia="Times New Roman" w:hAnsi="Times New Roman" w:cs="Times New Roman"/>
          <w:color w:val="0D0D0D" w:themeColor="text1" w:themeTint="F2"/>
          <w:sz w:val="28"/>
          <w:szCs w:val="28"/>
          <w:lang w:eastAsia="ru-RU"/>
        </w:rPr>
        <w:t>онтрольно</w:t>
      </w:r>
      <w:proofErr w:type="spellEnd"/>
      <w:r w:rsidR="00C35F50" w:rsidRPr="00D46C5B">
        <w:rPr>
          <w:rFonts w:ascii="Times New Roman" w:eastAsia="Times New Roman" w:hAnsi="Times New Roman" w:cs="Times New Roman"/>
          <w:color w:val="0D0D0D" w:themeColor="text1" w:themeTint="F2"/>
          <w:sz w:val="28"/>
          <w:szCs w:val="28"/>
          <w:lang w:eastAsia="ru-RU"/>
        </w:rPr>
        <w:t xml:space="preserve"> </w:t>
      </w:r>
      <w:r w:rsidR="00D371EC" w:rsidRPr="00D46C5B">
        <w:rPr>
          <w:rFonts w:ascii="Times New Roman" w:eastAsia="Times New Roman" w:hAnsi="Times New Roman" w:cs="Times New Roman"/>
          <w:color w:val="0D0D0D" w:themeColor="text1" w:themeTint="F2"/>
          <w:sz w:val="28"/>
          <w:szCs w:val="28"/>
          <w:lang w:eastAsia="ru-RU"/>
        </w:rPr>
        <w:t>-</w:t>
      </w:r>
      <w:r w:rsidR="00C35F50" w:rsidRPr="00D46C5B">
        <w:rPr>
          <w:rFonts w:ascii="Times New Roman" w:eastAsia="Times New Roman" w:hAnsi="Times New Roman" w:cs="Times New Roman"/>
          <w:color w:val="0D0D0D" w:themeColor="text1" w:themeTint="F2"/>
          <w:sz w:val="28"/>
          <w:szCs w:val="28"/>
          <w:lang w:eastAsia="ru-RU"/>
        </w:rPr>
        <w:t xml:space="preserve"> </w:t>
      </w:r>
      <w:r w:rsidR="00D371EC" w:rsidRPr="00D46C5B">
        <w:rPr>
          <w:rFonts w:ascii="Times New Roman" w:eastAsia="Times New Roman" w:hAnsi="Times New Roman" w:cs="Times New Roman"/>
          <w:color w:val="0D0D0D" w:themeColor="text1" w:themeTint="F2"/>
          <w:sz w:val="28"/>
          <w:szCs w:val="28"/>
          <w:lang w:eastAsia="ru-RU"/>
        </w:rPr>
        <w:t>счетной палат</w:t>
      </w:r>
      <w:r w:rsidR="00C35F50" w:rsidRPr="00D46C5B">
        <w:rPr>
          <w:rFonts w:ascii="Times New Roman" w:eastAsia="Times New Roman" w:hAnsi="Times New Roman" w:cs="Times New Roman"/>
          <w:color w:val="0D0D0D" w:themeColor="text1" w:themeTint="F2"/>
          <w:sz w:val="28"/>
          <w:szCs w:val="28"/>
          <w:lang w:eastAsia="ru-RU"/>
        </w:rPr>
        <w:t>е</w:t>
      </w:r>
      <w:r w:rsidR="00D371EC" w:rsidRPr="00D46C5B">
        <w:rPr>
          <w:rFonts w:ascii="Times New Roman" w:eastAsia="Times New Roman" w:hAnsi="Times New Roman" w:cs="Times New Roman"/>
          <w:color w:val="0D0D0D" w:themeColor="text1" w:themeTint="F2"/>
          <w:sz w:val="28"/>
          <w:szCs w:val="28"/>
          <w:lang w:eastAsia="ru-RU"/>
        </w:rPr>
        <w:t xml:space="preserve"> городского округа</w:t>
      </w:r>
      <w:r w:rsidR="001B630B" w:rsidRPr="00D46C5B">
        <w:rPr>
          <w:rFonts w:ascii="Times New Roman" w:eastAsia="Times New Roman" w:hAnsi="Times New Roman" w:cs="Times New Roman"/>
          <w:color w:val="0D0D0D" w:themeColor="text1" w:themeTint="F2"/>
          <w:sz w:val="28"/>
          <w:szCs w:val="28"/>
          <w:lang w:eastAsia="ru-RU"/>
        </w:rPr>
        <w:t xml:space="preserve"> Большой Камень</w:t>
      </w:r>
      <w:r w:rsidR="00D371EC" w:rsidRPr="00D46C5B">
        <w:rPr>
          <w:rFonts w:ascii="Times New Roman" w:eastAsia="Times New Roman" w:hAnsi="Times New Roman" w:cs="Times New Roman"/>
          <w:color w:val="0D0D0D" w:themeColor="text1" w:themeTint="F2"/>
          <w:sz w:val="28"/>
          <w:szCs w:val="28"/>
          <w:lang w:eastAsia="ru-RU"/>
        </w:rPr>
        <w:t xml:space="preserve">, утвержденного решением Думы городского округа </w:t>
      </w:r>
      <w:r w:rsidR="001B630B" w:rsidRPr="00D46C5B">
        <w:rPr>
          <w:rFonts w:ascii="Times New Roman" w:eastAsia="Times New Roman" w:hAnsi="Times New Roman" w:cs="Times New Roman"/>
          <w:color w:val="0D0D0D" w:themeColor="text1" w:themeTint="F2"/>
          <w:sz w:val="28"/>
          <w:szCs w:val="28"/>
          <w:lang w:eastAsia="ru-RU"/>
        </w:rPr>
        <w:t xml:space="preserve"> Боль</w:t>
      </w:r>
      <w:r w:rsidR="00030054" w:rsidRPr="00D46C5B">
        <w:rPr>
          <w:rFonts w:ascii="Times New Roman" w:eastAsia="Times New Roman" w:hAnsi="Times New Roman" w:cs="Times New Roman"/>
          <w:color w:val="0D0D0D" w:themeColor="text1" w:themeTint="F2"/>
          <w:sz w:val="28"/>
          <w:szCs w:val="28"/>
          <w:lang w:eastAsia="ru-RU"/>
        </w:rPr>
        <w:t xml:space="preserve">шой Камень от </w:t>
      </w:r>
      <w:r w:rsidR="00C35F50" w:rsidRPr="00D46C5B">
        <w:rPr>
          <w:rFonts w:ascii="Times New Roman" w:eastAsia="Times New Roman" w:hAnsi="Times New Roman" w:cs="Times New Roman"/>
          <w:color w:val="0D0D0D" w:themeColor="text1" w:themeTint="F2"/>
          <w:sz w:val="28"/>
          <w:szCs w:val="28"/>
          <w:lang w:eastAsia="ru-RU"/>
        </w:rPr>
        <w:t>30.09.2021</w:t>
      </w:r>
      <w:r w:rsidR="00030054" w:rsidRPr="00D46C5B">
        <w:rPr>
          <w:rFonts w:ascii="Times New Roman" w:eastAsia="Times New Roman" w:hAnsi="Times New Roman" w:cs="Times New Roman"/>
          <w:color w:val="0D0D0D" w:themeColor="text1" w:themeTint="F2"/>
          <w:sz w:val="28"/>
          <w:szCs w:val="28"/>
          <w:lang w:eastAsia="ru-RU"/>
        </w:rPr>
        <w:t xml:space="preserve"> № </w:t>
      </w:r>
      <w:r w:rsidR="00C35F50" w:rsidRPr="00D46C5B">
        <w:rPr>
          <w:rFonts w:ascii="Times New Roman" w:eastAsia="Times New Roman" w:hAnsi="Times New Roman" w:cs="Times New Roman"/>
          <w:color w:val="0D0D0D" w:themeColor="text1" w:themeTint="F2"/>
          <w:sz w:val="28"/>
          <w:szCs w:val="28"/>
          <w:lang w:eastAsia="ru-RU"/>
        </w:rPr>
        <w:t>460</w:t>
      </w:r>
      <w:r w:rsidR="00030054" w:rsidRPr="00D46C5B">
        <w:rPr>
          <w:rFonts w:ascii="Times New Roman" w:eastAsia="Times New Roman" w:hAnsi="Times New Roman" w:cs="Times New Roman"/>
          <w:color w:val="0D0D0D" w:themeColor="text1" w:themeTint="F2"/>
          <w:sz w:val="28"/>
          <w:szCs w:val="28"/>
          <w:lang w:eastAsia="ru-RU"/>
        </w:rPr>
        <w:t>.</w:t>
      </w:r>
    </w:p>
    <w:p w14:paraId="6AFF4426" w14:textId="728C3665" w:rsidR="00807D75" w:rsidRPr="00D46C5B" w:rsidRDefault="00475B8A" w:rsidP="00D46C5B">
      <w:pPr>
        <w:pStyle w:val="a3"/>
        <w:spacing w:before="0" w:beforeAutospacing="0" w:after="0" w:afterAutospacing="0" w:line="360" w:lineRule="auto"/>
        <w:ind w:firstLine="708"/>
        <w:jc w:val="both"/>
        <w:rPr>
          <w:color w:val="0D0D0D" w:themeColor="text1" w:themeTint="F2"/>
          <w:sz w:val="28"/>
          <w:szCs w:val="28"/>
        </w:rPr>
      </w:pPr>
      <w:r w:rsidRPr="00D46C5B">
        <w:rPr>
          <w:color w:val="0D0D0D" w:themeColor="text1" w:themeTint="F2"/>
          <w:sz w:val="28"/>
          <w:szCs w:val="28"/>
        </w:rPr>
        <w:t xml:space="preserve">Контрольно-счетная палата городского округа Большой Камень является постоянно действующим органом внешнего </w:t>
      </w:r>
      <w:r w:rsidR="00C35F50" w:rsidRPr="00D46C5B">
        <w:rPr>
          <w:color w:val="0D0D0D" w:themeColor="text1" w:themeTint="F2"/>
          <w:sz w:val="28"/>
          <w:szCs w:val="28"/>
        </w:rPr>
        <w:t>муниципального</w:t>
      </w:r>
      <w:r w:rsidRPr="00D46C5B">
        <w:rPr>
          <w:color w:val="0D0D0D" w:themeColor="text1" w:themeTint="F2"/>
          <w:sz w:val="28"/>
          <w:szCs w:val="28"/>
        </w:rPr>
        <w:t xml:space="preserve"> финансового контроля, образуемого Думой городского округа Большой Камень</w:t>
      </w:r>
      <w:r w:rsidR="00BD4BAA">
        <w:rPr>
          <w:color w:val="0D0D0D" w:themeColor="text1" w:themeTint="F2"/>
          <w:sz w:val="28"/>
          <w:szCs w:val="28"/>
        </w:rPr>
        <w:t xml:space="preserve">. </w:t>
      </w:r>
      <w:r w:rsidRPr="00D46C5B">
        <w:rPr>
          <w:color w:val="0D0D0D" w:themeColor="text1" w:themeTint="F2"/>
          <w:sz w:val="28"/>
          <w:szCs w:val="28"/>
        </w:rPr>
        <w:t xml:space="preserve"> </w:t>
      </w:r>
      <w:r w:rsidR="00C35F50" w:rsidRPr="00D46C5B">
        <w:rPr>
          <w:color w:val="0D0D0D" w:themeColor="text1" w:themeTint="F2"/>
          <w:sz w:val="28"/>
          <w:szCs w:val="28"/>
        </w:rPr>
        <w:t>О</w:t>
      </w:r>
      <w:r w:rsidRPr="00D46C5B">
        <w:rPr>
          <w:color w:val="0D0D0D" w:themeColor="text1" w:themeTint="F2"/>
          <w:sz w:val="28"/>
          <w:szCs w:val="28"/>
        </w:rPr>
        <w:t>бладает организационной и функциональной независимостью и осуществляет свою деятельность самостоятельно</w:t>
      </w:r>
      <w:r w:rsidR="00C35F50" w:rsidRPr="00D46C5B">
        <w:rPr>
          <w:color w:val="0D0D0D" w:themeColor="text1" w:themeTint="F2"/>
          <w:sz w:val="28"/>
          <w:szCs w:val="28"/>
        </w:rPr>
        <w:t xml:space="preserve"> на принципах законности, объективности, эффективности, независимости, открытости и гласности.</w:t>
      </w:r>
    </w:p>
    <w:p w14:paraId="084D6779" w14:textId="5E1BCE19" w:rsidR="00F6330A" w:rsidRPr="00D46C5B" w:rsidRDefault="00F6330A" w:rsidP="00D46C5B">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xml:space="preserve">Штатная численность сотрудников Контрольно-счетной палаты городского округа Большой Камень в отчетном периоде составляла 2 </w:t>
      </w:r>
      <w:r w:rsidRPr="00D46C5B">
        <w:rPr>
          <w:rFonts w:ascii="Times New Roman" w:hAnsi="Times New Roman" w:cs="Times New Roman"/>
          <w:color w:val="0D0D0D" w:themeColor="text1" w:themeTint="F2"/>
          <w:sz w:val="28"/>
          <w:szCs w:val="28"/>
        </w:rPr>
        <w:lastRenderedPageBreak/>
        <w:t>человека</w:t>
      </w:r>
      <w:r w:rsidR="00186F60">
        <w:rPr>
          <w:rFonts w:ascii="Times New Roman" w:hAnsi="Times New Roman" w:cs="Times New Roman"/>
          <w:color w:val="0D0D0D" w:themeColor="text1" w:themeTint="F2"/>
          <w:sz w:val="28"/>
          <w:szCs w:val="28"/>
        </w:rPr>
        <w:t xml:space="preserve">: </w:t>
      </w:r>
      <w:r w:rsidRPr="00D46C5B">
        <w:rPr>
          <w:rFonts w:ascii="Times New Roman" w:hAnsi="Times New Roman" w:cs="Times New Roman"/>
          <w:color w:val="0D0D0D" w:themeColor="text1" w:themeTint="F2"/>
          <w:sz w:val="28"/>
          <w:szCs w:val="28"/>
        </w:rPr>
        <w:t xml:space="preserve">председатель </w:t>
      </w:r>
      <w:r w:rsidR="002F57D9" w:rsidRPr="00D46C5B">
        <w:rPr>
          <w:rFonts w:ascii="Times New Roman" w:hAnsi="Times New Roman" w:cs="Times New Roman"/>
          <w:color w:val="0D0D0D" w:themeColor="text1" w:themeTint="F2"/>
          <w:sz w:val="28"/>
          <w:szCs w:val="28"/>
        </w:rPr>
        <w:t xml:space="preserve"> и 0,5 ставки инспектора.</w:t>
      </w:r>
      <w:r w:rsidR="005610ED">
        <w:rPr>
          <w:rFonts w:ascii="Times New Roman" w:hAnsi="Times New Roman" w:cs="Times New Roman"/>
          <w:color w:val="0D0D0D" w:themeColor="text1" w:themeTint="F2"/>
          <w:sz w:val="28"/>
          <w:szCs w:val="28"/>
        </w:rPr>
        <w:t xml:space="preserve"> Фактическая численность на конец отчетного года состав</w:t>
      </w:r>
      <w:r w:rsidR="00750061">
        <w:rPr>
          <w:rFonts w:ascii="Times New Roman" w:hAnsi="Times New Roman" w:cs="Times New Roman"/>
          <w:color w:val="0D0D0D" w:themeColor="text1" w:themeTint="F2"/>
          <w:sz w:val="28"/>
          <w:szCs w:val="28"/>
        </w:rPr>
        <w:t>ила</w:t>
      </w:r>
      <w:r w:rsidR="005610ED">
        <w:rPr>
          <w:rFonts w:ascii="Times New Roman" w:hAnsi="Times New Roman" w:cs="Times New Roman"/>
          <w:color w:val="0D0D0D" w:themeColor="text1" w:themeTint="F2"/>
          <w:sz w:val="28"/>
          <w:szCs w:val="28"/>
        </w:rPr>
        <w:t xml:space="preserve"> 1 человек – председатель КСП.</w:t>
      </w:r>
    </w:p>
    <w:p w14:paraId="78357452" w14:textId="5BD8CBD0" w:rsidR="00EB2828" w:rsidRPr="00D46C5B" w:rsidRDefault="00807D75" w:rsidP="00D46C5B">
      <w:pPr>
        <w:pStyle w:val="a3"/>
        <w:spacing w:before="0" w:beforeAutospacing="0" w:after="0" w:afterAutospacing="0" w:line="360" w:lineRule="auto"/>
        <w:ind w:firstLine="708"/>
        <w:jc w:val="both"/>
        <w:rPr>
          <w:color w:val="0D0D0D" w:themeColor="text1" w:themeTint="F2"/>
          <w:sz w:val="28"/>
          <w:szCs w:val="28"/>
        </w:rPr>
      </w:pPr>
      <w:r w:rsidRPr="00D46C5B">
        <w:rPr>
          <w:color w:val="0D0D0D" w:themeColor="text1" w:themeTint="F2"/>
          <w:sz w:val="28"/>
          <w:szCs w:val="28"/>
        </w:rPr>
        <w:t xml:space="preserve">Полномочия контрольно-счетной палаты </w:t>
      </w:r>
      <w:r w:rsidR="00E746CE" w:rsidRPr="00D46C5B">
        <w:rPr>
          <w:color w:val="0D0D0D" w:themeColor="text1" w:themeTint="F2"/>
          <w:sz w:val="28"/>
          <w:szCs w:val="28"/>
        </w:rPr>
        <w:t xml:space="preserve">определены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186F60">
        <w:rPr>
          <w:color w:val="0D0D0D" w:themeColor="text1" w:themeTint="F2"/>
          <w:sz w:val="28"/>
          <w:szCs w:val="28"/>
        </w:rPr>
        <w:t xml:space="preserve">и </w:t>
      </w:r>
      <w:r w:rsidRPr="00D46C5B">
        <w:rPr>
          <w:color w:val="0D0D0D" w:themeColor="text1" w:themeTint="F2"/>
          <w:sz w:val="28"/>
          <w:szCs w:val="28"/>
        </w:rPr>
        <w:t xml:space="preserve">распространяются на вопросы соблюдения </w:t>
      </w:r>
      <w:r w:rsidR="00326E8B" w:rsidRPr="00D46C5B">
        <w:rPr>
          <w:color w:val="0D0D0D" w:themeColor="text1" w:themeTint="F2"/>
          <w:sz w:val="28"/>
          <w:szCs w:val="28"/>
        </w:rPr>
        <w:t>участниками бюджетного процесса в городском округе Большой Камень</w:t>
      </w:r>
      <w:r w:rsidRPr="00D46C5B">
        <w:rPr>
          <w:color w:val="0D0D0D" w:themeColor="text1" w:themeTint="F2"/>
          <w:sz w:val="28"/>
          <w:szCs w:val="28"/>
        </w:rPr>
        <w:t xml:space="preserve"> бюджетного законодательства,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использования средств местного бюджета, соблюдения ими правил ведения бюджетного учёта и отчётности, </w:t>
      </w:r>
      <w:r w:rsidR="00326E8B" w:rsidRPr="00D46C5B">
        <w:rPr>
          <w:color w:val="0D0D0D" w:themeColor="text1" w:themeTint="F2"/>
          <w:sz w:val="28"/>
          <w:szCs w:val="28"/>
        </w:rPr>
        <w:t>достижения целей осуществления</w:t>
      </w:r>
      <w:r w:rsidRPr="00D46C5B">
        <w:rPr>
          <w:color w:val="0D0D0D" w:themeColor="text1" w:themeTint="F2"/>
          <w:sz w:val="28"/>
          <w:szCs w:val="28"/>
        </w:rPr>
        <w:t xml:space="preserve"> закупок</w:t>
      </w:r>
      <w:r w:rsidR="009859C9">
        <w:rPr>
          <w:color w:val="0D0D0D" w:themeColor="text1" w:themeTint="F2"/>
          <w:sz w:val="28"/>
          <w:szCs w:val="28"/>
        </w:rPr>
        <w:t>.</w:t>
      </w:r>
      <w:r w:rsidR="00EB2828" w:rsidRPr="00D46C5B">
        <w:rPr>
          <w:color w:val="0D0D0D" w:themeColor="text1" w:themeTint="F2"/>
          <w:sz w:val="28"/>
          <w:szCs w:val="28"/>
        </w:rPr>
        <w:t xml:space="preserve"> </w:t>
      </w:r>
    </w:p>
    <w:p w14:paraId="5177ABF6" w14:textId="6CD5C5A6" w:rsidR="002E201B" w:rsidRPr="00D46C5B" w:rsidRDefault="00030054" w:rsidP="00D46C5B">
      <w:pPr>
        <w:autoSpaceDE w:val="0"/>
        <w:autoSpaceDN w:val="0"/>
        <w:adjustRightInd w:val="0"/>
        <w:spacing w:after="0" w:line="360" w:lineRule="auto"/>
        <w:ind w:firstLine="426"/>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xml:space="preserve">Основными направлениями деятельности Контрольно-счетной палаты по осуществлению внешнего муниципального финансового контроля </w:t>
      </w:r>
      <w:r w:rsidR="009F1B7D" w:rsidRPr="00D46C5B">
        <w:rPr>
          <w:rFonts w:ascii="Times New Roman" w:hAnsi="Times New Roman" w:cs="Times New Roman"/>
          <w:color w:val="0D0D0D" w:themeColor="text1" w:themeTint="F2"/>
          <w:sz w:val="28"/>
          <w:szCs w:val="28"/>
        </w:rPr>
        <w:t>в отчетном периоде</w:t>
      </w:r>
      <w:r w:rsidR="00233C05">
        <w:rPr>
          <w:rFonts w:ascii="Times New Roman" w:hAnsi="Times New Roman" w:cs="Times New Roman"/>
          <w:color w:val="0D0D0D" w:themeColor="text1" w:themeTint="F2"/>
          <w:sz w:val="28"/>
          <w:szCs w:val="28"/>
        </w:rPr>
        <w:t xml:space="preserve"> </w:t>
      </w:r>
      <w:r w:rsidRPr="00D46C5B">
        <w:rPr>
          <w:rFonts w:ascii="Times New Roman" w:hAnsi="Times New Roman" w:cs="Times New Roman"/>
          <w:color w:val="0D0D0D" w:themeColor="text1" w:themeTint="F2"/>
          <w:sz w:val="28"/>
          <w:szCs w:val="28"/>
        </w:rPr>
        <w:t>явля</w:t>
      </w:r>
      <w:r w:rsidR="00DA2391" w:rsidRPr="00D46C5B">
        <w:rPr>
          <w:rFonts w:ascii="Times New Roman" w:hAnsi="Times New Roman" w:cs="Times New Roman"/>
          <w:color w:val="0D0D0D" w:themeColor="text1" w:themeTint="F2"/>
          <w:sz w:val="28"/>
          <w:szCs w:val="28"/>
        </w:rPr>
        <w:t>лись</w:t>
      </w:r>
      <w:r w:rsidRPr="00D46C5B">
        <w:rPr>
          <w:rFonts w:ascii="Times New Roman" w:hAnsi="Times New Roman" w:cs="Times New Roman"/>
          <w:color w:val="0D0D0D" w:themeColor="text1" w:themeTint="F2"/>
          <w:sz w:val="28"/>
          <w:szCs w:val="28"/>
        </w:rPr>
        <w:t xml:space="preserve"> экспертно-аналитическая</w:t>
      </w:r>
      <w:r w:rsidR="00EB2828" w:rsidRPr="00D46C5B">
        <w:rPr>
          <w:rFonts w:ascii="Times New Roman" w:hAnsi="Times New Roman" w:cs="Times New Roman"/>
          <w:color w:val="0D0D0D" w:themeColor="text1" w:themeTint="F2"/>
          <w:sz w:val="28"/>
          <w:szCs w:val="28"/>
        </w:rPr>
        <w:t>,</w:t>
      </w:r>
      <w:r w:rsidRPr="00D46C5B">
        <w:rPr>
          <w:rFonts w:ascii="Times New Roman" w:hAnsi="Times New Roman" w:cs="Times New Roman"/>
          <w:color w:val="0D0D0D" w:themeColor="text1" w:themeTint="F2"/>
          <w:sz w:val="28"/>
          <w:szCs w:val="28"/>
        </w:rPr>
        <w:t xml:space="preserve"> контрольная деятельность</w:t>
      </w:r>
      <w:r w:rsidR="00EB2828" w:rsidRPr="00D46C5B">
        <w:rPr>
          <w:rFonts w:ascii="Times New Roman" w:hAnsi="Times New Roman" w:cs="Times New Roman"/>
          <w:color w:val="0D0D0D" w:themeColor="text1" w:themeTint="F2"/>
          <w:sz w:val="28"/>
          <w:szCs w:val="28"/>
        </w:rPr>
        <w:t>, взаимодействие с органами власти и контрольно-счетными органами, а также публичность и информационное взаимодействие</w:t>
      </w:r>
      <w:r w:rsidRPr="00B970FC">
        <w:rPr>
          <w:rFonts w:ascii="Times New Roman" w:hAnsi="Times New Roman" w:cs="Times New Roman"/>
          <w:color w:val="FF0000"/>
          <w:sz w:val="28"/>
          <w:szCs w:val="28"/>
        </w:rPr>
        <w:t>.</w:t>
      </w:r>
    </w:p>
    <w:p w14:paraId="52417A87" w14:textId="7323FEDB" w:rsidR="002E201B" w:rsidRPr="00D46C5B" w:rsidRDefault="002E201B" w:rsidP="00D46C5B">
      <w:pPr>
        <w:autoSpaceDE w:val="0"/>
        <w:autoSpaceDN w:val="0"/>
        <w:adjustRightInd w:val="0"/>
        <w:spacing w:after="0" w:line="360" w:lineRule="auto"/>
        <w:ind w:firstLine="426"/>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xml:space="preserve">Внешний муниципальный контроль осуществляется </w:t>
      </w:r>
      <w:r w:rsidR="001C7DC8" w:rsidRPr="00D46C5B">
        <w:rPr>
          <w:rFonts w:ascii="Times New Roman" w:hAnsi="Times New Roman" w:cs="Times New Roman"/>
          <w:color w:val="0D0D0D" w:themeColor="text1" w:themeTint="F2"/>
          <w:sz w:val="28"/>
          <w:szCs w:val="28"/>
        </w:rPr>
        <w:t xml:space="preserve">КСП </w:t>
      </w:r>
      <w:r w:rsidRPr="00D46C5B">
        <w:rPr>
          <w:rFonts w:ascii="Times New Roman" w:hAnsi="Times New Roman" w:cs="Times New Roman"/>
          <w:color w:val="0D0D0D" w:themeColor="text1" w:themeTint="F2"/>
          <w:sz w:val="28"/>
          <w:szCs w:val="28"/>
        </w:rPr>
        <w:t>в форме предварительного (текущего) и последующего контроля</w:t>
      </w:r>
      <w:r w:rsidR="009859C9">
        <w:rPr>
          <w:rFonts w:ascii="Times New Roman" w:hAnsi="Times New Roman" w:cs="Times New Roman"/>
          <w:color w:val="0D0D0D" w:themeColor="text1" w:themeTint="F2"/>
          <w:sz w:val="28"/>
          <w:szCs w:val="28"/>
        </w:rPr>
        <w:t>:</w:t>
      </w:r>
    </w:p>
    <w:p w14:paraId="764EE753" w14:textId="468FEF62" w:rsidR="00B831A7" w:rsidRPr="00D46C5B" w:rsidRDefault="001C7DC8" w:rsidP="00D46C5B">
      <w:pPr>
        <w:autoSpaceDE w:val="0"/>
        <w:autoSpaceDN w:val="0"/>
        <w:adjustRightInd w:val="0"/>
        <w:spacing w:after="0" w:line="360" w:lineRule="auto"/>
        <w:ind w:firstLine="426"/>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xml:space="preserve">- </w:t>
      </w:r>
      <w:r w:rsidR="002E201B" w:rsidRPr="00D46C5B">
        <w:rPr>
          <w:rFonts w:ascii="Times New Roman" w:hAnsi="Times New Roman" w:cs="Times New Roman"/>
          <w:color w:val="0D0D0D" w:themeColor="text1" w:themeTint="F2"/>
          <w:sz w:val="28"/>
          <w:szCs w:val="28"/>
        </w:rPr>
        <w:t xml:space="preserve">предварительный (текущий) контроль осуществлялся посредством проведения </w:t>
      </w:r>
      <w:proofErr w:type="spellStart"/>
      <w:r w:rsidR="002E201B" w:rsidRPr="00D46C5B">
        <w:rPr>
          <w:rFonts w:ascii="Times New Roman" w:hAnsi="Times New Roman" w:cs="Times New Roman"/>
          <w:color w:val="0D0D0D" w:themeColor="text1" w:themeTint="F2"/>
          <w:sz w:val="28"/>
          <w:szCs w:val="28"/>
        </w:rPr>
        <w:t>экспертно</w:t>
      </w:r>
      <w:proofErr w:type="spellEnd"/>
      <w:r w:rsidR="002E201B" w:rsidRPr="00D46C5B">
        <w:rPr>
          <w:rFonts w:ascii="Times New Roman" w:hAnsi="Times New Roman" w:cs="Times New Roman"/>
          <w:color w:val="0D0D0D" w:themeColor="text1" w:themeTint="F2"/>
          <w:sz w:val="28"/>
          <w:szCs w:val="28"/>
        </w:rPr>
        <w:t xml:space="preserve"> - аналитических мероприятий в отношении муниципальных правовых актов, предусматривающих осуществление расходов из бюджета городского округа, в т.ч.</w:t>
      </w:r>
      <w:r w:rsidRPr="00D46C5B">
        <w:rPr>
          <w:rFonts w:ascii="Times New Roman" w:hAnsi="Times New Roman" w:cs="Times New Roman"/>
          <w:color w:val="0D0D0D" w:themeColor="text1" w:themeTint="F2"/>
          <w:sz w:val="28"/>
          <w:szCs w:val="28"/>
        </w:rPr>
        <w:t xml:space="preserve"> муниципальных программ, ежеквартального оперативного анализа исполнения бюджета.  </w:t>
      </w:r>
      <w:r w:rsidR="004402CA">
        <w:rPr>
          <w:rFonts w:ascii="Times New Roman" w:hAnsi="Times New Roman" w:cs="Times New Roman"/>
          <w:color w:val="0D0D0D" w:themeColor="text1" w:themeTint="F2"/>
          <w:sz w:val="28"/>
          <w:szCs w:val="28"/>
        </w:rPr>
        <w:t>Р</w:t>
      </w:r>
      <w:r w:rsidRPr="00D46C5B">
        <w:rPr>
          <w:rFonts w:ascii="Times New Roman" w:hAnsi="Times New Roman" w:cs="Times New Roman"/>
          <w:color w:val="0D0D0D" w:themeColor="text1" w:themeTint="F2"/>
          <w:sz w:val="28"/>
          <w:szCs w:val="28"/>
        </w:rPr>
        <w:t>езультат</w:t>
      </w:r>
      <w:r w:rsidR="004402CA">
        <w:rPr>
          <w:rFonts w:ascii="Times New Roman" w:hAnsi="Times New Roman" w:cs="Times New Roman"/>
          <w:color w:val="0D0D0D" w:themeColor="text1" w:themeTint="F2"/>
          <w:sz w:val="28"/>
          <w:szCs w:val="28"/>
        </w:rPr>
        <w:t>ы</w:t>
      </w:r>
      <w:r w:rsidRPr="00D46C5B">
        <w:rPr>
          <w:rFonts w:ascii="Times New Roman" w:hAnsi="Times New Roman" w:cs="Times New Roman"/>
          <w:color w:val="0D0D0D" w:themeColor="text1" w:themeTint="F2"/>
          <w:sz w:val="28"/>
          <w:szCs w:val="28"/>
        </w:rPr>
        <w:t xml:space="preserve"> экспертизы </w:t>
      </w:r>
      <w:r w:rsidR="004402CA">
        <w:rPr>
          <w:rFonts w:ascii="Times New Roman" w:hAnsi="Times New Roman" w:cs="Times New Roman"/>
          <w:color w:val="0D0D0D" w:themeColor="text1" w:themeTint="F2"/>
          <w:sz w:val="28"/>
          <w:szCs w:val="28"/>
        </w:rPr>
        <w:t>оформляются</w:t>
      </w:r>
      <w:r w:rsidRPr="00D46C5B">
        <w:rPr>
          <w:rFonts w:ascii="Times New Roman" w:hAnsi="Times New Roman" w:cs="Times New Roman"/>
          <w:color w:val="0D0D0D" w:themeColor="text1" w:themeTint="F2"/>
          <w:sz w:val="28"/>
          <w:szCs w:val="28"/>
        </w:rPr>
        <w:t xml:space="preserve"> заключени</w:t>
      </w:r>
      <w:r w:rsidR="004402CA">
        <w:rPr>
          <w:rFonts w:ascii="Times New Roman" w:hAnsi="Times New Roman" w:cs="Times New Roman"/>
          <w:color w:val="0D0D0D" w:themeColor="text1" w:themeTint="F2"/>
          <w:sz w:val="28"/>
          <w:szCs w:val="28"/>
        </w:rPr>
        <w:t>ями</w:t>
      </w:r>
      <w:r w:rsidR="000319E5" w:rsidRPr="00D46C5B">
        <w:rPr>
          <w:rFonts w:ascii="Times New Roman" w:hAnsi="Times New Roman" w:cs="Times New Roman"/>
          <w:color w:val="0D0D0D" w:themeColor="text1" w:themeTint="F2"/>
          <w:sz w:val="28"/>
          <w:szCs w:val="28"/>
        </w:rPr>
        <w:t>.</w:t>
      </w:r>
    </w:p>
    <w:p w14:paraId="70E4583B" w14:textId="518C26C7" w:rsidR="000319E5" w:rsidRPr="00D46C5B" w:rsidRDefault="000319E5" w:rsidP="00D46C5B">
      <w:pPr>
        <w:autoSpaceDE w:val="0"/>
        <w:autoSpaceDN w:val="0"/>
        <w:adjustRightInd w:val="0"/>
        <w:spacing w:after="0" w:line="360" w:lineRule="auto"/>
        <w:ind w:firstLine="426"/>
        <w:jc w:val="both"/>
        <w:rPr>
          <w:rFonts w:ascii="Times New Roman" w:hAnsi="Times New Roman" w:cs="Times New Roman"/>
          <w:color w:val="0D0D0D" w:themeColor="text1" w:themeTint="F2"/>
          <w:sz w:val="28"/>
          <w:szCs w:val="28"/>
        </w:rPr>
      </w:pPr>
      <w:r w:rsidRPr="00D46C5B">
        <w:rPr>
          <w:rFonts w:ascii="Times New Roman" w:hAnsi="Times New Roman" w:cs="Times New Roman"/>
          <w:color w:val="0D0D0D" w:themeColor="text1" w:themeTint="F2"/>
          <w:sz w:val="28"/>
          <w:szCs w:val="28"/>
        </w:rPr>
        <w:t>- последующий контроль осуществлялся посредством проведения контрольных мероприятий, по результатам которых оформля</w:t>
      </w:r>
      <w:r w:rsidR="004402CA">
        <w:rPr>
          <w:rFonts w:ascii="Times New Roman" w:hAnsi="Times New Roman" w:cs="Times New Roman"/>
          <w:color w:val="0D0D0D" w:themeColor="text1" w:themeTint="F2"/>
          <w:sz w:val="28"/>
          <w:szCs w:val="28"/>
        </w:rPr>
        <w:t>ются</w:t>
      </w:r>
      <w:r w:rsidRPr="00D46C5B">
        <w:rPr>
          <w:rFonts w:ascii="Times New Roman" w:hAnsi="Times New Roman" w:cs="Times New Roman"/>
          <w:color w:val="0D0D0D" w:themeColor="text1" w:themeTint="F2"/>
          <w:sz w:val="28"/>
          <w:szCs w:val="28"/>
        </w:rPr>
        <w:t xml:space="preserve"> акты проверок, отчеты о контрольных мероприятиях</w:t>
      </w:r>
      <w:r w:rsidR="00233C05">
        <w:rPr>
          <w:rFonts w:ascii="Times New Roman" w:hAnsi="Times New Roman" w:cs="Times New Roman"/>
          <w:color w:val="0D0D0D" w:themeColor="text1" w:themeTint="F2"/>
          <w:sz w:val="28"/>
          <w:szCs w:val="28"/>
        </w:rPr>
        <w:t>,</w:t>
      </w:r>
      <w:r w:rsidR="00186F60">
        <w:rPr>
          <w:rFonts w:ascii="Times New Roman" w:hAnsi="Times New Roman" w:cs="Times New Roman"/>
          <w:color w:val="0D0D0D" w:themeColor="text1" w:themeTint="F2"/>
          <w:sz w:val="28"/>
          <w:szCs w:val="28"/>
        </w:rPr>
        <w:t xml:space="preserve"> а также </w:t>
      </w:r>
      <w:r w:rsidRPr="00D46C5B">
        <w:rPr>
          <w:rFonts w:ascii="Times New Roman" w:hAnsi="Times New Roman" w:cs="Times New Roman"/>
          <w:color w:val="0D0D0D" w:themeColor="text1" w:themeTint="F2"/>
          <w:sz w:val="28"/>
          <w:szCs w:val="28"/>
        </w:rPr>
        <w:t>заключения</w:t>
      </w:r>
      <w:r w:rsidR="00186F60">
        <w:rPr>
          <w:rFonts w:ascii="Times New Roman" w:hAnsi="Times New Roman" w:cs="Times New Roman"/>
          <w:color w:val="0D0D0D" w:themeColor="text1" w:themeTint="F2"/>
          <w:sz w:val="28"/>
          <w:szCs w:val="28"/>
        </w:rPr>
        <w:t>.</w:t>
      </w:r>
      <w:r w:rsidR="001E42F4" w:rsidRPr="00D46C5B">
        <w:rPr>
          <w:rFonts w:ascii="Times New Roman" w:hAnsi="Times New Roman" w:cs="Times New Roman"/>
          <w:color w:val="0D0D0D" w:themeColor="text1" w:themeTint="F2"/>
          <w:sz w:val="28"/>
          <w:szCs w:val="28"/>
        </w:rPr>
        <w:t xml:space="preserve"> </w:t>
      </w:r>
    </w:p>
    <w:p w14:paraId="2A62C2CE" w14:textId="77777777" w:rsidR="00233C05" w:rsidRDefault="00233C05"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p>
    <w:p w14:paraId="4C0D4E18" w14:textId="41FF7836" w:rsidR="00D371EC" w:rsidRDefault="00D371EC"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lastRenderedPageBreak/>
        <w:t>ОСНОВНЫЕ ИТОГИ ДЕЯТЕЛЬНОСТИ КОНТРОЛЬНО-СЧЕТНОЙ ПАЛАТЫ В 20</w:t>
      </w:r>
      <w:r w:rsidR="00C53526" w:rsidRPr="00D46C5B">
        <w:rPr>
          <w:rFonts w:ascii="Times New Roman" w:eastAsia="Times New Roman" w:hAnsi="Times New Roman" w:cs="Times New Roman"/>
          <w:color w:val="0D0D0D" w:themeColor="text1" w:themeTint="F2"/>
          <w:sz w:val="28"/>
          <w:szCs w:val="28"/>
          <w:lang w:eastAsia="ru-RU"/>
        </w:rPr>
        <w:t>2</w:t>
      </w:r>
      <w:r w:rsidR="007003E4">
        <w:rPr>
          <w:rFonts w:ascii="Times New Roman" w:eastAsia="Times New Roman" w:hAnsi="Times New Roman" w:cs="Times New Roman"/>
          <w:color w:val="0D0D0D" w:themeColor="text1" w:themeTint="F2"/>
          <w:sz w:val="28"/>
          <w:szCs w:val="28"/>
          <w:lang w:eastAsia="ru-RU"/>
        </w:rPr>
        <w:t>4</w:t>
      </w:r>
      <w:r w:rsidRPr="00D46C5B">
        <w:rPr>
          <w:rFonts w:ascii="Times New Roman" w:eastAsia="Times New Roman" w:hAnsi="Times New Roman" w:cs="Times New Roman"/>
          <w:color w:val="0D0D0D" w:themeColor="text1" w:themeTint="F2"/>
          <w:sz w:val="28"/>
          <w:szCs w:val="28"/>
          <w:lang w:eastAsia="ru-RU"/>
        </w:rPr>
        <w:t xml:space="preserve"> ГОДУ</w:t>
      </w:r>
    </w:p>
    <w:p w14:paraId="642BB823" w14:textId="77777777" w:rsidR="00186F60" w:rsidRPr="00D46C5B" w:rsidRDefault="00186F60" w:rsidP="00D46C5B">
      <w:pPr>
        <w:spacing w:after="0" w:line="360" w:lineRule="auto"/>
        <w:jc w:val="center"/>
        <w:rPr>
          <w:rFonts w:ascii="Times New Roman" w:eastAsia="Times New Roman" w:hAnsi="Times New Roman" w:cs="Times New Roman"/>
          <w:color w:val="0D0D0D" w:themeColor="text1" w:themeTint="F2"/>
          <w:sz w:val="28"/>
          <w:szCs w:val="28"/>
          <w:lang w:eastAsia="ru-RU"/>
        </w:rPr>
      </w:pPr>
    </w:p>
    <w:p w14:paraId="19FEFF6B" w14:textId="0099571B" w:rsidR="00414BD6" w:rsidRDefault="00D371EC"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 xml:space="preserve">Контрольно-счетная палата городского округа </w:t>
      </w:r>
      <w:r w:rsidR="00EE3E28" w:rsidRPr="00D46C5B">
        <w:rPr>
          <w:rFonts w:ascii="Times New Roman" w:eastAsia="Times New Roman" w:hAnsi="Times New Roman" w:cs="Times New Roman"/>
          <w:color w:val="0D0D0D" w:themeColor="text1" w:themeTint="F2"/>
          <w:sz w:val="28"/>
          <w:szCs w:val="28"/>
          <w:lang w:eastAsia="ru-RU"/>
        </w:rPr>
        <w:t xml:space="preserve">осуществляла свою деятельность </w:t>
      </w:r>
      <w:r w:rsidR="007F2DA5" w:rsidRPr="00D46C5B">
        <w:rPr>
          <w:rFonts w:ascii="Times New Roman" w:eastAsia="Times New Roman" w:hAnsi="Times New Roman" w:cs="Times New Roman"/>
          <w:color w:val="0D0D0D" w:themeColor="text1" w:themeTint="F2"/>
          <w:sz w:val="28"/>
          <w:szCs w:val="28"/>
          <w:lang w:eastAsia="ru-RU"/>
        </w:rPr>
        <w:t>в 20</w:t>
      </w:r>
      <w:r w:rsidR="00C53526" w:rsidRPr="00D46C5B">
        <w:rPr>
          <w:rFonts w:ascii="Times New Roman" w:eastAsia="Times New Roman" w:hAnsi="Times New Roman" w:cs="Times New Roman"/>
          <w:color w:val="0D0D0D" w:themeColor="text1" w:themeTint="F2"/>
          <w:sz w:val="28"/>
          <w:szCs w:val="28"/>
          <w:lang w:eastAsia="ru-RU"/>
        </w:rPr>
        <w:t>2</w:t>
      </w:r>
      <w:r w:rsidR="007003E4">
        <w:rPr>
          <w:rFonts w:ascii="Times New Roman" w:eastAsia="Times New Roman" w:hAnsi="Times New Roman" w:cs="Times New Roman"/>
          <w:color w:val="0D0D0D" w:themeColor="text1" w:themeTint="F2"/>
          <w:sz w:val="28"/>
          <w:szCs w:val="28"/>
          <w:lang w:eastAsia="ru-RU"/>
        </w:rPr>
        <w:t>4</w:t>
      </w:r>
      <w:r w:rsidR="007F2DA5" w:rsidRPr="00D46C5B">
        <w:rPr>
          <w:rFonts w:ascii="Times New Roman" w:eastAsia="Times New Roman" w:hAnsi="Times New Roman" w:cs="Times New Roman"/>
          <w:color w:val="0D0D0D" w:themeColor="text1" w:themeTint="F2"/>
          <w:sz w:val="28"/>
          <w:szCs w:val="28"/>
          <w:lang w:eastAsia="ru-RU"/>
        </w:rPr>
        <w:t xml:space="preserve"> году </w:t>
      </w:r>
      <w:r w:rsidR="00EE3E28" w:rsidRPr="00D46C5B">
        <w:rPr>
          <w:rFonts w:ascii="Times New Roman" w:eastAsia="Times New Roman" w:hAnsi="Times New Roman" w:cs="Times New Roman"/>
          <w:color w:val="0D0D0D" w:themeColor="text1" w:themeTint="F2"/>
          <w:sz w:val="28"/>
          <w:szCs w:val="28"/>
          <w:lang w:eastAsia="ru-RU"/>
        </w:rPr>
        <w:t xml:space="preserve">на основе </w:t>
      </w:r>
      <w:r w:rsidR="00C76953" w:rsidRPr="00D46C5B">
        <w:rPr>
          <w:rFonts w:ascii="Times New Roman" w:eastAsia="Times New Roman" w:hAnsi="Times New Roman" w:cs="Times New Roman"/>
          <w:color w:val="0D0D0D" w:themeColor="text1" w:themeTint="F2"/>
          <w:sz w:val="28"/>
          <w:szCs w:val="28"/>
          <w:lang w:eastAsia="ru-RU"/>
        </w:rPr>
        <w:t>П</w:t>
      </w:r>
      <w:r w:rsidR="00EE3E28" w:rsidRPr="00D46C5B">
        <w:rPr>
          <w:rFonts w:ascii="Times New Roman" w:eastAsia="Times New Roman" w:hAnsi="Times New Roman" w:cs="Times New Roman"/>
          <w:color w:val="0D0D0D" w:themeColor="text1" w:themeTint="F2"/>
          <w:sz w:val="28"/>
          <w:szCs w:val="28"/>
          <w:lang w:eastAsia="ru-RU"/>
        </w:rPr>
        <w:t>лан</w:t>
      </w:r>
      <w:r w:rsidR="00A77911" w:rsidRPr="00D46C5B">
        <w:rPr>
          <w:rFonts w:ascii="Times New Roman" w:eastAsia="Times New Roman" w:hAnsi="Times New Roman" w:cs="Times New Roman"/>
          <w:color w:val="0D0D0D" w:themeColor="text1" w:themeTint="F2"/>
          <w:sz w:val="28"/>
          <w:szCs w:val="28"/>
          <w:lang w:eastAsia="ru-RU"/>
        </w:rPr>
        <w:t>а</w:t>
      </w:r>
      <w:r w:rsidR="00EE3E28" w:rsidRPr="00D46C5B">
        <w:rPr>
          <w:rFonts w:ascii="Times New Roman" w:eastAsia="Times New Roman" w:hAnsi="Times New Roman" w:cs="Times New Roman"/>
          <w:color w:val="0D0D0D" w:themeColor="text1" w:themeTint="F2"/>
          <w:sz w:val="28"/>
          <w:szCs w:val="28"/>
          <w:lang w:eastAsia="ru-RU"/>
        </w:rPr>
        <w:t xml:space="preserve"> работ</w:t>
      </w:r>
      <w:r w:rsidR="00A77911" w:rsidRPr="00D46C5B">
        <w:rPr>
          <w:rFonts w:ascii="Times New Roman" w:eastAsia="Times New Roman" w:hAnsi="Times New Roman" w:cs="Times New Roman"/>
          <w:color w:val="0D0D0D" w:themeColor="text1" w:themeTint="F2"/>
          <w:sz w:val="28"/>
          <w:szCs w:val="28"/>
          <w:lang w:eastAsia="ru-RU"/>
        </w:rPr>
        <w:t>ы</w:t>
      </w:r>
      <w:r w:rsidR="00C76953" w:rsidRPr="00D46C5B">
        <w:rPr>
          <w:rFonts w:ascii="Times New Roman" w:eastAsia="Times New Roman" w:hAnsi="Times New Roman" w:cs="Times New Roman"/>
          <w:color w:val="0D0D0D" w:themeColor="text1" w:themeTint="F2"/>
          <w:sz w:val="28"/>
          <w:szCs w:val="28"/>
          <w:lang w:eastAsia="ru-RU"/>
        </w:rPr>
        <w:t xml:space="preserve"> (далее – План)</w:t>
      </w:r>
      <w:r w:rsidR="00EE3E28" w:rsidRPr="00D46C5B">
        <w:rPr>
          <w:rFonts w:ascii="Times New Roman" w:eastAsia="Times New Roman" w:hAnsi="Times New Roman" w:cs="Times New Roman"/>
          <w:color w:val="0D0D0D" w:themeColor="text1" w:themeTint="F2"/>
          <w:sz w:val="28"/>
          <w:szCs w:val="28"/>
          <w:lang w:eastAsia="ru-RU"/>
        </w:rPr>
        <w:t>, которы</w:t>
      </w:r>
      <w:r w:rsidR="00A77911" w:rsidRPr="00D46C5B">
        <w:rPr>
          <w:rFonts w:ascii="Times New Roman" w:eastAsia="Times New Roman" w:hAnsi="Times New Roman" w:cs="Times New Roman"/>
          <w:color w:val="0D0D0D" w:themeColor="text1" w:themeTint="F2"/>
          <w:sz w:val="28"/>
          <w:szCs w:val="28"/>
          <w:lang w:eastAsia="ru-RU"/>
        </w:rPr>
        <w:t>й</w:t>
      </w:r>
      <w:r w:rsidR="00EE3E28" w:rsidRPr="00D46C5B">
        <w:rPr>
          <w:rFonts w:ascii="Times New Roman" w:eastAsia="Times New Roman" w:hAnsi="Times New Roman" w:cs="Times New Roman"/>
          <w:color w:val="0D0D0D" w:themeColor="text1" w:themeTint="F2"/>
          <w:sz w:val="28"/>
          <w:szCs w:val="28"/>
          <w:lang w:eastAsia="ru-RU"/>
        </w:rPr>
        <w:t xml:space="preserve"> включа</w:t>
      </w:r>
      <w:r w:rsidR="009F1B7D" w:rsidRPr="00D46C5B">
        <w:rPr>
          <w:rFonts w:ascii="Times New Roman" w:eastAsia="Times New Roman" w:hAnsi="Times New Roman" w:cs="Times New Roman"/>
          <w:color w:val="0D0D0D" w:themeColor="text1" w:themeTint="F2"/>
          <w:sz w:val="28"/>
          <w:szCs w:val="28"/>
          <w:lang w:eastAsia="ru-RU"/>
        </w:rPr>
        <w:t>л</w:t>
      </w:r>
      <w:r w:rsidR="00EE3E28" w:rsidRPr="00D46C5B">
        <w:rPr>
          <w:rFonts w:ascii="Times New Roman" w:eastAsia="Times New Roman" w:hAnsi="Times New Roman" w:cs="Times New Roman"/>
          <w:color w:val="0D0D0D" w:themeColor="text1" w:themeTint="F2"/>
          <w:sz w:val="28"/>
          <w:szCs w:val="28"/>
          <w:lang w:eastAsia="ru-RU"/>
        </w:rPr>
        <w:t xml:space="preserve"> в себя контрольные</w:t>
      </w:r>
      <w:r w:rsidR="007F687C" w:rsidRPr="00D46C5B">
        <w:rPr>
          <w:rFonts w:ascii="Times New Roman" w:eastAsia="Times New Roman" w:hAnsi="Times New Roman" w:cs="Times New Roman"/>
          <w:color w:val="0D0D0D" w:themeColor="text1" w:themeTint="F2"/>
          <w:sz w:val="28"/>
          <w:szCs w:val="28"/>
          <w:lang w:eastAsia="ru-RU"/>
        </w:rPr>
        <w:t>,</w:t>
      </w:r>
      <w:r w:rsidR="00EE3E28" w:rsidRPr="00D46C5B">
        <w:rPr>
          <w:rFonts w:ascii="Times New Roman" w:eastAsia="Times New Roman" w:hAnsi="Times New Roman" w:cs="Times New Roman"/>
          <w:color w:val="0D0D0D" w:themeColor="text1" w:themeTint="F2"/>
          <w:sz w:val="28"/>
          <w:szCs w:val="28"/>
          <w:lang w:eastAsia="ru-RU"/>
        </w:rPr>
        <w:t xml:space="preserve"> экспертно-аналитические </w:t>
      </w:r>
      <w:r w:rsidR="007F687C" w:rsidRPr="00D46C5B">
        <w:rPr>
          <w:rFonts w:ascii="Times New Roman" w:eastAsia="Times New Roman" w:hAnsi="Times New Roman" w:cs="Times New Roman"/>
          <w:color w:val="0D0D0D" w:themeColor="text1" w:themeTint="F2"/>
          <w:sz w:val="28"/>
          <w:szCs w:val="28"/>
          <w:lang w:eastAsia="ru-RU"/>
        </w:rPr>
        <w:t xml:space="preserve">и организационные </w:t>
      </w:r>
      <w:r w:rsidR="00EE3E28" w:rsidRPr="00D46C5B">
        <w:rPr>
          <w:rFonts w:ascii="Times New Roman" w:eastAsia="Times New Roman" w:hAnsi="Times New Roman" w:cs="Times New Roman"/>
          <w:color w:val="0D0D0D" w:themeColor="text1" w:themeTint="F2"/>
          <w:sz w:val="28"/>
          <w:szCs w:val="28"/>
          <w:lang w:eastAsia="ru-RU"/>
        </w:rPr>
        <w:t>мероприятия</w:t>
      </w:r>
      <w:r w:rsidRPr="00D46C5B">
        <w:rPr>
          <w:rFonts w:ascii="Times New Roman" w:eastAsia="Times New Roman" w:hAnsi="Times New Roman" w:cs="Times New Roman"/>
          <w:color w:val="0D0D0D" w:themeColor="text1" w:themeTint="F2"/>
          <w:sz w:val="28"/>
          <w:szCs w:val="28"/>
          <w:lang w:eastAsia="ru-RU"/>
        </w:rPr>
        <w:t>.</w:t>
      </w:r>
      <w:r w:rsidR="002D48E1" w:rsidRPr="00D46C5B">
        <w:rPr>
          <w:rFonts w:ascii="Times New Roman" w:eastAsia="Times New Roman" w:hAnsi="Times New Roman" w:cs="Times New Roman"/>
          <w:color w:val="0D0D0D" w:themeColor="text1" w:themeTint="F2"/>
          <w:sz w:val="28"/>
          <w:szCs w:val="28"/>
          <w:lang w:eastAsia="ru-RU"/>
        </w:rPr>
        <w:t xml:space="preserve"> </w:t>
      </w:r>
      <w:r w:rsidRPr="00D46C5B">
        <w:rPr>
          <w:rFonts w:ascii="Times New Roman" w:eastAsia="Times New Roman" w:hAnsi="Times New Roman" w:cs="Times New Roman"/>
          <w:color w:val="0D0D0D" w:themeColor="text1" w:themeTint="F2"/>
          <w:sz w:val="28"/>
          <w:szCs w:val="28"/>
          <w:lang w:eastAsia="ru-RU"/>
        </w:rPr>
        <w:t xml:space="preserve">План работы был сформирован исходя из необходимости обеспечения реализации полномочий </w:t>
      </w:r>
      <w:r w:rsidR="00150FC0" w:rsidRPr="00D46C5B">
        <w:rPr>
          <w:rFonts w:ascii="Times New Roman" w:eastAsia="Times New Roman" w:hAnsi="Times New Roman" w:cs="Times New Roman"/>
          <w:color w:val="0D0D0D" w:themeColor="text1" w:themeTint="F2"/>
          <w:sz w:val="28"/>
          <w:szCs w:val="28"/>
          <w:lang w:eastAsia="ru-RU"/>
        </w:rPr>
        <w:t>КСП</w:t>
      </w:r>
      <w:r w:rsidRPr="00D46C5B">
        <w:rPr>
          <w:rFonts w:ascii="Times New Roman" w:eastAsia="Times New Roman" w:hAnsi="Times New Roman" w:cs="Times New Roman"/>
          <w:color w:val="0D0D0D" w:themeColor="text1" w:themeTint="F2"/>
          <w:sz w:val="28"/>
          <w:szCs w:val="28"/>
          <w:lang w:eastAsia="ru-RU"/>
        </w:rPr>
        <w:t xml:space="preserve"> с учетом</w:t>
      </w:r>
      <w:r w:rsidR="00150FC0" w:rsidRPr="00D46C5B">
        <w:rPr>
          <w:rFonts w:ascii="Times New Roman" w:eastAsia="Times New Roman" w:hAnsi="Times New Roman" w:cs="Times New Roman"/>
          <w:color w:val="0D0D0D" w:themeColor="text1" w:themeTint="F2"/>
          <w:sz w:val="28"/>
          <w:szCs w:val="28"/>
          <w:lang w:eastAsia="ru-RU"/>
        </w:rPr>
        <w:t xml:space="preserve"> утвержденной штатной численности муниципальных служащих</w:t>
      </w:r>
      <w:r w:rsidR="00E05D09" w:rsidRPr="00D46C5B">
        <w:rPr>
          <w:rFonts w:ascii="Times New Roman" w:eastAsia="Times New Roman" w:hAnsi="Times New Roman" w:cs="Times New Roman"/>
          <w:color w:val="0D0D0D" w:themeColor="text1" w:themeTint="F2"/>
          <w:sz w:val="28"/>
          <w:szCs w:val="28"/>
          <w:lang w:eastAsia="ru-RU"/>
        </w:rPr>
        <w:t>.</w:t>
      </w:r>
      <w:r w:rsidR="00150FC0" w:rsidRPr="00D46C5B">
        <w:rPr>
          <w:rFonts w:ascii="Times New Roman" w:eastAsia="Times New Roman" w:hAnsi="Times New Roman" w:cs="Times New Roman"/>
          <w:color w:val="0D0D0D" w:themeColor="text1" w:themeTint="F2"/>
          <w:sz w:val="28"/>
          <w:szCs w:val="28"/>
          <w:lang w:eastAsia="ru-RU"/>
        </w:rPr>
        <w:t xml:space="preserve"> </w:t>
      </w:r>
      <w:r w:rsidR="00C76953" w:rsidRPr="00D46C5B">
        <w:rPr>
          <w:rFonts w:ascii="Times New Roman" w:eastAsia="Times New Roman" w:hAnsi="Times New Roman" w:cs="Times New Roman"/>
          <w:color w:val="0D0D0D" w:themeColor="text1" w:themeTint="F2"/>
          <w:sz w:val="28"/>
          <w:szCs w:val="28"/>
          <w:lang w:eastAsia="ru-RU"/>
        </w:rPr>
        <w:t>Контрольные и аналитические мероприятия, предусмотренные Планом, выполнены КСП в полном объеме.</w:t>
      </w:r>
    </w:p>
    <w:p w14:paraId="66997C44" w14:textId="18700821" w:rsidR="00D371EC" w:rsidRPr="0048744D" w:rsidRDefault="00D57272"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Основной акцент</w:t>
      </w:r>
      <w:r w:rsidR="00BF5324" w:rsidRPr="00D46C5B">
        <w:rPr>
          <w:rFonts w:ascii="Times New Roman" w:eastAsia="Times New Roman" w:hAnsi="Times New Roman" w:cs="Times New Roman"/>
          <w:color w:val="0D0D0D" w:themeColor="text1" w:themeTint="F2"/>
          <w:sz w:val="28"/>
          <w:szCs w:val="28"/>
          <w:lang w:eastAsia="ru-RU"/>
        </w:rPr>
        <w:t xml:space="preserve"> </w:t>
      </w:r>
      <w:r w:rsidR="009477AF" w:rsidRPr="00D46C5B">
        <w:rPr>
          <w:rFonts w:ascii="Times New Roman" w:eastAsia="Times New Roman" w:hAnsi="Times New Roman" w:cs="Times New Roman"/>
          <w:color w:val="0D0D0D" w:themeColor="text1" w:themeTint="F2"/>
          <w:sz w:val="28"/>
          <w:szCs w:val="28"/>
          <w:lang w:eastAsia="ru-RU"/>
        </w:rPr>
        <w:t>при реализации полномочий в 20</w:t>
      </w:r>
      <w:r w:rsidR="0060259C" w:rsidRPr="00D46C5B">
        <w:rPr>
          <w:rFonts w:ascii="Times New Roman" w:eastAsia="Times New Roman" w:hAnsi="Times New Roman" w:cs="Times New Roman"/>
          <w:color w:val="0D0D0D" w:themeColor="text1" w:themeTint="F2"/>
          <w:sz w:val="28"/>
          <w:szCs w:val="28"/>
          <w:lang w:eastAsia="ru-RU"/>
        </w:rPr>
        <w:t>2</w:t>
      </w:r>
      <w:r w:rsidR="007003E4">
        <w:rPr>
          <w:rFonts w:ascii="Times New Roman" w:eastAsia="Times New Roman" w:hAnsi="Times New Roman" w:cs="Times New Roman"/>
          <w:color w:val="0D0D0D" w:themeColor="text1" w:themeTint="F2"/>
          <w:sz w:val="28"/>
          <w:szCs w:val="28"/>
          <w:lang w:eastAsia="ru-RU"/>
        </w:rPr>
        <w:t>4</w:t>
      </w:r>
      <w:r w:rsidR="009477AF" w:rsidRPr="00D46C5B">
        <w:rPr>
          <w:rFonts w:ascii="Times New Roman" w:eastAsia="Times New Roman" w:hAnsi="Times New Roman" w:cs="Times New Roman"/>
          <w:color w:val="0D0D0D" w:themeColor="text1" w:themeTint="F2"/>
          <w:sz w:val="28"/>
          <w:szCs w:val="28"/>
          <w:lang w:eastAsia="ru-RU"/>
        </w:rPr>
        <w:t xml:space="preserve"> году,</w:t>
      </w:r>
      <w:r w:rsidRPr="00D46C5B">
        <w:rPr>
          <w:rFonts w:ascii="Times New Roman" w:eastAsia="Times New Roman" w:hAnsi="Times New Roman" w:cs="Times New Roman"/>
          <w:color w:val="0D0D0D" w:themeColor="text1" w:themeTint="F2"/>
          <w:sz w:val="28"/>
          <w:szCs w:val="28"/>
          <w:lang w:eastAsia="ru-RU"/>
        </w:rPr>
        <w:t xml:space="preserve"> как </w:t>
      </w:r>
      <w:r w:rsidR="00D371EC" w:rsidRPr="00D46C5B">
        <w:rPr>
          <w:rFonts w:ascii="Times New Roman" w:eastAsia="Times New Roman" w:hAnsi="Times New Roman" w:cs="Times New Roman"/>
          <w:color w:val="0D0D0D" w:themeColor="text1" w:themeTint="F2"/>
          <w:sz w:val="28"/>
          <w:szCs w:val="28"/>
          <w:lang w:eastAsia="ru-RU"/>
        </w:rPr>
        <w:t>и в предыдущ</w:t>
      </w:r>
      <w:r w:rsidR="00DC1BD8">
        <w:rPr>
          <w:rFonts w:ascii="Times New Roman" w:eastAsia="Times New Roman" w:hAnsi="Times New Roman" w:cs="Times New Roman"/>
          <w:color w:val="0D0D0D" w:themeColor="text1" w:themeTint="F2"/>
          <w:sz w:val="28"/>
          <w:szCs w:val="28"/>
          <w:lang w:eastAsia="ru-RU"/>
        </w:rPr>
        <w:t>ие</w:t>
      </w:r>
      <w:r w:rsidR="00D371EC" w:rsidRPr="00D46C5B">
        <w:rPr>
          <w:rFonts w:ascii="Times New Roman" w:eastAsia="Times New Roman" w:hAnsi="Times New Roman" w:cs="Times New Roman"/>
          <w:color w:val="0D0D0D" w:themeColor="text1" w:themeTint="F2"/>
          <w:sz w:val="28"/>
          <w:szCs w:val="28"/>
          <w:lang w:eastAsia="ru-RU"/>
        </w:rPr>
        <w:t xml:space="preserve"> </w:t>
      </w:r>
      <w:r w:rsidRPr="00D46C5B">
        <w:rPr>
          <w:rFonts w:ascii="Times New Roman" w:eastAsia="Times New Roman" w:hAnsi="Times New Roman" w:cs="Times New Roman"/>
          <w:color w:val="0D0D0D" w:themeColor="text1" w:themeTint="F2"/>
          <w:sz w:val="28"/>
          <w:szCs w:val="28"/>
          <w:lang w:eastAsia="ru-RU"/>
        </w:rPr>
        <w:t>период</w:t>
      </w:r>
      <w:r w:rsidR="00DC1BD8">
        <w:rPr>
          <w:rFonts w:ascii="Times New Roman" w:eastAsia="Times New Roman" w:hAnsi="Times New Roman" w:cs="Times New Roman"/>
          <w:color w:val="0D0D0D" w:themeColor="text1" w:themeTint="F2"/>
          <w:sz w:val="28"/>
          <w:szCs w:val="28"/>
          <w:lang w:eastAsia="ru-RU"/>
        </w:rPr>
        <w:t>ы</w:t>
      </w:r>
      <w:r w:rsidR="00D371EC" w:rsidRPr="00D46C5B">
        <w:rPr>
          <w:rFonts w:ascii="Times New Roman" w:eastAsia="Times New Roman" w:hAnsi="Times New Roman" w:cs="Times New Roman"/>
          <w:color w:val="0D0D0D" w:themeColor="text1" w:themeTint="F2"/>
          <w:sz w:val="28"/>
          <w:szCs w:val="28"/>
          <w:lang w:eastAsia="ru-RU"/>
        </w:rPr>
        <w:t xml:space="preserve">, </w:t>
      </w:r>
      <w:r w:rsidRPr="00D46C5B">
        <w:rPr>
          <w:rFonts w:ascii="Times New Roman" w:eastAsia="Times New Roman" w:hAnsi="Times New Roman" w:cs="Times New Roman"/>
          <w:color w:val="0D0D0D" w:themeColor="text1" w:themeTint="F2"/>
          <w:sz w:val="28"/>
          <w:szCs w:val="28"/>
          <w:lang w:eastAsia="ru-RU"/>
        </w:rPr>
        <w:t xml:space="preserve">был </w:t>
      </w:r>
      <w:r w:rsidR="00D371EC" w:rsidRPr="00D46C5B">
        <w:rPr>
          <w:rFonts w:ascii="Times New Roman" w:eastAsia="Times New Roman" w:hAnsi="Times New Roman" w:cs="Times New Roman"/>
          <w:color w:val="0D0D0D" w:themeColor="text1" w:themeTint="F2"/>
          <w:sz w:val="28"/>
          <w:szCs w:val="28"/>
          <w:lang w:eastAsia="ru-RU"/>
        </w:rPr>
        <w:t>сдела</w:t>
      </w:r>
      <w:r w:rsidRPr="00D46C5B">
        <w:rPr>
          <w:rFonts w:ascii="Times New Roman" w:eastAsia="Times New Roman" w:hAnsi="Times New Roman" w:cs="Times New Roman"/>
          <w:color w:val="0D0D0D" w:themeColor="text1" w:themeTint="F2"/>
          <w:sz w:val="28"/>
          <w:szCs w:val="28"/>
          <w:lang w:eastAsia="ru-RU"/>
        </w:rPr>
        <w:t>н</w:t>
      </w:r>
      <w:r w:rsidR="00D371EC" w:rsidRPr="00D46C5B">
        <w:rPr>
          <w:rFonts w:ascii="Times New Roman" w:eastAsia="Times New Roman" w:hAnsi="Times New Roman" w:cs="Times New Roman"/>
          <w:color w:val="0D0D0D" w:themeColor="text1" w:themeTint="F2"/>
          <w:sz w:val="28"/>
          <w:szCs w:val="28"/>
          <w:lang w:eastAsia="ru-RU"/>
        </w:rPr>
        <w:t xml:space="preserve"> на предварительный</w:t>
      </w:r>
      <w:r w:rsidR="00E05D09" w:rsidRPr="00D46C5B">
        <w:rPr>
          <w:rFonts w:ascii="Times New Roman" w:eastAsia="Times New Roman" w:hAnsi="Times New Roman" w:cs="Times New Roman"/>
          <w:color w:val="0D0D0D" w:themeColor="text1" w:themeTint="F2"/>
          <w:sz w:val="28"/>
          <w:szCs w:val="28"/>
          <w:lang w:eastAsia="ru-RU"/>
        </w:rPr>
        <w:t xml:space="preserve"> (текущий) </w:t>
      </w:r>
      <w:r w:rsidR="00D371EC" w:rsidRPr="00D46C5B">
        <w:rPr>
          <w:rFonts w:ascii="Times New Roman" w:eastAsia="Times New Roman" w:hAnsi="Times New Roman" w:cs="Times New Roman"/>
          <w:color w:val="0D0D0D" w:themeColor="text1" w:themeTint="F2"/>
          <w:sz w:val="28"/>
          <w:szCs w:val="28"/>
          <w:lang w:eastAsia="ru-RU"/>
        </w:rPr>
        <w:t>контроль</w:t>
      </w:r>
      <w:r w:rsidR="00E05D09" w:rsidRPr="00D46C5B">
        <w:rPr>
          <w:rFonts w:ascii="Times New Roman" w:eastAsia="Times New Roman" w:hAnsi="Times New Roman" w:cs="Times New Roman"/>
          <w:color w:val="0D0D0D" w:themeColor="text1" w:themeTint="F2"/>
          <w:sz w:val="28"/>
          <w:szCs w:val="28"/>
          <w:lang w:eastAsia="ru-RU"/>
        </w:rPr>
        <w:t>, направленный на предупреждение бюджетных нарушений</w:t>
      </w:r>
      <w:r w:rsidR="0048744D">
        <w:rPr>
          <w:rFonts w:ascii="Times New Roman" w:eastAsia="Times New Roman" w:hAnsi="Times New Roman" w:cs="Times New Roman"/>
          <w:color w:val="0D0D0D" w:themeColor="text1" w:themeTint="F2"/>
          <w:sz w:val="28"/>
          <w:szCs w:val="28"/>
          <w:lang w:eastAsia="ru-RU"/>
        </w:rPr>
        <w:t xml:space="preserve"> </w:t>
      </w:r>
      <w:r w:rsidR="0048744D" w:rsidRPr="0048744D">
        <w:rPr>
          <w:rFonts w:ascii="Times New Roman" w:eastAsia="Times New Roman" w:hAnsi="Times New Roman" w:cs="Times New Roman"/>
          <w:color w:val="0D0D0D" w:themeColor="text1" w:themeTint="F2"/>
          <w:sz w:val="28"/>
          <w:szCs w:val="28"/>
          <w:lang w:eastAsia="ru-RU"/>
        </w:rPr>
        <w:t>и</w:t>
      </w:r>
      <w:r w:rsidR="002C6669" w:rsidRPr="0048744D">
        <w:rPr>
          <w:rFonts w:ascii="Times New Roman" w:eastAsia="Times New Roman" w:hAnsi="Times New Roman" w:cs="Times New Roman"/>
          <w:color w:val="0D0D0D" w:themeColor="text1" w:themeTint="F2"/>
          <w:sz w:val="28"/>
          <w:szCs w:val="28"/>
          <w:lang w:eastAsia="ru-RU"/>
        </w:rPr>
        <w:t xml:space="preserve"> </w:t>
      </w:r>
      <w:r w:rsidR="0048744D" w:rsidRPr="0048744D">
        <w:rPr>
          <w:rFonts w:ascii="Times New Roman" w:hAnsi="Times New Roman" w:cs="Times New Roman"/>
          <w:color w:val="000000"/>
          <w:sz w:val="28"/>
          <w:szCs w:val="28"/>
        </w:rPr>
        <w:t>оценку достижения конечного результата,</w:t>
      </w:r>
      <w:r w:rsidR="0048744D" w:rsidRPr="0048744D">
        <w:rPr>
          <w:rFonts w:ascii="Times New Roman" w:hAnsi="Times New Roman" w:cs="Times New Roman"/>
        </w:rPr>
        <w:t xml:space="preserve"> </w:t>
      </w:r>
      <w:r w:rsidR="002C6669" w:rsidRPr="0048744D">
        <w:rPr>
          <w:rFonts w:ascii="Times New Roman" w:eastAsia="Times New Roman" w:hAnsi="Times New Roman" w:cs="Times New Roman"/>
          <w:color w:val="0D0D0D" w:themeColor="text1" w:themeTint="F2"/>
          <w:sz w:val="28"/>
          <w:szCs w:val="28"/>
          <w:lang w:eastAsia="ru-RU"/>
        </w:rPr>
        <w:t>а именно</w:t>
      </w:r>
      <w:r w:rsidR="009F6C68" w:rsidRPr="0048744D">
        <w:rPr>
          <w:rFonts w:ascii="Times New Roman" w:eastAsia="Times New Roman" w:hAnsi="Times New Roman" w:cs="Times New Roman"/>
          <w:color w:val="0D0D0D" w:themeColor="text1" w:themeTint="F2"/>
          <w:sz w:val="28"/>
          <w:szCs w:val="28"/>
          <w:lang w:eastAsia="ru-RU"/>
        </w:rPr>
        <w:t>:</w:t>
      </w:r>
    </w:p>
    <w:p w14:paraId="29413916" w14:textId="71F37E73" w:rsidR="009477AF" w:rsidRPr="00D46C5B" w:rsidRDefault="009477AF" w:rsidP="00D46C5B">
      <w:pPr>
        <w:spacing w:after="0" w:line="360" w:lineRule="auto"/>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 xml:space="preserve">- </w:t>
      </w:r>
      <w:r w:rsidR="00C675EA" w:rsidRPr="00D46C5B">
        <w:rPr>
          <w:rFonts w:ascii="Times New Roman" w:eastAsia="Times New Roman" w:hAnsi="Times New Roman" w:cs="Times New Roman"/>
          <w:color w:val="0D0D0D" w:themeColor="text1" w:themeTint="F2"/>
          <w:sz w:val="28"/>
          <w:szCs w:val="28"/>
          <w:lang w:eastAsia="ru-RU"/>
        </w:rPr>
        <w:t xml:space="preserve">проведение </w:t>
      </w:r>
      <w:r w:rsidR="00B45B29" w:rsidRPr="00D46C5B">
        <w:rPr>
          <w:rFonts w:ascii="Times New Roman" w:eastAsia="Times New Roman" w:hAnsi="Times New Roman" w:cs="Times New Roman"/>
          <w:color w:val="0D0D0D" w:themeColor="text1" w:themeTint="F2"/>
          <w:sz w:val="28"/>
          <w:szCs w:val="28"/>
          <w:lang w:eastAsia="ru-RU"/>
        </w:rPr>
        <w:t>экспертиз</w:t>
      </w:r>
      <w:r w:rsidR="00C675EA" w:rsidRPr="00D46C5B">
        <w:rPr>
          <w:rFonts w:ascii="Times New Roman" w:eastAsia="Times New Roman" w:hAnsi="Times New Roman" w:cs="Times New Roman"/>
          <w:color w:val="0D0D0D" w:themeColor="text1" w:themeTint="F2"/>
          <w:sz w:val="28"/>
          <w:szCs w:val="28"/>
          <w:lang w:eastAsia="ru-RU"/>
        </w:rPr>
        <w:t>ы</w:t>
      </w:r>
      <w:r w:rsidR="00B45B29" w:rsidRPr="00D46C5B">
        <w:rPr>
          <w:rFonts w:ascii="Times New Roman" w:eastAsia="Times New Roman" w:hAnsi="Times New Roman" w:cs="Times New Roman"/>
          <w:color w:val="0D0D0D" w:themeColor="text1" w:themeTint="F2"/>
          <w:sz w:val="28"/>
          <w:szCs w:val="28"/>
          <w:lang w:eastAsia="ru-RU"/>
        </w:rPr>
        <w:t xml:space="preserve"> муниципальных программ, в ходе которой осуществлялась оценка качества проектов программ на стадии их формирования</w:t>
      </w:r>
      <w:r w:rsidR="00ED49D1" w:rsidRPr="00D46C5B">
        <w:rPr>
          <w:rFonts w:ascii="Times New Roman" w:eastAsia="Times New Roman" w:hAnsi="Times New Roman" w:cs="Times New Roman"/>
          <w:color w:val="0D0D0D" w:themeColor="text1" w:themeTint="F2"/>
          <w:sz w:val="28"/>
          <w:szCs w:val="28"/>
          <w:lang w:eastAsia="ru-RU"/>
        </w:rPr>
        <w:t>,</w:t>
      </w:r>
      <w:r w:rsidR="007F687C" w:rsidRPr="00D46C5B">
        <w:rPr>
          <w:rFonts w:ascii="Times New Roman" w:eastAsia="Times New Roman" w:hAnsi="Times New Roman" w:cs="Times New Roman"/>
          <w:color w:val="0D0D0D" w:themeColor="text1" w:themeTint="F2"/>
          <w:sz w:val="28"/>
          <w:szCs w:val="28"/>
          <w:lang w:eastAsia="ru-RU"/>
        </w:rPr>
        <w:t xml:space="preserve"> </w:t>
      </w:r>
      <w:r w:rsidR="002C6669" w:rsidRPr="00D46C5B">
        <w:rPr>
          <w:rFonts w:ascii="Times New Roman" w:eastAsia="Times New Roman" w:hAnsi="Times New Roman" w:cs="Times New Roman"/>
          <w:color w:val="0D0D0D" w:themeColor="text1" w:themeTint="F2"/>
          <w:sz w:val="28"/>
          <w:szCs w:val="28"/>
          <w:lang w:eastAsia="ru-RU"/>
        </w:rPr>
        <w:t>внесения изменений</w:t>
      </w:r>
      <w:r w:rsidR="002C6669">
        <w:rPr>
          <w:rFonts w:ascii="Times New Roman" w:eastAsia="Times New Roman" w:hAnsi="Times New Roman" w:cs="Times New Roman"/>
          <w:color w:val="0D0D0D" w:themeColor="text1" w:themeTint="F2"/>
          <w:sz w:val="28"/>
          <w:szCs w:val="28"/>
          <w:lang w:eastAsia="ru-RU"/>
        </w:rPr>
        <w:t>,</w:t>
      </w:r>
      <w:r w:rsidR="002C6669" w:rsidRPr="00D46C5B">
        <w:rPr>
          <w:rFonts w:ascii="Times New Roman" w:eastAsia="Times New Roman" w:hAnsi="Times New Roman" w:cs="Times New Roman"/>
          <w:color w:val="0D0D0D" w:themeColor="text1" w:themeTint="F2"/>
          <w:sz w:val="28"/>
          <w:szCs w:val="28"/>
          <w:lang w:eastAsia="ru-RU"/>
        </w:rPr>
        <w:t xml:space="preserve"> </w:t>
      </w:r>
      <w:r w:rsidR="007F687C" w:rsidRPr="00D46C5B">
        <w:rPr>
          <w:rFonts w:ascii="Times New Roman" w:eastAsia="Times New Roman" w:hAnsi="Times New Roman" w:cs="Times New Roman"/>
          <w:color w:val="0D0D0D" w:themeColor="text1" w:themeTint="F2"/>
          <w:sz w:val="28"/>
          <w:szCs w:val="28"/>
          <w:lang w:eastAsia="ru-RU"/>
        </w:rPr>
        <w:t>согласованность проектов программ с другими документами стратегического планирования,</w:t>
      </w:r>
      <w:r w:rsidR="00ED49D1" w:rsidRPr="00D46C5B">
        <w:rPr>
          <w:rFonts w:ascii="Times New Roman" w:eastAsia="Times New Roman" w:hAnsi="Times New Roman" w:cs="Times New Roman"/>
          <w:color w:val="0D0D0D" w:themeColor="text1" w:themeTint="F2"/>
          <w:sz w:val="28"/>
          <w:szCs w:val="28"/>
          <w:lang w:eastAsia="ru-RU"/>
        </w:rPr>
        <w:t xml:space="preserve"> </w:t>
      </w:r>
      <w:r w:rsidR="00B45B29" w:rsidRPr="00D46C5B">
        <w:rPr>
          <w:rFonts w:ascii="Times New Roman" w:eastAsia="Times New Roman" w:hAnsi="Times New Roman" w:cs="Times New Roman"/>
          <w:color w:val="0D0D0D" w:themeColor="text1" w:themeTint="F2"/>
          <w:sz w:val="28"/>
          <w:szCs w:val="28"/>
          <w:lang w:eastAsia="ru-RU"/>
        </w:rPr>
        <w:t>обоснование расходов и оценка качества реализации отдельных мероприятий уже утвержденных программ</w:t>
      </w:r>
      <w:r w:rsidR="00BA4CE4" w:rsidRPr="00D46C5B">
        <w:rPr>
          <w:rFonts w:ascii="Times New Roman" w:eastAsia="Times New Roman" w:hAnsi="Times New Roman" w:cs="Times New Roman"/>
          <w:color w:val="0D0D0D" w:themeColor="text1" w:themeTint="F2"/>
          <w:sz w:val="28"/>
          <w:szCs w:val="28"/>
          <w:lang w:eastAsia="ru-RU"/>
        </w:rPr>
        <w:t>,</w:t>
      </w:r>
    </w:p>
    <w:p w14:paraId="4637C88C" w14:textId="77777777" w:rsidR="00B45B29" w:rsidRPr="00D46C5B" w:rsidRDefault="00B45B29" w:rsidP="00D46C5B">
      <w:pPr>
        <w:spacing w:after="0" w:line="360" w:lineRule="auto"/>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 проведение предварительного и последующего контроля за исполнением бюджета</w:t>
      </w:r>
      <w:r w:rsidR="00CF7432" w:rsidRPr="00D46C5B">
        <w:rPr>
          <w:rFonts w:ascii="Times New Roman" w:eastAsia="Times New Roman" w:hAnsi="Times New Roman" w:cs="Times New Roman"/>
          <w:color w:val="0D0D0D" w:themeColor="text1" w:themeTint="F2"/>
          <w:sz w:val="28"/>
          <w:szCs w:val="28"/>
          <w:lang w:eastAsia="ru-RU"/>
        </w:rPr>
        <w:t xml:space="preserve"> городского округа</w:t>
      </w:r>
      <w:r w:rsidRPr="00D46C5B">
        <w:rPr>
          <w:rFonts w:ascii="Times New Roman" w:eastAsia="Times New Roman" w:hAnsi="Times New Roman" w:cs="Times New Roman"/>
          <w:color w:val="0D0D0D" w:themeColor="text1" w:themeTint="F2"/>
          <w:sz w:val="28"/>
          <w:szCs w:val="28"/>
          <w:lang w:eastAsia="ru-RU"/>
        </w:rPr>
        <w:t>,</w:t>
      </w:r>
    </w:p>
    <w:p w14:paraId="65158E9B" w14:textId="713F2DB9" w:rsidR="00BA4CE4" w:rsidRDefault="00BA4CE4" w:rsidP="00D46C5B">
      <w:pPr>
        <w:spacing w:after="0" w:line="360" w:lineRule="auto"/>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 xml:space="preserve">- проведение контроля за </w:t>
      </w:r>
      <w:r w:rsidR="00C675EA" w:rsidRPr="00D46C5B">
        <w:rPr>
          <w:rFonts w:ascii="Times New Roman" w:eastAsia="Times New Roman" w:hAnsi="Times New Roman" w:cs="Times New Roman"/>
          <w:color w:val="0D0D0D" w:themeColor="text1" w:themeTint="F2"/>
          <w:sz w:val="28"/>
          <w:szCs w:val="28"/>
          <w:lang w:eastAsia="ru-RU"/>
        </w:rPr>
        <w:t>соблюдением установленного порядка управления и распоряжения имуществом, находящимся в муниципальной</w:t>
      </w:r>
      <w:r w:rsidRPr="00D46C5B">
        <w:rPr>
          <w:rFonts w:ascii="Times New Roman" w:eastAsia="Times New Roman" w:hAnsi="Times New Roman" w:cs="Times New Roman"/>
          <w:color w:val="0D0D0D" w:themeColor="text1" w:themeTint="F2"/>
          <w:sz w:val="28"/>
          <w:szCs w:val="28"/>
          <w:lang w:eastAsia="ru-RU"/>
        </w:rPr>
        <w:t xml:space="preserve"> </w:t>
      </w:r>
      <w:r w:rsidR="00C675EA" w:rsidRPr="00D46C5B">
        <w:rPr>
          <w:rFonts w:ascii="Times New Roman" w:eastAsia="Times New Roman" w:hAnsi="Times New Roman" w:cs="Times New Roman"/>
          <w:color w:val="0D0D0D" w:themeColor="text1" w:themeTint="F2"/>
          <w:sz w:val="28"/>
          <w:szCs w:val="28"/>
          <w:lang w:eastAsia="ru-RU"/>
        </w:rPr>
        <w:t>собственности</w:t>
      </w:r>
      <w:r w:rsidR="00DC1BD8">
        <w:rPr>
          <w:rFonts w:ascii="Times New Roman" w:eastAsia="Times New Roman" w:hAnsi="Times New Roman" w:cs="Times New Roman"/>
          <w:color w:val="0D0D0D" w:themeColor="text1" w:themeTint="F2"/>
          <w:sz w:val="28"/>
          <w:szCs w:val="28"/>
          <w:lang w:eastAsia="ru-RU"/>
        </w:rPr>
        <w:t>.</w:t>
      </w:r>
    </w:p>
    <w:p w14:paraId="070CB1CB" w14:textId="3C6CC226" w:rsidR="00D371EC" w:rsidRDefault="00D371EC"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D46C5B">
        <w:rPr>
          <w:rFonts w:ascii="Times New Roman" w:eastAsia="Times New Roman" w:hAnsi="Times New Roman" w:cs="Times New Roman"/>
          <w:color w:val="0D0D0D" w:themeColor="text1" w:themeTint="F2"/>
          <w:sz w:val="28"/>
          <w:szCs w:val="28"/>
          <w:lang w:eastAsia="ru-RU"/>
        </w:rPr>
        <w:t>В рамках каждого контрольного и экспертно-аналитического мероприятия анализировалось соблюдение требований законодательства</w:t>
      </w:r>
      <w:r w:rsidR="00ED49D1" w:rsidRPr="00D46C5B">
        <w:rPr>
          <w:rFonts w:ascii="Times New Roman" w:eastAsia="Times New Roman" w:hAnsi="Times New Roman" w:cs="Times New Roman"/>
          <w:color w:val="0D0D0D" w:themeColor="text1" w:themeTint="F2"/>
          <w:sz w:val="28"/>
          <w:szCs w:val="28"/>
          <w:lang w:eastAsia="ru-RU"/>
        </w:rPr>
        <w:t>, регулирующ</w:t>
      </w:r>
      <w:r w:rsidR="003B0071" w:rsidRPr="00D46C5B">
        <w:rPr>
          <w:rFonts w:ascii="Times New Roman" w:eastAsia="Times New Roman" w:hAnsi="Times New Roman" w:cs="Times New Roman"/>
          <w:color w:val="0D0D0D" w:themeColor="text1" w:themeTint="F2"/>
          <w:sz w:val="28"/>
          <w:szCs w:val="28"/>
          <w:lang w:eastAsia="ru-RU"/>
        </w:rPr>
        <w:t>его</w:t>
      </w:r>
      <w:r w:rsidRPr="00D46C5B">
        <w:rPr>
          <w:rFonts w:ascii="Times New Roman" w:eastAsia="Times New Roman" w:hAnsi="Times New Roman" w:cs="Times New Roman"/>
          <w:color w:val="0D0D0D" w:themeColor="text1" w:themeTint="F2"/>
          <w:sz w:val="28"/>
          <w:szCs w:val="28"/>
          <w:lang w:eastAsia="ru-RU"/>
        </w:rPr>
        <w:t xml:space="preserve"> бюджетны</w:t>
      </w:r>
      <w:r w:rsidR="00ED49D1" w:rsidRPr="00D46C5B">
        <w:rPr>
          <w:rFonts w:ascii="Times New Roman" w:eastAsia="Times New Roman" w:hAnsi="Times New Roman" w:cs="Times New Roman"/>
          <w:color w:val="0D0D0D" w:themeColor="text1" w:themeTint="F2"/>
          <w:sz w:val="28"/>
          <w:szCs w:val="28"/>
          <w:lang w:eastAsia="ru-RU"/>
        </w:rPr>
        <w:t xml:space="preserve">е </w:t>
      </w:r>
      <w:r w:rsidRPr="00D46C5B">
        <w:rPr>
          <w:rFonts w:ascii="Times New Roman" w:eastAsia="Times New Roman" w:hAnsi="Times New Roman" w:cs="Times New Roman"/>
          <w:color w:val="0D0D0D" w:themeColor="text1" w:themeTint="F2"/>
          <w:sz w:val="28"/>
          <w:szCs w:val="28"/>
          <w:lang w:eastAsia="ru-RU"/>
        </w:rPr>
        <w:t>правоотношени</w:t>
      </w:r>
      <w:r w:rsidR="00ED49D1" w:rsidRPr="00D46C5B">
        <w:rPr>
          <w:rFonts w:ascii="Times New Roman" w:eastAsia="Times New Roman" w:hAnsi="Times New Roman" w:cs="Times New Roman"/>
          <w:color w:val="0D0D0D" w:themeColor="text1" w:themeTint="F2"/>
          <w:sz w:val="28"/>
          <w:szCs w:val="28"/>
          <w:lang w:eastAsia="ru-RU"/>
        </w:rPr>
        <w:t>я</w:t>
      </w:r>
      <w:r w:rsidRPr="00D46C5B">
        <w:rPr>
          <w:rFonts w:ascii="Times New Roman" w:eastAsia="Times New Roman" w:hAnsi="Times New Roman" w:cs="Times New Roman"/>
          <w:color w:val="0D0D0D" w:themeColor="text1" w:themeTint="F2"/>
          <w:sz w:val="28"/>
          <w:szCs w:val="28"/>
          <w:lang w:eastAsia="ru-RU"/>
        </w:rPr>
        <w:t>.</w:t>
      </w:r>
    </w:p>
    <w:p w14:paraId="51597E89" w14:textId="01BDF7D0" w:rsidR="00C42D0D" w:rsidRPr="004633F5" w:rsidRDefault="008D60D7" w:rsidP="00C42D0D">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4633F5">
        <w:rPr>
          <w:rFonts w:ascii="Times New Roman" w:eastAsia="Times New Roman" w:hAnsi="Times New Roman" w:cs="Times New Roman"/>
          <w:color w:val="0D0D0D" w:themeColor="text1" w:themeTint="F2"/>
          <w:sz w:val="28"/>
          <w:szCs w:val="28"/>
          <w:lang w:eastAsia="ru-RU"/>
        </w:rPr>
        <w:t xml:space="preserve">♦ </w:t>
      </w:r>
      <w:r w:rsidR="00C42D0D" w:rsidRPr="004633F5">
        <w:rPr>
          <w:rFonts w:ascii="Times New Roman" w:eastAsia="Times New Roman" w:hAnsi="Times New Roman" w:cs="Times New Roman"/>
          <w:color w:val="0D0D0D" w:themeColor="text1" w:themeTint="F2"/>
          <w:sz w:val="28"/>
          <w:szCs w:val="28"/>
          <w:lang w:eastAsia="ru-RU"/>
        </w:rPr>
        <w:t>Всего в 202</w:t>
      </w:r>
      <w:r w:rsidR="007003E4">
        <w:rPr>
          <w:rFonts w:ascii="Times New Roman" w:eastAsia="Times New Roman" w:hAnsi="Times New Roman" w:cs="Times New Roman"/>
          <w:color w:val="0D0D0D" w:themeColor="text1" w:themeTint="F2"/>
          <w:sz w:val="28"/>
          <w:szCs w:val="28"/>
          <w:lang w:eastAsia="ru-RU"/>
        </w:rPr>
        <w:t>4</w:t>
      </w:r>
      <w:r w:rsidR="00C42D0D" w:rsidRPr="004633F5">
        <w:rPr>
          <w:rFonts w:ascii="Times New Roman" w:eastAsia="Times New Roman" w:hAnsi="Times New Roman" w:cs="Times New Roman"/>
          <w:color w:val="0D0D0D" w:themeColor="text1" w:themeTint="F2"/>
          <w:sz w:val="28"/>
          <w:szCs w:val="28"/>
          <w:lang w:eastAsia="ru-RU"/>
        </w:rPr>
        <w:t xml:space="preserve"> году проведено </w:t>
      </w:r>
      <w:r w:rsidR="001066DA" w:rsidRPr="00DC1BD8">
        <w:rPr>
          <w:rFonts w:ascii="Times New Roman" w:eastAsia="Times New Roman" w:hAnsi="Times New Roman" w:cs="Times New Roman"/>
          <w:color w:val="0D0D0D" w:themeColor="text1" w:themeTint="F2"/>
          <w:sz w:val="28"/>
          <w:szCs w:val="28"/>
          <w:lang w:eastAsia="ru-RU"/>
        </w:rPr>
        <w:t>45</w:t>
      </w:r>
      <w:r w:rsidR="001066DA" w:rsidRPr="001066DA">
        <w:rPr>
          <w:rFonts w:ascii="Times New Roman" w:eastAsia="Times New Roman" w:hAnsi="Times New Roman" w:cs="Times New Roman"/>
          <w:color w:val="FF0000"/>
          <w:sz w:val="28"/>
          <w:szCs w:val="28"/>
          <w:lang w:eastAsia="ru-RU"/>
        </w:rPr>
        <w:t xml:space="preserve"> </w:t>
      </w:r>
      <w:proofErr w:type="spellStart"/>
      <w:r w:rsidR="00DB6A30">
        <w:rPr>
          <w:rFonts w:ascii="Times New Roman" w:eastAsia="Times New Roman" w:hAnsi="Times New Roman" w:cs="Times New Roman"/>
          <w:color w:val="0D0D0D" w:themeColor="text1" w:themeTint="F2"/>
          <w:sz w:val="28"/>
          <w:szCs w:val="28"/>
          <w:lang w:eastAsia="ru-RU"/>
        </w:rPr>
        <w:t>экспертно</w:t>
      </w:r>
      <w:proofErr w:type="spellEnd"/>
      <w:r w:rsidR="00C42D0D" w:rsidRPr="004633F5">
        <w:rPr>
          <w:rFonts w:ascii="Times New Roman" w:eastAsia="Times New Roman" w:hAnsi="Times New Roman" w:cs="Times New Roman"/>
          <w:color w:val="0D0D0D" w:themeColor="text1" w:themeTint="F2"/>
          <w:sz w:val="28"/>
          <w:szCs w:val="28"/>
          <w:lang w:eastAsia="ru-RU"/>
        </w:rPr>
        <w:t xml:space="preserve"> </w:t>
      </w:r>
      <w:r w:rsidR="00BD4BAA">
        <w:rPr>
          <w:rFonts w:ascii="Times New Roman" w:eastAsia="Times New Roman" w:hAnsi="Times New Roman" w:cs="Times New Roman"/>
          <w:color w:val="0D0D0D" w:themeColor="text1" w:themeTint="F2"/>
          <w:sz w:val="28"/>
          <w:szCs w:val="28"/>
          <w:lang w:eastAsia="ru-RU"/>
        </w:rPr>
        <w:t>–</w:t>
      </w:r>
      <w:r w:rsidR="00C42D0D" w:rsidRPr="004633F5">
        <w:rPr>
          <w:rFonts w:ascii="Times New Roman" w:eastAsia="Times New Roman" w:hAnsi="Times New Roman" w:cs="Times New Roman"/>
          <w:color w:val="0D0D0D" w:themeColor="text1" w:themeTint="F2"/>
          <w:sz w:val="28"/>
          <w:szCs w:val="28"/>
          <w:lang w:eastAsia="ru-RU"/>
        </w:rPr>
        <w:t xml:space="preserve"> аналитическ</w:t>
      </w:r>
      <w:r w:rsidR="00BD4BAA">
        <w:rPr>
          <w:rFonts w:ascii="Times New Roman" w:eastAsia="Times New Roman" w:hAnsi="Times New Roman" w:cs="Times New Roman"/>
          <w:color w:val="0D0D0D" w:themeColor="text1" w:themeTint="F2"/>
          <w:sz w:val="28"/>
          <w:szCs w:val="28"/>
          <w:lang w:eastAsia="ru-RU"/>
        </w:rPr>
        <w:t xml:space="preserve">их </w:t>
      </w:r>
      <w:r w:rsidR="00C42D0D" w:rsidRPr="004633F5">
        <w:rPr>
          <w:rFonts w:ascii="Times New Roman" w:eastAsia="Times New Roman" w:hAnsi="Times New Roman" w:cs="Times New Roman"/>
          <w:color w:val="0D0D0D" w:themeColor="text1" w:themeTint="F2"/>
          <w:sz w:val="28"/>
          <w:szCs w:val="28"/>
          <w:lang w:eastAsia="ru-RU"/>
        </w:rPr>
        <w:t>мероприяти</w:t>
      </w:r>
      <w:r w:rsidR="00210E41">
        <w:rPr>
          <w:rFonts w:ascii="Times New Roman" w:eastAsia="Times New Roman" w:hAnsi="Times New Roman" w:cs="Times New Roman"/>
          <w:color w:val="0D0D0D" w:themeColor="text1" w:themeTint="F2"/>
          <w:sz w:val="28"/>
          <w:szCs w:val="28"/>
          <w:lang w:eastAsia="ru-RU"/>
        </w:rPr>
        <w:t>й</w:t>
      </w:r>
      <w:r w:rsidR="00C42D0D" w:rsidRPr="004633F5">
        <w:rPr>
          <w:rFonts w:ascii="Times New Roman" w:eastAsia="Times New Roman" w:hAnsi="Times New Roman" w:cs="Times New Roman"/>
          <w:color w:val="0D0D0D" w:themeColor="text1" w:themeTint="F2"/>
          <w:sz w:val="28"/>
          <w:szCs w:val="28"/>
          <w:lang w:eastAsia="ru-RU"/>
        </w:rPr>
        <w:t xml:space="preserve">, в результате которых подготовлены следующие заключения </w:t>
      </w:r>
      <w:r w:rsidR="00C42D0D" w:rsidRPr="00210E41">
        <w:rPr>
          <w:rFonts w:ascii="Times New Roman" w:eastAsia="Times New Roman" w:hAnsi="Times New Roman" w:cs="Times New Roman"/>
          <w:color w:val="0D0D0D" w:themeColor="text1" w:themeTint="F2"/>
          <w:sz w:val="28"/>
          <w:szCs w:val="28"/>
          <w:lang w:eastAsia="ru-RU"/>
        </w:rPr>
        <w:t xml:space="preserve">(слайд </w:t>
      </w:r>
      <w:r w:rsidR="00BD4BAA" w:rsidRPr="00210E41">
        <w:rPr>
          <w:rFonts w:ascii="Times New Roman" w:eastAsia="Times New Roman" w:hAnsi="Times New Roman" w:cs="Times New Roman"/>
          <w:color w:val="0D0D0D" w:themeColor="text1" w:themeTint="F2"/>
          <w:sz w:val="28"/>
          <w:szCs w:val="28"/>
          <w:lang w:eastAsia="ru-RU"/>
        </w:rPr>
        <w:t>1</w:t>
      </w:r>
      <w:r w:rsidR="00C42D0D" w:rsidRPr="00210E41">
        <w:rPr>
          <w:rFonts w:ascii="Times New Roman" w:eastAsia="Times New Roman" w:hAnsi="Times New Roman" w:cs="Times New Roman"/>
          <w:color w:val="0D0D0D" w:themeColor="text1" w:themeTint="F2"/>
          <w:sz w:val="28"/>
          <w:szCs w:val="28"/>
          <w:lang w:eastAsia="ru-RU"/>
        </w:rPr>
        <w:t>):</w:t>
      </w:r>
    </w:p>
    <w:p w14:paraId="2DEC9502" w14:textId="0AA55565" w:rsidR="00A57591" w:rsidRPr="001066DA" w:rsidRDefault="00A4327D"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1066DA">
        <w:rPr>
          <w:rFonts w:ascii="Times New Roman" w:eastAsia="Times New Roman" w:hAnsi="Times New Roman" w:cs="Times New Roman"/>
          <w:color w:val="0D0D0D" w:themeColor="text1" w:themeTint="F2"/>
          <w:sz w:val="28"/>
          <w:szCs w:val="28"/>
          <w:lang w:eastAsia="ru-RU"/>
        </w:rPr>
        <w:lastRenderedPageBreak/>
        <w:t xml:space="preserve">- 1 </w:t>
      </w:r>
      <w:r w:rsidR="002C6669" w:rsidRPr="001066DA">
        <w:rPr>
          <w:rFonts w:ascii="Times New Roman" w:eastAsia="Times New Roman" w:hAnsi="Times New Roman" w:cs="Times New Roman"/>
          <w:color w:val="0D0D0D" w:themeColor="text1" w:themeTint="F2"/>
          <w:sz w:val="28"/>
          <w:szCs w:val="28"/>
          <w:lang w:eastAsia="ru-RU"/>
        </w:rPr>
        <w:t xml:space="preserve">заключение </w:t>
      </w:r>
      <w:r w:rsidRPr="001066DA">
        <w:rPr>
          <w:rFonts w:ascii="Times New Roman" w:eastAsia="Times New Roman" w:hAnsi="Times New Roman" w:cs="Times New Roman"/>
          <w:color w:val="0D0D0D" w:themeColor="text1" w:themeTint="F2"/>
          <w:sz w:val="28"/>
          <w:szCs w:val="28"/>
          <w:lang w:eastAsia="ru-RU"/>
        </w:rPr>
        <w:t xml:space="preserve">на проект решения Думы городского округа Большой </w:t>
      </w:r>
      <w:r w:rsidR="002C6669" w:rsidRPr="001066DA">
        <w:rPr>
          <w:rFonts w:ascii="Times New Roman" w:eastAsia="Times New Roman" w:hAnsi="Times New Roman" w:cs="Times New Roman"/>
          <w:color w:val="0D0D0D" w:themeColor="text1" w:themeTint="F2"/>
          <w:sz w:val="28"/>
          <w:szCs w:val="28"/>
          <w:lang w:eastAsia="ru-RU"/>
        </w:rPr>
        <w:t>К</w:t>
      </w:r>
      <w:r w:rsidRPr="001066DA">
        <w:rPr>
          <w:rFonts w:ascii="Times New Roman" w:eastAsia="Times New Roman" w:hAnsi="Times New Roman" w:cs="Times New Roman"/>
          <w:color w:val="0D0D0D" w:themeColor="text1" w:themeTint="F2"/>
          <w:sz w:val="28"/>
          <w:szCs w:val="28"/>
          <w:lang w:eastAsia="ru-RU"/>
        </w:rPr>
        <w:t>амень «О бюджете городского округа Большой Камень на 202</w:t>
      </w:r>
      <w:r w:rsidR="001066DA" w:rsidRPr="001066DA">
        <w:rPr>
          <w:rFonts w:ascii="Times New Roman" w:eastAsia="Times New Roman" w:hAnsi="Times New Roman" w:cs="Times New Roman"/>
          <w:color w:val="0D0D0D" w:themeColor="text1" w:themeTint="F2"/>
          <w:sz w:val="28"/>
          <w:szCs w:val="28"/>
          <w:lang w:eastAsia="ru-RU"/>
        </w:rPr>
        <w:t>5</w:t>
      </w:r>
      <w:r w:rsidRPr="001066DA">
        <w:rPr>
          <w:rFonts w:ascii="Times New Roman" w:eastAsia="Times New Roman" w:hAnsi="Times New Roman" w:cs="Times New Roman"/>
          <w:color w:val="0D0D0D" w:themeColor="text1" w:themeTint="F2"/>
          <w:sz w:val="28"/>
          <w:szCs w:val="28"/>
          <w:lang w:eastAsia="ru-RU"/>
        </w:rPr>
        <w:t xml:space="preserve"> год и на плановый период 202</w:t>
      </w:r>
      <w:r w:rsidR="001066DA" w:rsidRPr="001066DA">
        <w:rPr>
          <w:rFonts w:ascii="Times New Roman" w:eastAsia="Times New Roman" w:hAnsi="Times New Roman" w:cs="Times New Roman"/>
          <w:color w:val="0D0D0D" w:themeColor="text1" w:themeTint="F2"/>
          <w:sz w:val="28"/>
          <w:szCs w:val="28"/>
          <w:lang w:eastAsia="ru-RU"/>
        </w:rPr>
        <w:t>6</w:t>
      </w:r>
      <w:r w:rsidRPr="001066DA">
        <w:rPr>
          <w:rFonts w:ascii="Times New Roman" w:eastAsia="Times New Roman" w:hAnsi="Times New Roman" w:cs="Times New Roman"/>
          <w:color w:val="0D0D0D" w:themeColor="text1" w:themeTint="F2"/>
          <w:sz w:val="28"/>
          <w:szCs w:val="28"/>
          <w:lang w:eastAsia="ru-RU"/>
        </w:rPr>
        <w:t xml:space="preserve"> и 202</w:t>
      </w:r>
      <w:r w:rsidR="001066DA" w:rsidRPr="001066DA">
        <w:rPr>
          <w:rFonts w:ascii="Times New Roman" w:eastAsia="Times New Roman" w:hAnsi="Times New Roman" w:cs="Times New Roman"/>
          <w:color w:val="0D0D0D" w:themeColor="text1" w:themeTint="F2"/>
          <w:sz w:val="28"/>
          <w:szCs w:val="28"/>
          <w:lang w:eastAsia="ru-RU"/>
        </w:rPr>
        <w:t>7</w:t>
      </w:r>
      <w:r w:rsidRPr="001066DA">
        <w:rPr>
          <w:rFonts w:ascii="Times New Roman" w:eastAsia="Times New Roman" w:hAnsi="Times New Roman" w:cs="Times New Roman"/>
          <w:color w:val="0D0D0D" w:themeColor="text1" w:themeTint="F2"/>
          <w:sz w:val="28"/>
          <w:szCs w:val="28"/>
          <w:lang w:eastAsia="ru-RU"/>
        </w:rPr>
        <w:t xml:space="preserve"> годов»,</w:t>
      </w:r>
    </w:p>
    <w:p w14:paraId="05D4724A" w14:textId="437050B8" w:rsidR="00A4327D" w:rsidRPr="001066DA" w:rsidRDefault="00A4327D"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1066DA">
        <w:rPr>
          <w:rFonts w:ascii="Times New Roman" w:eastAsia="Times New Roman" w:hAnsi="Times New Roman" w:cs="Times New Roman"/>
          <w:color w:val="0D0D0D" w:themeColor="text1" w:themeTint="F2"/>
          <w:sz w:val="28"/>
          <w:szCs w:val="28"/>
          <w:lang w:eastAsia="ru-RU"/>
        </w:rPr>
        <w:t xml:space="preserve">- 4 </w:t>
      </w:r>
      <w:r w:rsidR="002C6669" w:rsidRPr="001066DA">
        <w:rPr>
          <w:rFonts w:ascii="Times New Roman" w:eastAsia="Times New Roman" w:hAnsi="Times New Roman" w:cs="Times New Roman"/>
          <w:color w:val="0D0D0D" w:themeColor="text1" w:themeTint="F2"/>
          <w:sz w:val="28"/>
          <w:szCs w:val="28"/>
          <w:lang w:eastAsia="ru-RU"/>
        </w:rPr>
        <w:t xml:space="preserve">заключения </w:t>
      </w:r>
      <w:r w:rsidRPr="001066DA">
        <w:rPr>
          <w:rFonts w:ascii="Times New Roman" w:eastAsia="Times New Roman" w:hAnsi="Times New Roman" w:cs="Times New Roman"/>
          <w:color w:val="0D0D0D" w:themeColor="text1" w:themeTint="F2"/>
          <w:sz w:val="28"/>
          <w:szCs w:val="28"/>
          <w:lang w:eastAsia="ru-RU"/>
        </w:rPr>
        <w:t>на отчет администрации городского округа Большой Камень об исполнении бюджета городского округа Большой Камень за 202</w:t>
      </w:r>
      <w:r w:rsidR="001066DA" w:rsidRPr="001066DA">
        <w:rPr>
          <w:rFonts w:ascii="Times New Roman" w:eastAsia="Times New Roman" w:hAnsi="Times New Roman" w:cs="Times New Roman"/>
          <w:color w:val="0D0D0D" w:themeColor="text1" w:themeTint="F2"/>
          <w:sz w:val="28"/>
          <w:szCs w:val="28"/>
          <w:lang w:eastAsia="ru-RU"/>
        </w:rPr>
        <w:t xml:space="preserve">3 </w:t>
      </w:r>
      <w:r w:rsidRPr="001066DA">
        <w:rPr>
          <w:rFonts w:ascii="Times New Roman" w:eastAsia="Times New Roman" w:hAnsi="Times New Roman" w:cs="Times New Roman"/>
          <w:color w:val="0D0D0D" w:themeColor="text1" w:themeTint="F2"/>
          <w:sz w:val="28"/>
          <w:szCs w:val="28"/>
          <w:lang w:eastAsia="ru-RU"/>
        </w:rPr>
        <w:t>год и за 1;</w:t>
      </w:r>
      <w:r w:rsidR="001066DA" w:rsidRPr="001066DA">
        <w:rPr>
          <w:rFonts w:ascii="Times New Roman" w:eastAsia="Times New Roman" w:hAnsi="Times New Roman" w:cs="Times New Roman"/>
          <w:color w:val="0D0D0D" w:themeColor="text1" w:themeTint="F2"/>
          <w:sz w:val="28"/>
          <w:szCs w:val="28"/>
          <w:lang w:eastAsia="ru-RU"/>
        </w:rPr>
        <w:t xml:space="preserve"> </w:t>
      </w:r>
      <w:r w:rsidRPr="001066DA">
        <w:rPr>
          <w:rFonts w:ascii="Times New Roman" w:eastAsia="Times New Roman" w:hAnsi="Times New Roman" w:cs="Times New Roman"/>
          <w:color w:val="0D0D0D" w:themeColor="text1" w:themeTint="F2"/>
          <w:sz w:val="28"/>
          <w:szCs w:val="28"/>
          <w:lang w:eastAsia="ru-RU"/>
        </w:rPr>
        <w:t>2;</w:t>
      </w:r>
      <w:r w:rsidR="001066DA" w:rsidRPr="001066DA">
        <w:rPr>
          <w:rFonts w:ascii="Times New Roman" w:eastAsia="Times New Roman" w:hAnsi="Times New Roman" w:cs="Times New Roman"/>
          <w:color w:val="0D0D0D" w:themeColor="text1" w:themeTint="F2"/>
          <w:sz w:val="28"/>
          <w:szCs w:val="28"/>
          <w:lang w:eastAsia="ru-RU"/>
        </w:rPr>
        <w:t xml:space="preserve"> </w:t>
      </w:r>
      <w:r w:rsidRPr="001066DA">
        <w:rPr>
          <w:rFonts w:ascii="Times New Roman" w:eastAsia="Times New Roman" w:hAnsi="Times New Roman" w:cs="Times New Roman"/>
          <w:color w:val="0D0D0D" w:themeColor="text1" w:themeTint="F2"/>
          <w:sz w:val="28"/>
          <w:szCs w:val="28"/>
          <w:lang w:eastAsia="ru-RU"/>
        </w:rPr>
        <w:t>3 квартал 202</w:t>
      </w:r>
      <w:r w:rsidR="001066DA" w:rsidRPr="001066DA">
        <w:rPr>
          <w:rFonts w:ascii="Times New Roman" w:eastAsia="Times New Roman" w:hAnsi="Times New Roman" w:cs="Times New Roman"/>
          <w:color w:val="0D0D0D" w:themeColor="text1" w:themeTint="F2"/>
          <w:sz w:val="28"/>
          <w:szCs w:val="28"/>
          <w:lang w:eastAsia="ru-RU"/>
        </w:rPr>
        <w:t>4</w:t>
      </w:r>
      <w:r w:rsidRPr="001066DA">
        <w:rPr>
          <w:rFonts w:ascii="Times New Roman" w:eastAsia="Times New Roman" w:hAnsi="Times New Roman" w:cs="Times New Roman"/>
          <w:color w:val="0D0D0D" w:themeColor="text1" w:themeTint="F2"/>
          <w:sz w:val="28"/>
          <w:szCs w:val="28"/>
          <w:lang w:eastAsia="ru-RU"/>
        </w:rPr>
        <w:t xml:space="preserve"> года,</w:t>
      </w:r>
    </w:p>
    <w:p w14:paraId="6BB7E019" w14:textId="0F488A7A" w:rsidR="00A4327D" w:rsidRPr="001066DA" w:rsidRDefault="00A4327D"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1066DA">
        <w:rPr>
          <w:rFonts w:ascii="Times New Roman" w:eastAsia="Times New Roman" w:hAnsi="Times New Roman" w:cs="Times New Roman"/>
          <w:color w:val="0D0D0D" w:themeColor="text1" w:themeTint="F2"/>
          <w:sz w:val="28"/>
          <w:szCs w:val="28"/>
          <w:lang w:eastAsia="ru-RU"/>
        </w:rPr>
        <w:t xml:space="preserve">- </w:t>
      </w:r>
      <w:r w:rsidR="006501FC" w:rsidRPr="001066DA">
        <w:rPr>
          <w:rFonts w:ascii="Times New Roman" w:eastAsia="Times New Roman" w:hAnsi="Times New Roman" w:cs="Times New Roman"/>
          <w:color w:val="0D0D0D" w:themeColor="text1" w:themeTint="F2"/>
          <w:sz w:val="28"/>
          <w:szCs w:val="28"/>
          <w:lang w:eastAsia="ru-RU"/>
        </w:rPr>
        <w:t>3</w:t>
      </w:r>
      <w:r w:rsidR="001066DA" w:rsidRPr="001066DA">
        <w:rPr>
          <w:rFonts w:ascii="Times New Roman" w:eastAsia="Times New Roman" w:hAnsi="Times New Roman" w:cs="Times New Roman"/>
          <w:color w:val="0D0D0D" w:themeColor="text1" w:themeTint="F2"/>
          <w:sz w:val="28"/>
          <w:szCs w:val="28"/>
          <w:lang w:eastAsia="ru-RU"/>
        </w:rPr>
        <w:t>0</w:t>
      </w:r>
      <w:r w:rsidRPr="001066DA">
        <w:rPr>
          <w:rFonts w:ascii="Times New Roman" w:eastAsia="Times New Roman" w:hAnsi="Times New Roman" w:cs="Times New Roman"/>
          <w:color w:val="0D0D0D" w:themeColor="text1" w:themeTint="F2"/>
          <w:sz w:val="28"/>
          <w:szCs w:val="28"/>
          <w:lang w:eastAsia="ru-RU"/>
        </w:rPr>
        <w:t xml:space="preserve"> </w:t>
      </w:r>
      <w:r w:rsidR="002C6669" w:rsidRPr="001066DA">
        <w:rPr>
          <w:rFonts w:ascii="Times New Roman" w:eastAsia="Times New Roman" w:hAnsi="Times New Roman" w:cs="Times New Roman"/>
          <w:color w:val="0D0D0D" w:themeColor="text1" w:themeTint="F2"/>
          <w:sz w:val="28"/>
          <w:szCs w:val="28"/>
          <w:lang w:eastAsia="ru-RU"/>
        </w:rPr>
        <w:t>заключени</w:t>
      </w:r>
      <w:r w:rsidR="00750061">
        <w:rPr>
          <w:rFonts w:ascii="Times New Roman" w:eastAsia="Times New Roman" w:hAnsi="Times New Roman" w:cs="Times New Roman"/>
          <w:color w:val="0D0D0D" w:themeColor="text1" w:themeTint="F2"/>
          <w:sz w:val="28"/>
          <w:szCs w:val="28"/>
          <w:lang w:eastAsia="ru-RU"/>
        </w:rPr>
        <w:t>й</w:t>
      </w:r>
      <w:r w:rsidR="002C6669" w:rsidRPr="001066DA">
        <w:rPr>
          <w:rFonts w:ascii="Times New Roman" w:eastAsia="Times New Roman" w:hAnsi="Times New Roman" w:cs="Times New Roman"/>
          <w:color w:val="0D0D0D" w:themeColor="text1" w:themeTint="F2"/>
          <w:sz w:val="28"/>
          <w:szCs w:val="28"/>
          <w:lang w:eastAsia="ru-RU"/>
        </w:rPr>
        <w:t xml:space="preserve"> </w:t>
      </w:r>
      <w:r w:rsidRPr="001066DA">
        <w:rPr>
          <w:rFonts w:ascii="Times New Roman" w:eastAsia="Times New Roman" w:hAnsi="Times New Roman" w:cs="Times New Roman"/>
          <w:color w:val="0D0D0D" w:themeColor="text1" w:themeTint="F2"/>
          <w:sz w:val="28"/>
          <w:szCs w:val="28"/>
          <w:lang w:eastAsia="ru-RU"/>
        </w:rPr>
        <w:t>на проекты постановлений администрации городского округа Большой Камень о внесении изменений в муниципальные программы,</w:t>
      </w:r>
    </w:p>
    <w:p w14:paraId="549B656B" w14:textId="265338CC" w:rsidR="00A4327D" w:rsidRPr="001066DA" w:rsidRDefault="00A4327D"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1066DA">
        <w:rPr>
          <w:rFonts w:ascii="Times New Roman" w:eastAsia="Times New Roman" w:hAnsi="Times New Roman" w:cs="Times New Roman"/>
          <w:color w:val="0D0D0D" w:themeColor="text1" w:themeTint="F2"/>
          <w:sz w:val="28"/>
          <w:szCs w:val="28"/>
          <w:lang w:eastAsia="ru-RU"/>
        </w:rPr>
        <w:t xml:space="preserve">- </w:t>
      </w:r>
      <w:r w:rsidR="001066DA" w:rsidRPr="001066DA">
        <w:rPr>
          <w:rFonts w:ascii="Times New Roman" w:eastAsia="Times New Roman" w:hAnsi="Times New Roman" w:cs="Times New Roman"/>
          <w:color w:val="0D0D0D" w:themeColor="text1" w:themeTint="F2"/>
          <w:sz w:val="28"/>
          <w:szCs w:val="28"/>
          <w:lang w:eastAsia="ru-RU"/>
        </w:rPr>
        <w:t>6</w:t>
      </w:r>
      <w:r w:rsidRPr="001066DA">
        <w:rPr>
          <w:rFonts w:ascii="Times New Roman" w:eastAsia="Times New Roman" w:hAnsi="Times New Roman" w:cs="Times New Roman"/>
          <w:color w:val="0D0D0D" w:themeColor="text1" w:themeTint="F2"/>
          <w:sz w:val="28"/>
          <w:szCs w:val="28"/>
          <w:lang w:eastAsia="ru-RU"/>
        </w:rPr>
        <w:t xml:space="preserve"> </w:t>
      </w:r>
      <w:r w:rsidR="002C6669" w:rsidRPr="001066DA">
        <w:rPr>
          <w:rFonts w:ascii="Times New Roman" w:eastAsia="Times New Roman" w:hAnsi="Times New Roman" w:cs="Times New Roman"/>
          <w:color w:val="0D0D0D" w:themeColor="text1" w:themeTint="F2"/>
          <w:sz w:val="28"/>
          <w:szCs w:val="28"/>
          <w:lang w:eastAsia="ru-RU"/>
        </w:rPr>
        <w:t xml:space="preserve">заключений </w:t>
      </w:r>
      <w:r w:rsidRPr="001066DA">
        <w:rPr>
          <w:rFonts w:ascii="Times New Roman" w:eastAsia="Times New Roman" w:hAnsi="Times New Roman" w:cs="Times New Roman"/>
          <w:color w:val="0D0D0D" w:themeColor="text1" w:themeTint="F2"/>
          <w:sz w:val="28"/>
          <w:szCs w:val="28"/>
          <w:lang w:eastAsia="ru-RU"/>
        </w:rPr>
        <w:t>на проекты решения Думы городского округа Большой Камень «О внесении изменений в решение о бюджете на 202</w:t>
      </w:r>
      <w:r w:rsidR="001066DA" w:rsidRPr="001066DA">
        <w:rPr>
          <w:rFonts w:ascii="Times New Roman" w:eastAsia="Times New Roman" w:hAnsi="Times New Roman" w:cs="Times New Roman"/>
          <w:color w:val="0D0D0D" w:themeColor="text1" w:themeTint="F2"/>
          <w:sz w:val="28"/>
          <w:szCs w:val="28"/>
          <w:lang w:eastAsia="ru-RU"/>
        </w:rPr>
        <w:t>4</w:t>
      </w:r>
      <w:r w:rsidRPr="001066DA">
        <w:rPr>
          <w:rFonts w:ascii="Times New Roman" w:eastAsia="Times New Roman" w:hAnsi="Times New Roman" w:cs="Times New Roman"/>
          <w:color w:val="0D0D0D" w:themeColor="text1" w:themeTint="F2"/>
          <w:sz w:val="28"/>
          <w:szCs w:val="28"/>
          <w:lang w:eastAsia="ru-RU"/>
        </w:rPr>
        <w:t xml:space="preserve"> год и на плановый период 202</w:t>
      </w:r>
      <w:r w:rsidR="001066DA" w:rsidRPr="001066DA">
        <w:rPr>
          <w:rFonts w:ascii="Times New Roman" w:eastAsia="Times New Roman" w:hAnsi="Times New Roman" w:cs="Times New Roman"/>
          <w:color w:val="0D0D0D" w:themeColor="text1" w:themeTint="F2"/>
          <w:sz w:val="28"/>
          <w:szCs w:val="28"/>
          <w:lang w:eastAsia="ru-RU"/>
        </w:rPr>
        <w:t>5</w:t>
      </w:r>
      <w:r w:rsidRPr="001066DA">
        <w:rPr>
          <w:rFonts w:ascii="Times New Roman" w:eastAsia="Times New Roman" w:hAnsi="Times New Roman" w:cs="Times New Roman"/>
          <w:color w:val="0D0D0D" w:themeColor="text1" w:themeTint="F2"/>
          <w:sz w:val="28"/>
          <w:szCs w:val="28"/>
          <w:lang w:eastAsia="ru-RU"/>
        </w:rPr>
        <w:t xml:space="preserve"> и 202</w:t>
      </w:r>
      <w:r w:rsidR="001066DA" w:rsidRPr="001066DA">
        <w:rPr>
          <w:rFonts w:ascii="Times New Roman" w:eastAsia="Times New Roman" w:hAnsi="Times New Roman" w:cs="Times New Roman"/>
          <w:color w:val="0D0D0D" w:themeColor="text1" w:themeTint="F2"/>
          <w:sz w:val="28"/>
          <w:szCs w:val="28"/>
          <w:lang w:eastAsia="ru-RU"/>
        </w:rPr>
        <w:t>6</w:t>
      </w:r>
      <w:r w:rsidRPr="001066DA">
        <w:rPr>
          <w:rFonts w:ascii="Times New Roman" w:eastAsia="Times New Roman" w:hAnsi="Times New Roman" w:cs="Times New Roman"/>
          <w:color w:val="0D0D0D" w:themeColor="text1" w:themeTint="F2"/>
          <w:sz w:val="28"/>
          <w:szCs w:val="28"/>
          <w:lang w:eastAsia="ru-RU"/>
        </w:rPr>
        <w:t xml:space="preserve"> годов»,</w:t>
      </w:r>
    </w:p>
    <w:p w14:paraId="41672FDD" w14:textId="17D9E417" w:rsidR="00A57591" w:rsidRPr="000013B6" w:rsidRDefault="00A4327D"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1066DA">
        <w:rPr>
          <w:rFonts w:ascii="Times New Roman" w:eastAsia="Times New Roman" w:hAnsi="Times New Roman" w:cs="Times New Roman"/>
          <w:color w:val="0D0D0D" w:themeColor="text1" w:themeTint="F2"/>
          <w:sz w:val="28"/>
          <w:szCs w:val="28"/>
          <w:lang w:eastAsia="ru-RU"/>
        </w:rPr>
        <w:t xml:space="preserve">- </w:t>
      </w:r>
      <w:r w:rsidR="006501FC" w:rsidRPr="001066DA">
        <w:rPr>
          <w:rFonts w:ascii="Times New Roman" w:eastAsia="Times New Roman" w:hAnsi="Times New Roman" w:cs="Times New Roman"/>
          <w:color w:val="0D0D0D" w:themeColor="text1" w:themeTint="F2"/>
          <w:sz w:val="28"/>
          <w:szCs w:val="28"/>
          <w:lang w:eastAsia="ru-RU"/>
        </w:rPr>
        <w:t>4</w:t>
      </w:r>
      <w:r w:rsidR="002C6669" w:rsidRPr="001066DA">
        <w:rPr>
          <w:rFonts w:ascii="Times New Roman" w:eastAsia="Times New Roman" w:hAnsi="Times New Roman" w:cs="Times New Roman"/>
          <w:color w:val="0D0D0D" w:themeColor="text1" w:themeTint="F2"/>
          <w:sz w:val="28"/>
          <w:szCs w:val="28"/>
          <w:lang w:eastAsia="ru-RU"/>
        </w:rPr>
        <w:t xml:space="preserve"> заключени</w:t>
      </w:r>
      <w:r w:rsidR="006501FC" w:rsidRPr="001066DA">
        <w:rPr>
          <w:rFonts w:ascii="Times New Roman" w:eastAsia="Times New Roman" w:hAnsi="Times New Roman" w:cs="Times New Roman"/>
          <w:color w:val="0D0D0D" w:themeColor="text1" w:themeTint="F2"/>
          <w:sz w:val="28"/>
          <w:szCs w:val="28"/>
          <w:lang w:eastAsia="ru-RU"/>
        </w:rPr>
        <w:t>я</w:t>
      </w:r>
      <w:r w:rsidR="002C6669" w:rsidRPr="001066DA">
        <w:rPr>
          <w:rFonts w:ascii="Times New Roman" w:eastAsia="Times New Roman" w:hAnsi="Times New Roman" w:cs="Times New Roman"/>
          <w:color w:val="0D0D0D" w:themeColor="text1" w:themeTint="F2"/>
          <w:sz w:val="28"/>
          <w:szCs w:val="28"/>
          <w:lang w:eastAsia="ru-RU"/>
        </w:rPr>
        <w:t xml:space="preserve"> </w:t>
      </w:r>
      <w:r w:rsidRPr="001066DA">
        <w:rPr>
          <w:rFonts w:ascii="Times New Roman" w:eastAsia="Times New Roman" w:hAnsi="Times New Roman" w:cs="Times New Roman"/>
          <w:color w:val="0D0D0D" w:themeColor="text1" w:themeTint="F2"/>
          <w:sz w:val="28"/>
          <w:szCs w:val="28"/>
          <w:lang w:eastAsia="ru-RU"/>
        </w:rPr>
        <w:t xml:space="preserve"> на проекты решения Думы городского округа Большой Камень о приватизации муниципального имущества</w:t>
      </w:r>
      <w:r w:rsidR="009B369A" w:rsidRPr="001066DA">
        <w:rPr>
          <w:rFonts w:ascii="Times New Roman" w:eastAsia="Times New Roman" w:hAnsi="Times New Roman" w:cs="Times New Roman"/>
          <w:color w:val="0D0D0D" w:themeColor="text1" w:themeTint="F2"/>
          <w:sz w:val="28"/>
          <w:szCs w:val="28"/>
          <w:lang w:eastAsia="ru-RU"/>
        </w:rPr>
        <w:t>, об утверждении условий приватизации и о внесении изменений в План приватизации имущества</w:t>
      </w:r>
      <w:r w:rsidR="00750061">
        <w:rPr>
          <w:rFonts w:ascii="Times New Roman" w:eastAsia="Times New Roman" w:hAnsi="Times New Roman" w:cs="Times New Roman"/>
          <w:color w:val="0D0D0D" w:themeColor="text1" w:themeTint="F2"/>
          <w:sz w:val="28"/>
          <w:szCs w:val="28"/>
          <w:lang w:eastAsia="ru-RU"/>
        </w:rPr>
        <w:t>.</w:t>
      </w:r>
    </w:p>
    <w:p w14:paraId="30E13DD6" w14:textId="6DF99483" w:rsidR="001066DA" w:rsidRPr="001066DA" w:rsidRDefault="001066DA" w:rsidP="001066DA">
      <w:pPr>
        <w:spacing w:after="0" w:line="360" w:lineRule="auto"/>
        <w:ind w:firstLine="709"/>
        <w:jc w:val="both"/>
        <w:rPr>
          <w:rFonts w:ascii="Times New Roman" w:hAnsi="Times New Roman" w:cs="Times New Roman"/>
          <w:color w:val="0D0D0D" w:themeColor="text1" w:themeTint="F2"/>
          <w:sz w:val="28"/>
          <w:szCs w:val="28"/>
        </w:rPr>
      </w:pPr>
      <w:r w:rsidRPr="001066DA">
        <w:rPr>
          <w:rFonts w:ascii="Times New Roman" w:eastAsia="Times New Roman" w:hAnsi="Times New Roman" w:cs="Times New Roman"/>
          <w:color w:val="0D0D0D" w:themeColor="text1" w:themeTint="F2"/>
          <w:sz w:val="28"/>
          <w:szCs w:val="28"/>
          <w:lang w:eastAsia="ru-RU"/>
        </w:rPr>
        <w:t xml:space="preserve">Проект постановления администрации городского округа - </w:t>
      </w:r>
      <w:r w:rsidRPr="001066DA">
        <w:rPr>
          <w:rFonts w:ascii="Times New Roman" w:hAnsi="Times New Roman" w:cs="Times New Roman"/>
          <w:color w:val="0D0D0D" w:themeColor="text1" w:themeTint="F2"/>
          <w:sz w:val="28"/>
          <w:szCs w:val="28"/>
        </w:rPr>
        <w:t>«О порядке и условиях назначения и выплаты мер социальной поддержки обучающимся на условиях договора о целевом обучении по программам среднего профессионального и высшего образования по направлению подготовки «Педагогическое образование» для дальнейшей работы в муниципальных организациях городского округа Большой Камень, осуществляющих образовательную деятельность» предусматривающи</w:t>
      </w:r>
      <w:r w:rsidR="00750061">
        <w:rPr>
          <w:rFonts w:ascii="Times New Roman" w:hAnsi="Times New Roman" w:cs="Times New Roman"/>
          <w:color w:val="0D0D0D" w:themeColor="text1" w:themeTint="F2"/>
          <w:sz w:val="28"/>
          <w:szCs w:val="28"/>
        </w:rPr>
        <w:t>й</w:t>
      </w:r>
      <w:r w:rsidRPr="001066DA">
        <w:rPr>
          <w:rFonts w:ascii="Times New Roman" w:hAnsi="Times New Roman" w:cs="Times New Roman"/>
          <w:color w:val="0D0D0D" w:themeColor="text1" w:themeTint="F2"/>
          <w:sz w:val="28"/>
          <w:szCs w:val="28"/>
        </w:rPr>
        <w:t xml:space="preserve"> установление новых расходных обязательств, подлежащи</w:t>
      </w:r>
      <w:r w:rsidR="00750061">
        <w:rPr>
          <w:rFonts w:ascii="Times New Roman" w:hAnsi="Times New Roman" w:cs="Times New Roman"/>
          <w:color w:val="0D0D0D" w:themeColor="text1" w:themeTint="F2"/>
          <w:sz w:val="28"/>
          <w:szCs w:val="28"/>
        </w:rPr>
        <w:t>х</w:t>
      </w:r>
      <w:r w:rsidRPr="001066DA">
        <w:rPr>
          <w:rFonts w:ascii="Times New Roman" w:hAnsi="Times New Roman" w:cs="Times New Roman"/>
          <w:color w:val="0D0D0D" w:themeColor="text1" w:themeTint="F2"/>
          <w:sz w:val="28"/>
          <w:szCs w:val="28"/>
        </w:rPr>
        <w:t xml:space="preserve"> исполнению </w:t>
      </w:r>
      <w:r w:rsidRPr="001066DA">
        <w:rPr>
          <w:rFonts w:ascii="Times New Roman" w:hAnsi="Times New Roman" w:cs="Times New Roman"/>
          <w:color w:val="0D0D0D" w:themeColor="text1" w:themeTint="F2"/>
          <w:sz w:val="28"/>
          <w:szCs w:val="28"/>
          <w:shd w:val="clear" w:color="auto" w:fill="FFFFFF"/>
        </w:rPr>
        <w:t xml:space="preserve">за счет собственных </w:t>
      </w:r>
      <w:r w:rsidR="00750061">
        <w:rPr>
          <w:rFonts w:ascii="Times New Roman" w:hAnsi="Times New Roman" w:cs="Times New Roman"/>
          <w:color w:val="0D0D0D" w:themeColor="text1" w:themeTint="F2"/>
          <w:sz w:val="28"/>
          <w:szCs w:val="28"/>
          <w:shd w:val="clear" w:color="auto" w:fill="FFFFFF"/>
        </w:rPr>
        <w:t>средств бюджета</w:t>
      </w:r>
      <w:r w:rsidRPr="001066DA">
        <w:rPr>
          <w:rFonts w:ascii="Times New Roman" w:hAnsi="Times New Roman" w:cs="Times New Roman"/>
          <w:color w:val="0D0D0D" w:themeColor="text1" w:themeTint="F2"/>
          <w:sz w:val="28"/>
          <w:szCs w:val="28"/>
          <w:shd w:val="clear" w:color="auto" w:fill="FFFFFF"/>
        </w:rPr>
        <w:t>, был возвращен отраслев</w:t>
      </w:r>
      <w:r w:rsidR="00750061">
        <w:rPr>
          <w:rFonts w:ascii="Times New Roman" w:hAnsi="Times New Roman" w:cs="Times New Roman"/>
          <w:color w:val="0D0D0D" w:themeColor="text1" w:themeTint="F2"/>
          <w:sz w:val="28"/>
          <w:szCs w:val="28"/>
          <w:shd w:val="clear" w:color="auto" w:fill="FFFFFF"/>
        </w:rPr>
        <w:t>ому</w:t>
      </w:r>
      <w:r w:rsidRPr="001066DA">
        <w:rPr>
          <w:rFonts w:ascii="Times New Roman" w:hAnsi="Times New Roman" w:cs="Times New Roman"/>
          <w:color w:val="0D0D0D" w:themeColor="text1" w:themeTint="F2"/>
          <w:sz w:val="28"/>
          <w:szCs w:val="28"/>
          <w:shd w:val="clear" w:color="auto" w:fill="FFFFFF"/>
        </w:rPr>
        <w:t xml:space="preserve"> орган</w:t>
      </w:r>
      <w:r w:rsidR="00750061">
        <w:rPr>
          <w:rFonts w:ascii="Times New Roman" w:hAnsi="Times New Roman" w:cs="Times New Roman"/>
          <w:color w:val="0D0D0D" w:themeColor="text1" w:themeTint="F2"/>
          <w:sz w:val="28"/>
          <w:szCs w:val="28"/>
          <w:shd w:val="clear" w:color="auto" w:fill="FFFFFF"/>
        </w:rPr>
        <w:t>у</w:t>
      </w:r>
      <w:r w:rsidRPr="001066DA">
        <w:rPr>
          <w:rFonts w:ascii="Times New Roman" w:hAnsi="Times New Roman" w:cs="Times New Roman"/>
          <w:color w:val="0D0D0D" w:themeColor="text1" w:themeTint="F2"/>
          <w:sz w:val="28"/>
          <w:szCs w:val="28"/>
          <w:shd w:val="clear" w:color="auto" w:fill="FFFFFF"/>
        </w:rPr>
        <w:t xml:space="preserve"> администрации на доработку.</w:t>
      </w:r>
    </w:p>
    <w:p w14:paraId="0ECDFD67" w14:textId="77777777" w:rsidR="00F36C09" w:rsidRPr="00EB3FD0" w:rsidRDefault="00630405" w:rsidP="00D46C5B">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EB3FD0">
        <w:rPr>
          <w:rFonts w:ascii="Times New Roman" w:eastAsia="Times New Roman" w:hAnsi="Times New Roman" w:cs="Times New Roman"/>
          <w:color w:val="0D0D0D" w:themeColor="text1" w:themeTint="F2"/>
          <w:sz w:val="28"/>
          <w:szCs w:val="28"/>
          <w:lang w:eastAsia="ru-RU"/>
        </w:rPr>
        <w:t>В ходе проведенных экспертно-аналитических и контрольных мероприятий выявлены и отражены в</w:t>
      </w:r>
      <w:r w:rsidR="002C6669" w:rsidRPr="00EB3FD0">
        <w:rPr>
          <w:rFonts w:ascii="Times New Roman" w:eastAsia="Times New Roman" w:hAnsi="Times New Roman" w:cs="Times New Roman"/>
          <w:color w:val="0D0D0D" w:themeColor="text1" w:themeTint="F2"/>
          <w:sz w:val="28"/>
          <w:szCs w:val="28"/>
          <w:lang w:eastAsia="ru-RU"/>
        </w:rPr>
        <w:t xml:space="preserve"> </w:t>
      </w:r>
      <w:r w:rsidRPr="00EB3FD0">
        <w:rPr>
          <w:rFonts w:ascii="Times New Roman" w:eastAsia="Times New Roman" w:hAnsi="Times New Roman" w:cs="Times New Roman"/>
          <w:color w:val="0D0D0D" w:themeColor="text1" w:themeTint="F2"/>
          <w:sz w:val="28"/>
          <w:szCs w:val="28"/>
          <w:lang w:eastAsia="ru-RU"/>
        </w:rPr>
        <w:t xml:space="preserve">заключениях не только нарушения бюджетного законодательства, но и недостатки в деятельности проверяемых субъектов, возникающие вследствие принятия неэффективных </w:t>
      </w:r>
      <w:r w:rsidRPr="00EB3FD0">
        <w:rPr>
          <w:rFonts w:ascii="Times New Roman" w:eastAsia="Times New Roman" w:hAnsi="Times New Roman" w:cs="Times New Roman"/>
          <w:color w:val="0D0D0D" w:themeColor="text1" w:themeTint="F2"/>
          <w:sz w:val="28"/>
          <w:szCs w:val="28"/>
          <w:lang w:eastAsia="ru-RU"/>
        </w:rPr>
        <w:lastRenderedPageBreak/>
        <w:t>управленческих решений, которые могли привести к негативным последствиям для бюджета городского округа.</w:t>
      </w:r>
      <w:r w:rsidR="00F36C09" w:rsidRPr="00EB3FD0">
        <w:rPr>
          <w:rFonts w:ascii="Times New Roman" w:eastAsia="Times New Roman" w:hAnsi="Times New Roman" w:cs="Times New Roman"/>
          <w:color w:val="0D0D0D" w:themeColor="text1" w:themeTint="F2"/>
          <w:sz w:val="28"/>
          <w:szCs w:val="28"/>
          <w:lang w:eastAsia="ru-RU"/>
        </w:rPr>
        <w:t xml:space="preserve"> </w:t>
      </w:r>
    </w:p>
    <w:p w14:paraId="0D0D784A" w14:textId="42A0E697" w:rsidR="00267135" w:rsidRPr="009A705D" w:rsidRDefault="003B66F8" w:rsidP="00D46C5B">
      <w:pPr>
        <w:spacing w:after="0" w:line="360" w:lineRule="auto"/>
        <w:ind w:firstLine="708"/>
        <w:jc w:val="both"/>
        <w:rPr>
          <w:rFonts w:ascii="Times New Roman" w:hAnsi="Times New Roman" w:cs="Times New Roman"/>
          <w:color w:val="FF0000"/>
          <w:sz w:val="28"/>
          <w:szCs w:val="28"/>
        </w:rPr>
      </w:pPr>
      <w:r w:rsidRPr="00EB3FD0">
        <w:rPr>
          <w:rFonts w:ascii="Times New Roman" w:hAnsi="Times New Roman" w:cs="Times New Roman"/>
          <w:color w:val="0D0D0D" w:themeColor="text1" w:themeTint="F2"/>
          <w:sz w:val="28"/>
          <w:szCs w:val="28"/>
        </w:rPr>
        <w:t xml:space="preserve">Основные нарушения, выявленные по результатам </w:t>
      </w:r>
      <w:r w:rsidR="009F6C68" w:rsidRPr="00EB3FD0">
        <w:rPr>
          <w:rFonts w:ascii="Times New Roman" w:hAnsi="Times New Roman" w:cs="Times New Roman"/>
          <w:color w:val="0D0D0D" w:themeColor="text1" w:themeTint="F2"/>
          <w:sz w:val="28"/>
          <w:szCs w:val="28"/>
        </w:rPr>
        <w:t xml:space="preserve">проведенных </w:t>
      </w:r>
      <w:r w:rsidRPr="00EB3FD0">
        <w:rPr>
          <w:rFonts w:ascii="Times New Roman" w:hAnsi="Times New Roman" w:cs="Times New Roman"/>
          <w:color w:val="0D0D0D" w:themeColor="text1" w:themeTint="F2"/>
          <w:sz w:val="28"/>
          <w:szCs w:val="28"/>
        </w:rPr>
        <w:t>экспертиз представлены на</w:t>
      </w:r>
      <w:r w:rsidRPr="009A705D">
        <w:rPr>
          <w:rFonts w:ascii="Times New Roman" w:hAnsi="Times New Roman" w:cs="Times New Roman"/>
          <w:color w:val="FF0000"/>
          <w:sz w:val="28"/>
          <w:szCs w:val="28"/>
        </w:rPr>
        <w:t xml:space="preserve"> </w:t>
      </w:r>
      <w:r w:rsidRPr="00DC1BD8">
        <w:rPr>
          <w:rFonts w:ascii="Times New Roman" w:hAnsi="Times New Roman" w:cs="Times New Roman"/>
          <w:color w:val="0D0D0D" w:themeColor="text1" w:themeTint="F2"/>
          <w:sz w:val="28"/>
          <w:szCs w:val="28"/>
        </w:rPr>
        <w:t>слайд</w:t>
      </w:r>
      <w:r w:rsidR="00630405" w:rsidRPr="00DC1BD8">
        <w:rPr>
          <w:rFonts w:ascii="Times New Roman" w:hAnsi="Times New Roman" w:cs="Times New Roman"/>
          <w:color w:val="0D0D0D" w:themeColor="text1" w:themeTint="F2"/>
          <w:sz w:val="28"/>
          <w:szCs w:val="28"/>
        </w:rPr>
        <w:t>е</w:t>
      </w:r>
      <w:r w:rsidRPr="00DC1BD8">
        <w:rPr>
          <w:rFonts w:ascii="Times New Roman" w:hAnsi="Times New Roman" w:cs="Times New Roman"/>
          <w:color w:val="0D0D0D" w:themeColor="text1" w:themeTint="F2"/>
          <w:sz w:val="28"/>
          <w:szCs w:val="28"/>
        </w:rPr>
        <w:t xml:space="preserve"> </w:t>
      </w:r>
      <w:r w:rsidR="00BD4BAA" w:rsidRPr="00DC1BD8">
        <w:rPr>
          <w:rFonts w:ascii="Times New Roman" w:hAnsi="Times New Roman" w:cs="Times New Roman"/>
          <w:color w:val="0D0D0D" w:themeColor="text1" w:themeTint="F2"/>
          <w:sz w:val="28"/>
          <w:szCs w:val="28"/>
        </w:rPr>
        <w:t>2</w:t>
      </w:r>
      <w:r w:rsidRPr="00DC1BD8">
        <w:rPr>
          <w:rFonts w:ascii="Times New Roman" w:hAnsi="Times New Roman" w:cs="Times New Roman"/>
          <w:color w:val="0D0D0D" w:themeColor="text1" w:themeTint="F2"/>
          <w:sz w:val="28"/>
          <w:szCs w:val="28"/>
        </w:rPr>
        <w:t>.</w:t>
      </w:r>
    </w:p>
    <w:p w14:paraId="51E37286" w14:textId="51003E4A" w:rsidR="000A4C4C" w:rsidRPr="00EB3FD0" w:rsidRDefault="00A962F5" w:rsidP="00D46C5B">
      <w:pPr>
        <w:spacing w:after="0" w:line="360" w:lineRule="auto"/>
        <w:ind w:firstLine="708"/>
        <w:jc w:val="both"/>
        <w:rPr>
          <w:rFonts w:ascii="Times New Roman" w:hAnsi="Times New Roman" w:cs="Times New Roman"/>
          <w:color w:val="0D0D0D" w:themeColor="text1" w:themeTint="F2"/>
          <w:sz w:val="28"/>
          <w:szCs w:val="28"/>
        </w:rPr>
      </w:pPr>
      <w:r w:rsidRPr="00EB3FD0">
        <w:rPr>
          <w:rFonts w:ascii="Times New Roman" w:hAnsi="Times New Roman" w:cs="Times New Roman"/>
          <w:color w:val="0D0D0D" w:themeColor="text1" w:themeTint="F2"/>
          <w:sz w:val="28"/>
          <w:szCs w:val="28"/>
        </w:rPr>
        <w:t xml:space="preserve">- нарушения </w:t>
      </w:r>
      <w:r w:rsidR="00750061">
        <w:rPr>
          <w:rFonts w:ascii="Times New Roman" w:hAnsi="Times New Roman" w:cs="Times New Roman"/>
          <w:color w:val="0D0D0D" w:themeColor="text1" w:themeTint="F2"/>
          <w:sz w:val="28"/>
          <w:szCs w:val="28"/>
        </w:rPr>
        <w:t>Б</w:t>
      </w:r>
      <w:r w:rsidRPr="00EB3FD0">
        <w:rPr>
          <w:rFonts w:ascii="Times New Roman" w:hAnsi="Times New Roman" w:cs="Times New Roman"/>
          <w:color w:val="0D0D0D" w:themeColor="text1" w:themeTint="F2"/>
          <w:sz w:val="28"/>
          <w:szCs w:val="28"/>
        </w:rPr>
        <w:t xml:space="preserve">юджетного кодекса РФ и Порядка принятия решений о разработке муниципальных программ. Несоответствие </w:t>
      </w:r>
      <w:r w:rsidR="002C6669" w:rsidRPr="00EB3FD0">
        <w:rPr>
          <w:rFonts w:ascii="Times New Roman" w:hAnsi="Times New Roman" w:cs="Times New Roman"/>
          <w:color w:val="0D0D0D" w:themeColor="text1" w:themeTint="F2"/>
          <w:sz w:val="28"/>
          <w:szCs w:val="28"/>
        </w:rPr>
        <w:t>(</w:t>
      </w:r>
      <w:r w:rsidRPr="00EB3FD0">
        <w:rPr>
          <w:rFonts w:ascii="Times New Roman" w:hAnsi="Times New Roman" w:cs="Times New Roman"/>
          <w:color w:val="0D0D0D" w:themeColor="text1" w:themeTint="F2"/>
          <w:sz w:val="28"/>
          <w:szCs w:val="28"/>
        </w:rPr>
        <w:t>отсутствие) мероприятий программ документам стратегического планирования</w:t>
      </w:r>
      <w:r w:rsidR="002C6669" w:rsidRPr="00EB3FD0">
        <w:rPr>
          <w:rFonts w:ascii="Times New Roman" w:hAnsi="Times New Roman" w:cs="Times New Roman"/>
          <w:color w:val="0D0D0D" w:themeColor="text1" w:themeTint="F2"/>
          <w:sz w:val="28"/>
          <w:szCs w:val="28"/>
        </w:rPr>
        <w:t>, таким как</w:t>
      </w:r>
      <w:r w:rsidRPr="00EB3FD0">
        <w:rPr>
          <w:rFonts w:ascii="Times New Roman" w:hAnsi="Times New Roman" w:cs="Times New Roman"/>
          <w:color w:val="0D0D0D" w:themeColor="text1" w:themeTint="F2"/>
          <w:sz w:val="28"/>
          <w:szCs w:val="28"/>
        </w:rPr>
        <w:t xml:space="preserve"> План комплексного социально-экономического развития, Стратегия социально-экономического развития городского округа Большой Камень до 2030 года. Отсутствие увязки мероприятий программ по задачам, срокам осуществления, ресурсам, целевым индикаторам(показателям)</w:t>
      </w:r>
      <w:r w:rsidR="00C14E4F" w:rsidRPr="00EB3FD0">
        <w:rPr>
          <w:rFonts w:ascii="Times New Roman" w:hAnsi="Times New Roman" w:cs="Times New Roman"/>
          <w:color w:val="0D0D0D" w:themeColor="text1" w:themeTint="F2"/>
          <w:sz w:val="28"/>
          <w:szCs w:val="28"/>
        </w:rPr>
        <w:t>;</w:t>
      </w:r>
    </w:p>
    <w:p w14:paraId="544B475C" w14:textId="0F1DED3B" w:rsidR="00C14E4F" w:rsidRPr="00EB3FD0" w:rsidRDefault="00C14E4F" w:rsidP="00D46C5B">
      <w:pPr>
        <w:spacing w:after="0" w:line="360" w:lineRule="auto"/>
        <w:ind w:firstLine="708"/>
        <w:jc w:val="both"/>
        <w:rPr>
          <w:rFonts w:ascii="Times New Roman" w:hAnsi="Times New Roman" w:cs="Times New Roman"/>
          <w:color w:val="0D0D0D" w:themeColor="text1" w:themeTint="F2"/>
          <w:sz w:val="28"/>
          <w:szCs w:val="28"/>
        </w:rPr>
      </w:pPr>
      <w:r w:rsidRPr="00EB3FD0">
        <w:rPr>
          <w:rFonts w:ascii="Times New Roman" w:hAnsi="Times New Roman" w:cs="Times New Roman"/>
          <w:color w:val="0D0D0D" w:themeColor="text1" w:themeTint="F2"/>
          <w:sz w:val="28"/>
          <w:szCs w:val="28"/>
        </w:rPr>
        <w:t>-</w:t>
      </w:r>
      <w:r w:rsidR="00E673DE" w:rsidRPr="00EB3FD0">
        <w:rPr>
          <w:rFonts w:ascii="Times New Roman" w:hAnsi="Times New Roman" w:cs="Times New Roman"/>
          <w:color w:val="0D0D0D" w:themeColor="text1" w:themeTint="F2"/>
          <w:sz w:val="28"/>
          <w:szCs w:val="28"/>
        </w:rPr>
        <w:t xml:space="preserve"> </w:t>
      </w:r>
      <w:r w:rsidRPr="00EB3FD0">
        <w:rPr>
          <w:rFonts w:ascii="Times New Roman" w:hAnsi="Times New Roman" w:cs="Times New Roman"/>
          <w:color w:val="0D0D0D" w:themeColor="text1" w:themeTint="F2"/>
          <w:sz w:val="28"/>
          <w:szCs w:val="28"/>
        </w:rPr>
        <w:t>нарушения Порядка принятия решений об осуществлении инвестиций в части отсутствия или несвоевременного внесения изменений в Постановления по осуществлению инвестиций в объекты муниципальной собственности. Несвоевременное оформление документов по объектам капитального строительства и передача затрат по ним в казну городского округа, что необоснованно увеличивало объемы незавершенного строительства;</w:t>
      </w:r>
    </w:p>
    <w:p w14:paraId="74BF54DB" w14:textId="01FEB873" w:rsidR="00C14E4F" w:rsidRPr="007C4B5C" w:rsidRDefault="00C14E4F" w:rsidP="007C4B5C">
      <w:pPr>
        <w:spacing w:after="0" w:line="360" w:lineRule="auto"/>
        <w:ind w:firstLine="709"/>
        <w:jc w:val="both"/>
        <w:rPr>
          <w:rFonts w:ascii="Times New Roman" w:hAnsi="Times New Roman" w:cs="Times New Roman"/>
          <w:color w:val="0D0D0D" w:themeColor="text1" w:themeTint="F2"/>
          <w:sz w:val="28"/>
          <w:szCs w:val="28"/>
        </w:rPr>
      </w:pPr>
      <w:r w:rsidRPr="007C4B5C">
        <w:rPr>
          <w:rFonts w:ascii="Times New Roman" w:hAnsi="Times New Roman" w:cs="Times New Roman"/>
          <w:color w:val="0D0D0D" w:themeColor="text1" w:themeTint="F2"/>
          <w:sz w:val="28"/>
          <w:szCs w:val="28"/>
        </w:rPr>
        <w:t>- нарушения Бюджетного кодекса РФ при формировании проекта бюджета городского округа на 202</w:t>
      </w:r>
      <w:r w:rsidR="00EB3FD0" w:rsidRPr="007C4B5C">
        <w:rPr>
          <w:rFonts w:ascii="Times New Roman" w:hAnsi="Times New Roman" w:cs="Times New Roman"/>
          <w:color w:val="0D0D0D" w:themeColor="text1" w:themeTint="F2"/>
          <w:sz w:val="28"/>
          <w:szCs w:val="28"/>
        </w:rPr>
        <w:t>5</w:t>
      </w:r>
      <w:r w:rsidRPr="007C4B5C">
        <w:rPr>
          <w:rFonts w:ascii="Times New Roman" w:hAnsi="Times New Roman" w:cs="Times New Roman"/>
          <w:color w:val="0D0D0D" w:themeColor="text1" w:themeTint="F2"/>
          <w:sz w:val="28"/>
          <w:szCs w:val="28"/>
        </w:rPr>
        <w:t xml:space="preserve"> год и на плановый период 202</w:t>
      </w:r>
      <w:r w:rsidR="00EB3FD0" w:rsidRPr="007C4B5C">
        <w:rPr>
          <w:rFonts w:ascii="Times New Roman" w:hAnsi="Times New Roman" w:cs="Times New Roman"/>
          <w:color w:val="0D0D0D" w:themeColor="text1" w:themeTint="F2"/>
          <w:sz w:val="28"/>
          <w:szCs w:val="28"/>
        </w:rPr>
        <w:t>6</w:t>
      </w:r>
      <w:r w:rsidRPr="007C4B5C">
        <w:rPr>
          <w:rFonts w:ascii="Times New Roman" w:hAnsi="Times New Roman" w:cs="Times New Roman"/>
          <w:color w:val="0D0D0D" w:themeColor="text1" w:themeTint="F2"/>
          <w:sz w:val="28"/>
          <w:szCs w:val="28"/>
        </w:rPr>
        <w:t xml:space="preserve"> и 202</w:t>
      </w:r>
      <w:r w:rsidR="00EB3FD0" w:rsidRPr="007C4B5C">
        <w:rPr>
          <w:rFonts w:ascii="Times New Roman" w:hAnsi="Times New Roman" w:cs="Times New Roman"/>
          <w:color w:val="0D0D0D" w:themeColor="text1" w:themeTint="F2"/>
          <w:sz w:val="28"/>
          <w:szCs w:val="28"/>
        </w:rPr>
        <w:t>7</w:t>
      </w:r>
      <w:r w:rsidRPr="007C4B5C">
        <w:rPr>
          <w:rFonts w:ascii="Times New Roman" w:hAnsi="Times New Roman" w:cs="Times New Roman"/>
          <w:color w:val="0D0D0D" w:themeColor="text1" w:themeTint="F2"/>
          <w:sz w:val="28"/>
          <w:szCs w:val="28"/>
        </w:rPr>
        <w:t xml:space="preserve"> годов</w:t>
      </w:r>
      <w:r w:rsidR="007C35BD" w:rsidRPr="007C4B5C">
        <w:rPr>
          <w:rFonts w:ascii="Times New Roman" w:hAnsi="Times New Roman" w:cs="Times New Roman"/>
          <w:color w:val="0D0D0D" w:themeColor="text1" w:themeTint="F2"/>
          <w:sz w:val="28"/>
          <w:szCs w:val="28"/>
        </w:rPr>
        <w:t xml:space="preserve"> </w:t>
      </w:r>
      <w:r w:rsidR="00EB3FD0" w:rsidRPr="007C4B5C">
        <w:rPr>
          <w:rFonts w:ascii="Times New Roman" w:hAnsi="Times New Roman" w:cs="Times New Roman"/>
          <w:color w:val="0D0D0D" w:themeColor="text1" w:themeTint="F2"/>
          <w:sz w:val="28"/>
          <w:szCs w:val="28"/>
        </w:rPr>
        <w:t>(</w:t>
      </w:r>
      <w:r w:rsidR="00F36C09" w:rsidRPr="007C4B5C">
        <w:rPr>
          <w:rFonts w:ascii="Times New Roman" w:eastAsiaTheme="minorEastAsia" w:hAnsi="Times New Roman" w:cs="Times New Roman"/>
          <w:color w:val="0D0D0D" w:themeColor="text1" w:themeTint="F2"/>
          <w:kern w:val="24"/>
          <w:sz w:val="28"/>
          <w:szCs w:val="28"/>
        </w:rPr>
        <w:t xml:space="preserve">отсутствие методик планирования доходов бюджета главных администраторов доходов-органов государственной власти РФ и Приморского края, отсутствие в расчетах планируемых поступлений </w:t>
      </w:r>
      <w:r w:rsidR="00B67F47" w:rsidRPr="007C4B5C">
        <w:rPr>
          <w:rFonts w:ascii="Times New Roman" w:eastAsiaTheme="minorEastAsia" w:hAnsi="Times New Roman" w:cs="Times New Roman"/>
          <w:color w:val="0D0D0D" w:themeColor="text1" w:themeTint="F2"/>
          <w:kern w:val="24"/>
          <w:sz w:val="28"/>
          <w:szCs w:val="28"/>
        </w:rPr>
        <w:t>доход</w:t>
      </w:r>
      <w:r w:rsidR="00B67F47">
        <w:rPr>
          <w:rFonts w:ascii="Times New Roman" w:eastAsiaTheme="minorEastAsia" w:hAnsi="Times New Roman" w:cs="Times New Roman"/>
          <w:color w:val="0D0D0D" w:themeColor="text1" w:themeTint="F2"/>
          <w:kern w:val="24"/>
          <w:sz w:val="28"/>
          <w:szCs w:val="28"/>
        </w:rPr>
        <w:t xml:space="preserve">ов </w:t>
      </w:r>
      <w:r w:rsidR="00F36C09" w:rsidRPr="007C4B5C">
        <w:rPr>
          <w:rFonts w:ascii="Times New Roman" w:eastAsiaTheme="minorEastAsia" w:hAnsi="Times New Roman" w:cs="Times New Roman"/>
          <w:color w:val="0D0D0D" w:themeColor="text1" w:themeTint="F2"/>
          <w:kern w:val="24"/>
          <w:sz w:val="28"/>
          <w:szCs w:val="28"/>
        </w:rPr>
        <w:t>за счет взыскания задолженности</w:t>
      </w:r>
      <w:r w:rsidR="007C4B5C" w:rsidRPr="007C4B5C">
        <w:rPr>
          <w:rFonts w:ascii="Times New Roman" w:eastAsiaTheme="minorEastAsia" w:hAnsi="Times New Roman" w:cs="Times New Roman"/>
          <w:color w:val="0D0D0D" w:themeColor="text1" w:themeTint="F2"/>
          <w:kern w:val="24"/>
          <w:sz w:val="28"/>
          <w:szCs w:val="28"/>
        </w:rPr>
        <w:t>, методики</w:t>
      </w:r>
      <w:r w:rsidR="00F36C09" w:rsidRPr="007C4B5C">
        <w:rPr>
          <w:rFonts w:ascii="Times New Roman" w:eastAsiaTheme="minorEastAsia" w:hAnsi="Times New Roman" w:cs="Times New Roman"/>
          <w:color w:val="0D0D0D" w:themeColor="text1" w:themeTint="F2"/>
          <w:kern w:val="24"/>
          <w:sz w:val="28"/>
          <w:szCs w:val="28"/>
        </w:rPr>
        <w:t xml:space="preserve"> </w:t>
      </w:r>
      <w:r w:rsidR="007C4B5C" w:rsidRPr="007C4B5C">
        <w:rPr>
          <w:rFonts w:ascii="Times New Roman" w:hAnsi="Times New Roman" w:cs="Times New Roman"/>
          <w:color w:val="0D0D0D" w:themeColor="text1" w:themeTint="F2"/>
          <w:sz w:val="28"/>
          <w:szCs w:val="28"/>
        </w:rPr>
        <w:t xml:space="preserve">прогнозирования доходов главных администраторов местного бюджета </w:t>
      </w:r>
      <w:r w:rsidR="007C4B5C" w:rsidRPr="007C4B5C">
        <w:rPr>
          <w:rFonts w:ascii="Times New Roman" w:hAnsi="Times New Roman" w:cs="Times New Roman"/>
          <w:color w:val="0D0D0D" w:themeColor="text1" w:themeTint="F2"/>
          <w:sz w:val="28"/>
          <w:szCs w:val="28"/>
        </w:rPr>
        <w:br/>
        <w:t xml:space="preserve">не приведены в соответствие с </w:t>
      </w:r>
      <w:r w:rsidR="007C4B5C" w:rsidRPr="00B67F47">
        <w:rPr>
          <w:rFonts w:ascii="Times New Roman" w:hAnsi="Times New Roman" w:cs="Times New Roman"/>
          <w:color w:val="0D0D0D" w:themeColor="text1" w:themeTint="F2"/>
          <w:sz w:val="28"/>
          <w:szCs w:val="28"/>
        </w:rPr>
        <w:t>Общими требованиями, определенными постановлением Правительства Российской Федерации от 23.06.2016 № 574</w:t>
      </w:r>
      <w:r w:rsidR="007C4B5C" w:rsidRPr="00B67F47">
        <w:rPr>
          <w:rFonts w:ascii="Times New Roman" w:hAnsi="Times New Roman" w:cs="Times New Roman"/>
          <w:color w:val="0D0D0D" w:themeColor="text1" w:themeTint="F2"/>
          <w:sz w:val="23"/>
          <w:szCs w:val="23"/>
        </w:rPr>
        <w:t xml:space="preserve"> </w:t>
      </w:r>
      <w:r w:rsidR="007C4B5C" w:rsidRPr="00B67F47">
        <w:rPr>
          <w:rFonts w:ascii="Times New Roman" w:hAnsi="Times New Roman" w:cs="Times New Roman"/>
          <w:color w:val="0D0D0D" w:themeColor="text1" w:themeTint="F2"/>
          <w:sz w:val="28"/>
          <w:szCs w:val="28"/>
        </w:rPr>
        <w:t>с изменениями в редакции от 27.10.2023 № 1796</w:t>
      </w:r>
      <w:r w:rsidR="007C4B5C" w:rsidRPr="007C4B5C">
        <w:rPr>
          <w:rFonts w:ascii="Times New Roman" w:hAnsi="Times New Roman" w:cs="Times New Roman"/>
          <w:color w:val="0D0D0D" w:themeColor="text1" w:themeTint="F2"/>
          <w:sz w:val="28"/>
          <w:szCs w:val="28"/>
        </w:rPr>
        <w:t xml:space="preserve">; не соблюдены требования Порядка формирования и представления обоснований прогноза поступления доходов в части их соответствия методикам прогнозирования </w:t>
      </w:r>
      <w:r w:rsidR="00F36C09" w:rsidRPr="007C4B5C">
        <w:rPr>
          <w:rFonts w:ascii="Times New Roman" w:eastAsiaTheme="minorEastAsia" w:hAnsi="Times New Roman" w:cs="Times New Roman"/>
          <w:color w:val="0D0D0D" w:themeColor="text1" w:themeTint="F2"/>
          <w:kern w:val="24"/>
          <w:sz w:val="28"/>
          <w:szCs w:val="28"/>
        </w:rPr>
        <w:t>и т.</w:t>
      </w:r>
      <w:r w:rsidR="00B67F47">
        <w:rPr>
          <w:rFonts w:ascii="Times New Roman" w:eastAsiaTheme="minorEastAsia" w:hAnsi="Times New Roman" w:cs="Times New Roman"/>
          <w:color w:val="0D0D0D" w:themeColor="text1" w:themeTint="F2"/>
          <w:kern w:val="24"/>
          <w:sz w:val="28"/>
          <w:szCs w:val="28"/>
        </w:rPr>
        <w:t xml:space="preserve"> </w:t>
      </w:r>
      <w:r w:rsidR="00F36C09" w:rsidRPr="007C4B5C">
        <w:rPr>
          <w:rFonts w:ascii="Times New Roman" w:eastAsiaTheme="minorEastAsia" w:hAnsi="Times New Roman" w:cs="Times New Roman"/>
          <w:color w:val="0D0D0D" w:themeColor="text1" w:themeTint="F2"/>
          <w:kern w:val="24"/>
          <w:sz w:val="28"/>
          <w:szCs w:val="28"/>
        </w:rPr>
        <w:t>д</w:t>
      </w:r>
      <w:r w:rsidR="007C35BD" w:rsidRPr="007C4B5C">
        <w:rPr>
          <w:rFonts w:ascii="Times New Roman" w:hAnsi="Times New Roman" w:cs="Times New Roman"/>
          <w:color w:val="0D0D0D" w:themeColor="text1" w:themeTint="F2"/>
          <w:sz w:val="28"/>
          <w:szCs w:val="28"/>
        </w:rPr>
        <w:t>)</w:t>
      </w:r>
      <w:r w:rsidR="001B4353" w:rsidRPr="007C4B5C">
        <w:rPr>
          <w:rFonts w:ascii="Times New Roman" w:hAnsi="Times New Roman" w:cs="Times New Roman"/>
          <w:color w:val="0D0D0D" w:themeColor="text1" w:themeTint="F2"/>
          <w:sz w:val="28"/>
          <w:szCs w:val="28"/>
        </w:rPr>
        <w:t>;</w:t>
      </w:r>
    </w:p>
    <w:p w14:paraId="752D8212" w14:textId="206CEBEE" w:rsidR="001B4353" w:rsidRDefault="001B4353" w:rsidP="00D46C5B">
      <w:pPr>
        <w:spacing w:after="0" w:line="360" w:lineRule="auto"/>
        <w:ind w:firstLine="708"/>
        <w:jc w:val="both"/>
        <w:rPr>
          <w:rFonts w:ascii="Times New Roman" w:hAnsi="Times New Roman" w:cs="Times New Roman"/>
          <w:color w:val="0D0D0D" w:themeColor="text1" w:themeTint="F2"/>
          <w:sz w:val="28"/>
          <w:szCs w:val="28"/>
        </w:rPr>
      </w:pPr>
      <w:r w:rsidRPr="004B68B1">
        <w:rPr>
          <w:rFonts w:ascii="Times New Roman" w:hAnsi="Times New Roman" w:cs="Times New Roman"/>
          <w:color w:val="0D0D0D" w:themeColor="text1" w:themeTint="F2"/>
          <w:sz w:val="28"/>
          <w:szCs w:val="28"/>
        </w:rPr>
        <w:lastRenderedPageBreak/>
        <w:t xml:space="preserve">- нарушения Бюджетного кодекса РФ при исполнении бюджета, выразившиеся в необоснованном увеличении бюджетных назначений по доходам без расчетов и сведений главных администраторов доходов. </w:t>
      </w:r>
      <w:r w:rsidRPr="004B68B1">
        <w:rPr>
          <w:rFonts w:ascii="Times New Roman" w:hAnsi="Times New Roman" w:cs="Times New Roman"/>
          <w:color w:val="0D0D0D" w:themeColor="text1" w:themeTint="F2"/>
          <w:sz w:val="28"/>
          <w:szCs w:val="28"/>
          <w:u w:val="single"/>
        </w:rPr>
        <w:t>Отсутствие необходимых расчетов и материалов при планировании и принятии новых расходных обязательств бюджета</w:t>
      </w:r>
      <w:r w:rsidRPr="004B68B1">
        <w:rPr>
          <w:rFonts w:ascii="Times New Roman" w:hAnsi="Times New Roman" w:cs="Times New Roman"/>
          <w:color w:val="0D0D0D" w:themeColor="text1" w:themeTint="F2"/>
          <w:sz w:val="28"/>
          <w:szCs w:val="28"/>
        </w:rPr>
        <w:t>.</w:t>
      </w:r>
      <w:r w:rsidR="004B68B1" w:rsidRPr="004B68B1">
        <w:rPr>
          <w:rFonts w:ascii="Times New Roman" w:hAnsi="Times New Roman" w:cs="Times New Roman"/>
          <w:color w:val="0D0D0D" w:themeColor="text1" w:themeTint="F2"/>
          <w:sz w:val="28"/>
          <w:szCs w:val="28"/>
        </w:rPr>
        <w:t xml:space="preserve"> Занижение рыночной стоимости муниципального имущества</w:t>
      </w:r>
      <w:r w:rsidR="004B68B1">
        <w:rPr>
          <w:rFonts w:ascii="Times New Roman" w:hAnsi="Times New Roman" w:cs="Times New Roman"/>
          <w:color w:val="0D0D0D" w:themeColor="text1" w:themeTint="F2"/>
          <w:sz w:val="28"/>
          <w:szCs w:val="28"/>
        </w:rPr>
        <w:t>,</w:t>
      </w:r>
      <w:r w:rsidR="004B68B1" w:rsidRPr="004B68B1">
        <w:rPr>
          <w:rFonts w:ascii="Times New Roman" w:hAnsi="Times New Roman" w:cs="Times New Roman"/>
          <w:color w:val="0D0D0D" w:themeColor="text1" w:themeTint="F2"/>
          <w:sz w:val="28"/>
          <w:szCs w:val="28"/>
        </w:rPr>
        <w:t xml:space="preserve"> предлагаемого к реализации.</w:t>
      </w:r>
      <w:r w:rsidR="00017FEA">
        <w:rPr>
          <w:rFonts w:ascii="Times New Roman" w:hAnsi="Times New Roman" w:cs="Times New Roman"/>
          <w:color w:val="0D0D0D" w:themeColor="text1" w:themeTint="F2"/>
          <w:sz w:val="28"/>
          <w:szCs w:val="28"/>
        </w:rPr>
        <w:t xml:space="preserve"> Финансирование</w:t>
      </w:r>
      <w:r w:rsidR="00D55FE4">
        <w:rPr>
          <w:rFonts w:ascii="Times New Roman" w:hAnsi="Times New Roman" w:cs="Times New Roman"/>
          <w:color w:val="0D0D0D" w:themeColor="text1" w:themeTint="F2"/>
          <w:sz w:val="28"/>
          <w:szCs w:val="28"/>
        </w:rPr>
        <w:t>,</w:t>
      </w:r>
      <w:r w:rsidR="00017FEA">
        <w:rPr>
          <w:rFonts w:ascii="Times New Roman" w:hAnsi="Times New Roman" w:cs="Times New Roman"/>
          <w:color w:val="0D0D0D" w:themeColor="text1" w:themeTint="F2"/>
          <w:sz w:val="28"/>
          <w:szCs w:val="28"/>
        </w:rPr>
        <w:t xml:space="preserve"> </w:t>
      </w:r>
      <w:r w:rsidR="00D55FE4">
        <w:rPr>
          <w:rFonts w:ascii="Times New Roman" w:hAnsi="Times New Roman" w:cs="Times New Roman"/>
          <w:color w:val="0D0D0D" w:themeColor="text1" w:themeTint="F2"/>
          <w:sz w:val="28"/>
          <w:szCs w:val="28"/>
        </w:rPr>
        <w:t xml:space="preserve">при исполнении бюджета </w:t>
      </w:r>
      <w:r w:rsidR="00017FEA">
        <w:rPr>
          <w:rFonts w:ascii="Times New Roman" w:hAnsi="Times New Roman" w:cs="Times New Roman"/>
          <w:color w:val="0D0D0D" w:themeColor="text1" w:themeTint="F2"/>
          <w:sz w:val="28"/>
          <w:szCs w:val="28"/>
        </w:rPr>
        <w:t>полномочий субъекта.</w:t>
      </w:r>
    </w:p>
    <w:p w14:paraId="1ECEAD44" w14:textId="77777777" w:rsidR="00017FEA" w:rsidRDefault="00017FEA" w:rsidP="00D46C5B">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при экспертизе отчета администрации городского округа об исполнении бюджета за 2023 год выявлены нарушения Инструкции № 191, а именно:</w:t>
      </w:r>
    </w:p>
    <w:p w14:paraId="722E7009" w14:textId="0570FD00" w:rsidR="00017FEA" w:rsidRDefault="00017FEA" w:rsidP="00D46C5B">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включение в отчетность показателей, не соответствующих оборотам главной книги</w:t>
      </w:r>
      <w:r w:rsidR="004A7081">
        <w:rPr>
          <w:rFonts w:ascii="Times New Roman" w:hAnsi="Times New Roman" w:cs="Times New Roman"/>
          <w:color w:val="0D0D0D" w:themeColor="text1" w:themeTint="F2"/>
          <w:sz w:val="28"/>
          <w:szCs w:val="28"/>
        </w:rPr>
        <w:t>, что привело к искажению показателей отчетности в сумме -278,20 тыс.</w:t>
      </w:r>
      <w:r w:rsidR="00D55FE4">
        <w:rPr>
          <w:rFonts w:ascii="Times New Roman" w:hAnsi="Times New Roman" w:cs="Times New Roman"/>
          <w:color w:val="0D0D0D" w:themeColor="text1" w:themeTint="F2"/>
          <w:sz w:val="28"/>
          <w:szCs w:val="28"/>
        </w:rPr>
        <w:t xml:space="preserve"> </w:t>
      </w:r>
      <w:r w:rsidR="004A7081">
        <w:rPr>
          <w:rFonts w:ascii="Times New Roman" w:hAnsi="Times New Roman" w:cs="Times New Roman"/>
          <w:color w:val="0D0D0D" w:themeColor="text1" w:themeTint="F2"/>
          <w:sz w:val="28"/>
          <w:szCs w:val="28"/>
        </w:rPr>
        <w:t>рублей</w:t>
      </w:r>
      <w:r>
        <w:rPr>
          <w:rFonts w:ascii="Times New Roman" w:hAnsi="Times New Roman" w:cs="Times New Roman"/>
          <w:color w:val="0D0D0D" w:themeColor="text1" w:themeTint="F2"/>
          <w:sz w:val="28"/>
          <w:szCs w:val="28"/>
        </w:rPr>
        <w:t>,</w:t>
      </w:r>
      <w:r w:rsidR="004A7081">
        <w:rPr>
          <w:rFonts w:ascii="Times New Roman" w:hAnsi="Times New Roman" w:cs="Times New Roman"/>
          <w:color w:val="0D0D0D" w:themeColor="text1" w:themeTint="F2"/>
          <w:sz w:val="28"/>
          <w:szCs w:val="28"/>
        </w:rPr>
        <w:t xml:space="preserve"> </w:t>
      </w:r>
    </w:p>
    <w:p w14:paraId="6C7DB9EF" w14:textId="57FC5340" w:rsidR="00017FEA" w:rsidRDefault="00017FEA" w:rsidP="00D46C5B">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необоснованное отражение в активах имущества казны, недвижимого имущества</w:t>
      </w:r>
      <w:r w:rsidR="004A7081">
        <w:rPr>
          <w:rFonts w:ascii="Times New Roman" w:hAnsi="Times New Roman" w:cs="Times New Roman"/>
          <w:color w:val="0D0D0D" w:themeColor="text1" w:themeTint="F2"/>
          <w:sz w:val="28"/>
          <w:szCs w:val="28"/>
        </w:rPr>
        <w:t xml:space="preserve">, закрепленного за </w:t>
      </w:r>
      <w:r w:rsidR="00B67F47">
        <w:rPr>
          <w:rFonts w:ascii="Times New Roman" w:hAnsi="Times New Roman" w:cs="Times New Roman"/>
          <w:color w:val="0D0D0D" w:themeColor="text1" w:themeTint="F2"/>
          <w:sz w:val="28"/>
          <w:szCs w:val="28"/>
        </w:rPr>
        <w:t>получателем бюджетных средств</w:t>
      </w:r>
      <w:r w:rsidR="004A7081">
        <w:rPr>
          <w:rFonts w:ascii="Times New Roman" w:hAnsi="Times New Roman" w:cs="Times New Roman"/>
          <w:color w:val="0D0D0D" w:themeColor="text1" w:themeTint="F2"/>
          <w:sz w:val="28"/>
          <w:szCs w:val="28"/>
        </w:rPr>
        <w:t xml:space="preserve"> на праве оперативного пользования,</w:t>
      </w:r>
      <w:r w:rsidR="004A7081" w:rsidRPr="004A7081">
        <w:rPr>
          <w:rFonts w:ascii="Times New Roman" w:hAnsi="Times New Roman" w:cs="Times New Roman"/>
          <w:color w:val="0D0D0D" w:themeColor="text1" w:themeTint="F2"/>
          <w:sz w:val="28"/>
          <w:szCs w:val="28"/>
        </w:rPr>
        <w:t xml:space="preserve"> </w:t>
      </w:r>
      <w:r w:rsidR="00D55FE4">
        <w:rPr>
          <w:rFonts w:ascii="Times New Roman" w:hAnsi="Times New Roman" w:cs="Times New Roman"/>
          <w:color w:val="0D0D0D" w:themeColor="text1" w:themeTint="F2"/>
          <w:sz w:val="28"/>
          <w:szCs w:val="28"/>
        </w:rPr>
        <w:t>в связи с чем</w:t>
      </w:r>
      <w:r w:rsidR="004A7081">
        <w:rPr>
          <w:rFonts w:ascii="Times New Roman" w:hAnsi="Times New Roman" w:cs="Times New Roman"/>
          <w:color w:val="0D0D0D" w:themeColor="text1" w:themeTint="F2"/>
          <w:sz w:val="28"/>
          <w:szCs w:val="28"/>
        </w:rPr>
        <w:t xml:space="preserve"> завышен</w:t>
      </w:r>
      <w:r w:rsidR="00D55FE4">
        <w:rPr>
          <w:rFonts w:ascii="Times New Roman" w:hAnsi="Times New Roman" w:cs="Times New Roman"/>
          <w:color w:val="0D0D0D" w:themeColor="text1" w:themeTint="F2"/>
          <w:sz w:val="28"/>
          <w:szCs w:val="28"/>
        </w:rPr>
        <w:t>ы</w:t>
      </w:r>
      <w:r w:rsidR="004A7081">
        <w:rPr>
          <w:rFonts w:ascii="Times New Roman" w:hAnsi="Times New Roman" w:cs="Times New Roman"/>
          <w:color w:val="0D0D0D" w:themeColor="text1" w:themeTint="F2"/>
          <w:sz w:val="28"/>
          <w:szCs w:val="28"/>
        </w:rPr>
        <w:t xml:space="preserve"> </w:t>
      </w:r>
      <w:r w:rsidR="00D55FE4">
        <w:rPr>
          <w:rFonts w:ascii="Times New Roman" w:hAnsi="Times New Roman" w:cs="Times New Roman"/>
          <w:color w:val="0D0D0D" w:themeColor="text1" w:themeTint="F2"/>
          <w:sz w:val="28"/>
          <w:szCs w:val="28"/>
        </w:rPr>
        <w:t xml:space="preserve">в отчетности </w:t>
      </w:r>
      <w:r w:rsidR="004A7081">
        <w:rPr>
          <w:rFonts w:ascii="Times New Roman" w:hAnsi="Times New Roman" w:cs="Times New Roman"/>
          <w:color w:val="0D0D0D" w:themeColor="text1" w:themeTint="F2"/>
          <w:sz w:val="28"/>
          <w:szCs w:val="28"/>
        </w:rPr>
        <w:t>суммы нефинансовых активов на 120 968,29 тыс.</w:t>
      </w:r>
      <w:r w:rsidR="00316C84">
        <w:rPr>
          <w:rFonts w:ascii="Times New Roman" w:hAnsi="Times New Roman" w:cs="Times New Roman"/>
          <w:color w:val="0D0D0D" w:themeColor="text1" w:themeTint="F2"/>
          <w:sz w:val="28"/>
          <w:szCs w:val="28"/>
        </w:rPr>
        <w:t xml:space="preserve"> </w:t>
      </w:r>
      <w:r w:rsidR="004A7081">
        <w:rPr>
          <w:rFonts w:ascii="Times New Roman" w:hAnsi="Times New Roman" w:cs="Times New Roman"/>
          <w:color w:val="0D0D0D" w:themeColor="text1" w:themeTint="F2"/>
          <w:sz w:val="28"/>
          <w:szCs w:val="28"/>
        </w:rPr>
        <w:t>рублей,</w:t>
      </w:r>
    </w:p>
    <w:p w14:paraId="3E07393D" w14:textId="1132210B" w:rsidR="004A7081" w:rsidRPr="00017FEA" w:rsidRDefault="004A7081" w:rsidP="00D46C5B">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-отражение в отчетности стоимости муниципальной казны без проведения инвентаризации и без сверки данных бюджетного учета с данными реестра муниципального имущества.</w:t>
      </w:r>
    </w:p>
    <w:p w14:paraId="5C86FE19" w14:textId="4A242C0A" w:rsidR="00A57591" w:rsidRPr="00316C84" w:rsidRDefault="008D60D7" w:rsidP="00375EAD">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316C84">
        <w:rPr>
          <w:rFonts w:ascii="Times New Roman" w:eastAsia="Times New Roman" w:hAnsi="Times New Roman" w:cs="Times New Roman"/>
          <w:color w:val="0D0D0D" w:themeColor="text1" w:themeTint="F2"/>
          <w:sz w:val="28"/>
          <w:szCs w:val="28"/>
          <w:lang w:eastAsia="ru-RU"/>
        </w:rPr>
        <w:t xml:space="preserve">♦ </w:t>
      </w:r>
      <w:r w:rsidR="009F6C68" w:rsidRPr="00316C84">
        <w:rPr>
          <w:rFonts w:ascii="Times New Roman" w:eastAsia="Times New Roman" w:hAnsi="Times New Roman" w:cs="Times New Roman"/>
          <w:color w:val="0D0D0D" w:themeColor="text1" w:themeTint="F2"/>
          <w:sz w:val="28"/>
          <w:szCs w:val="28"/>
          <w:lang w:eastAsia="ru-RU"/>
        </w:rPr>
        <w:t>Контрольными мероприятиями в 202</w:t>
      </w:r>
      <w:r w:rsidR="00290169" w:rsidRPr="00316C84">
        <w:rPr>
          <w:rFonts w:ascii="Times New Roman" w:eastAsia="Times New Roman" w:hAnsi="Times New Roman" w:cs="Times New Roman"/>
          <w:color w:val="0D0D0D" w:themeColor="text1" w:themeTint="F2"/>
          <w:sz w:val="28"/>
          <w:szCs w:val="28"/>
          <w:lang w:eastAsia="ru-RU"/>
        </w:rPr>
        <w:t>3</w:t>
      </w:r>
      <w:r w:rsidR="009F6C68" w:rsidRPr="00316C84">
        <w:rPr>
          <w:rFonts w:ascii="Times New Roman" w:eastAsia="Times New Roman" w:hAnsi="Times New Roman" w:cs="Times New Roman"/>
          <w:color w:val="0D0D0D" w:themeColor="text1" w:themeTint="F2"/>
          <w:sz w:val="28"/>
          <w:szCs w:val="28"/>
          <w:lang w:eastAsia="ru-RU"/>
        </w:rPr>
        <w:t xml:space="preserve"> году </w:t>
      </w:r>
      <w:r w:rsidR="00A57591" w:rsidRPr="00316C84">
        <w:rPr>
          <w:rFonts w:ascii="Times New Roman" w:eastAsia="Times New Roman" w:hAnsi="Times New Roman" w:cs="Times New Roman"/>
          <w:color w:val="0D0D0D" w:themeColor="text1" w:themeTint="F2"/>
          <w:sz w:val="28"/>
          <w:szCs w:val="28"/>
          <w:lang w:eastAsia="ru-RU"/>
        </w:rPr>
        <w:t xml:space="preserve">охвачено </w:t>
      </w:r>
      <w:r w:rsidR="00316C84" w:rsidRPr="00316C84">
        <w:rPr>
          <w:rFonts w:ascii="Times New Roman" w:eastAsia="Times New Roman" w:hAnsi="Times New Roman" w:cs="Times New Roman"/>
          <w:color w:val="0D0D0D" w:themeColor="text1" w:themeTint="F2"/>
          <w:sz w:val="28"/>
          <w:szCs w:val="28"/>
          <w:lang w:eastAsia="ru-RU"/>
        </w:rPr>
        <w:t>4</w:t>
      </w:r>
      <w:r w:rsidR="00A57591" w:rsidRPr="00316C84">
        <w:rPr>
          <w:rFonts w:ascii="Times New Roman" w:eastAsia="Times New Roman" w:hAnsi="Times New Roman" w:cs="Times New Roman"/>
          <w:color w:val="0D0D0D" w:themeColor="text1" w:themeTint="F2"/>
          <w:sz w:val="28"/>
          <w:szCs w:val="28"/>
          <w:lang w:eastAsia="ru-RU"/>
        </w:rPr>
        <w:t xml:space="preserve"> отраслевых органа администрации</w:t>
      </w:r>
      <w:r w:rsidRPr="00316C84">
        <w:rPr>
          <w:rFonts w:ascii="Times New Roman" w:eastAsia="Times New Roman" w:hAnsi="Times New Roman" w:cs="Times New Roman"/>
          <w:color w:val="0D0D0D" w:themeColor="text1" w:themeTint="F2"/>
          <w:sz w:val="28"/>
          <w:szCs w:val="28"/>
          <w:lang w:eastAsia="ru-RU"/>
        </w:rPr>
        <w:t xml:space="preserve"> городского округа</w:t>
      </w:r>
      <w:r w:rsidR="009F6C68" w:rsidRPr="00316C84">
        <w:rPr>
          <w:rFonts w:ascii="Times New Roman" w:eastAsia="Times New Roman" w:hAnsi="Times New Roman" w:cs="Times New Roman"/>
          <w:color w:val="0D0D0D" w:themeColor="text1" w:themeTint="F2"/>
          <w:sz w:val="28"/>
          <w:szCs w:val="28"/>
          <w:lang w:eastAsia="ru-RU"/>
        </w:rPr>
        <w:t xml:space="preserve">, </w:t>
      </w:r>
      <w:r w:rsidR="00316C84" w:rsidRPr="00316C84">
        <w:rPr>
          <w:rFonts w:ascii="Times New Roman" w:eastAsia="Times New Roman" w:hAnsi="Times New Roman" w:cs="Times New Roman"/>
          <w:color w:val="0D0D0D" w:themeColor="text1" w:themeTint="F2"/>
          <w:sz w:val="28"/>
          <w:szCs w:val="28"/>
          <w:lang w:eastAsia="ru-RU"/>
        </w:rPr>
        <w:t>1</w:t>
      </w:r>
      <w:r w:rsidR="001B6D2E" w:rsidRPr="00316C84">
        <w:rPr>
          <w:rFonts w:ascii="Times New Roman" w:eastAsia="Times New Roman" w:hAnsi="Times New Roman" w:cs="Times New Roman"/>
          <w:color w:val="0D0D0D" w:themeColor="text1" w:themeTint="F2"/>
          <w:sz w:val="28"/>
          <w:szCs w:val="28"/>
          <w:lang w:eastAsia="ru-RU"/>
        </w:rPr>
        <w:t xml:space="preserve"> </w:t>
      </w:r>
      <w:r w:rsidR="009F6C68" w:rsidRPr="00316C84">
        <w:rPr>
          <w:rFonts w:ascii="Times New Roman" w:eastAsia="Times New Roman" w:hAnsi="Times New Roman" w:cs="Times New Roman"/>
          <w:color w:val="0D0D0D" w:themeColor="text1" w:themeTint="F2"/>
          <w:sz w:val="28"/>
          <w:szCs w:val="28"/>
          <w:lang w:eastAsia="ru-RU"/>
        </w:rPr>
        <w:t>орган местного самоуправления</w:t>
      </w:r>
      <w:r w:rsidR="00316C84" w:rsidRPr="00316C84">
        <w:rPr>
          <w:rFonts w:ascii="Times New Roman" w:eastAsia="Times New Roman" w:hAnsi="Times New Roman" w:cs="Times New Roman"/>
          <w:color w:val="0D0D0D" w:themeColor="text1" w:themeTint="F2"/>
          <w:sz w:val="28"/>
          <w:szCs w:val="28"/>
          <w:lang w:eastAsia="ru-RU"/>
        </w:rPr>
        <w:t>, 1 казенное учреждение и</w:t>
      </w:r>
      <w:r w:rsidR="00A57591" w:rsidRPr="00316C84">
        <w:rPr>
          <w:rFonts w:ascii="Times New Roman" w:eastAsia="Times New Roman" w:hAnsi="Times New Roman" w:cs="Times New Roman"/>
          <w:color w:val="0D0D0D" w:themeColor="text1" w:themeTint="F2"/>
          <w:sz w:val="28"/>
          <w:szCs w:val="28"/>
          <w:lang w:eastAsia="ru-RU"/>
        </w:rPr>
        <w:t xml:space="preserve"> </w:t>
      </w:r>
      <w:r w:rsidR="001B6D2E" w:rsidRPr="00316C84">
        <w:rPr>
          <w:rFonts w:ascii="Times New Roman" w:eastAsia="Times New Roman" w:hAnsi="Times New Roman" w:cs="Times New Roman"/>
          <w:color w:val="0D0D0D" w:themeColor="text1" w:themeTint="F2"/>
          <w:sz w:val="28"/>
          <w:szCs w:val="28"/>
          <w:lang w:eastAsia="ru-RU"/>
        </w:rPr>
        <w:t>1</w:t>
      </w:r>
      <w:r w:rsidR="00A57591" w:rsidRPr="00316C84">
        <w:rPr>
          <w:rFonts w:ascii="Times New Roman" w:eastAsia="Times New Roman" w:hAnsi="Times New Roman" w:cs="Times New Roman"/>
          <w:color w:val="0D0D0D" w:themeColor="text1" w:themeTint="F2"/>
          <w:sz w:val="28"/>
          <w:szCs w:val="28"/>
          <w:lang w:eastAsia="ru-RU"/>
        </w:rPr>
        <w:t xml:space="preserve"> </w:t>
      </w:r>
      <w:r w:rsidR="001B6D2E" w:rsidRPr="00316C84">
        <w:rPr>
          <w:rFonts w:ascii="Times New Roman" w:eastAsia="Times New Roman" w:hAnsi="Times New Roman" w:cs="Times New Roman"/>
          <w:color w:val="0D0D0D" w:themeColor="text1" w:themeTint="F2"/>
          <w:sz w:val="28"/>
          <w:szCs w:val="28"/>
          <w:lang w:eastAsia="ru-RU"/>
        </w:rPr>
        <w:t>муниципальное автономное учреждение</w:t>
      </w:r>
      <w:r w:rsidR="009F6C68" w:rsidRPr="00316C84">
        <w:rPr>
          <w:rFonts w:ascii="Times New Roman" w:eastAsia="Times New Roman" w:hAnsi="Times New Roman" w:cs="Times New Roman"/>
          <w:color w:val="0D0D0D" w:themeColor="text1" w:themeTint="F2"/>
          <w:sz w:val="28"/>
          <w:szCs w:val="28"/>
          <w:lang w:eastAsia="ru-RU"/>
        </w:rPr>
        <w:t xml:space="preserve"> (слайд </w:t>
      </w:r>
      <w:r w:rsidR="00255BCF" w:rsidRPr="00B67F47">
        <w:rPr>
          <w:rFonts w:ascii="Times New Roman" w:eastAsia="Times New Roman" w:hAnsi="Times New Roman" w:cs="Times New Roman"/>
          <w:color w:val="0D0D0D" w:themeColor="text1" w:themeTint="F2"/>
          <w:sz w:val="28"/>
          <w:szCs w:val="28"/>
          <w:lang w:eastAsia="ru-RU"/>
        </w:rPr>
        <w:t>3</w:t>
      </w:r>
      <w:r w:rsidR="009F6C68" w:rsidRPr="00B67F47">
        <w:rPr>
          <w:rFonts w:ascii="Times New Roman" w:eastAsia="Times New Roman" w:hAnsi="Times New Roman" w:cs="Times New Roman"/>
          <w:color w:val="0D0D0D" w:themeColor="text1" w:themeTint="F2"/>
          <w:sz w:val="28"/>
          <w:szCs w:val="28"/>
          <w:lang w:eastAsia="ru-RU"/>
        </w:rPr>
        <w:t>)</w:t>
      </w:r>
      <w:r w:rsidR="00E211F8" w:rsidRPr="00B67F47">
        <w:rPr>
          <w:rFonts w:ascii="Times New Roman" w:eastAsia="Times New Roman" w:hAnsi="Times New Roman" w:cs="Times New Roman"/>
          <w:color w:val="0D0D0D" w:themeColor="text1" w:themeTint="F2"/>
          <w:sz w:val="28"/>
          <w:szCs w:val="28"/>
          <w:lang w:eastAsia="ru-RU"/>
        </w:rPr>
        <w:t>.</w:t>
      </w:r>
      <w:r w:rsidR="00E211F8" w:rsidRPr="00316C84">
        <w:rPr>
          <w:rFonts w:ascii="Times New Roman" w:eastAsia="Times New Roman" w:hAnsi="Times New Roman" w:cs="Times New Roman"/>
          <w:color w:val="0D0D0D" w:themeColor="text1" w:themeTint="F2"/>
          <w:sz w:val="28"/>
          <w:szCs w:val="28"/>
          <w:lang w:eastAsia="ru-RU"/>
        </w:rPr>
        <w:t xml:space="preserve"> Проведено </w:t>
      </w:r>
      <w:r w:rsidR="00316C84" w:rsidRPr="00316C84">
        <w:rPr>
          <w:rFonts w:ascii="Times New Roman" w:eastAsia="Times New Roman" w:hAnsi="Times New Roman" w:cs="Times New Roman"/>
          <w:color w:val="0D0D0D" w:themeColor="text1" w:themeTint="F2"/>
          <w:sz w:val="28"/>
          <w:szCs w:val="28"/>
          <w:lang w:eastAsia="ru-RU"/>
        </w:rPr>
        <w:t>шесть</w:t>
      </w:r>
      <w:r w:rsidR="00E211F8" w:rsidRPr="00316C84">
        <w:rPr>
          <w:rFonts w:ascii="Times New Roman" w:eastAsia="Times New Roman" w:hAnsi="Times New Roman" w:cs="Times New Roman"/>
          <w:color w:val="0D0D0D" w:themeColor="text1" w:themeTint="F2"/>
          <w:sz w:val="28"/>
          <w:szCs w:val="28"/>
          <w:lang w:eastAsia="ru-RU"/>
        </w:rPr>
        <w:t xml:space="preserve"> контрольных мероприятий,</w:t>
      </w:r>
      <w:r w:rsidRPr="00316C84">
        <w:rPr>
          <w:rFonts w:ascii="Times New Roman" w:eastAsia="Times New Roman" w:hAnsi="Times New Roman" w:cs="Times New Roman"/>
          <w:color w:val="0D0D0D" w:themeColor="text1" w:themeTint="F2"/>
          <w:sz w:val="28"/>
          <w:szCs w:val="28"/>
          <w:lang w:eastAsia="ru-RU"/>
        </w:rPr>
        <w:t xml:space="preserve"> в том числе:</w:t>
      </w:r>
    </w:p>
    <w:p w14:paraId="6D9ABB2E" w14:textId="033502B1" w:rsidR="008D60D7" w:rsidRPr="00626EB4" w:rsidRDefault="00290169" w:rsidP="00375EAD">
      <w:pPr>
        <w:shd w:val="clear" w:color="auto" w:fill="FFFFFF"/>
        <w:spacing w:after="0" w:line="36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316C84">
        <w:rPr>
          <w:rFonts w:ascii="Times New Roman" w:eastAsia="Times New Roman" w:hAnsi="Times New Roman" w:cs="Times New Roman"/>
          <w:color w:val="0D0D0D" w:themeColor="text1" w:themeTint="F2"/>
          <w:sz w:val="28"/>
          <w:szCs w:val="28"/>
          <w:lang w:eastAsia="ru-RU"/>
        </w:rPr>
        <w:t>♦</w:t>
      </w:r>
      <w:r w:rsidR="008D60D7" w:rsidRPr="00316C84">
        <w:rPr>
          <w:rFonts w:ascii="Times New Roman" w:eastAsia="Times New Roman" w:hAnsi="Times New Roman" w:cs="Times New Roman"/>
          <w:color w:val="0D0D0D" w:themeColor="text1" w:themeTint="F2"/>
          <w:sz w:val="28"/>
          <w:szCs w:val="28"/>
          <w:lang w:eastAsia="ru-RU"/>
        </w:rPr>
        <w:t xml:space="preserve"> </w:t>
      </w:r>
      <w:r w:rsidR="00E514E9" w:rsidRPr="00316C84">
        <w:rPr>
          <w:rFonts w:ascii="Times New Roman" w:eastAsia="Times New Roman" w:hAnsi="Times New Roman" w:cs="Times New Roman"/>
          <w:color w:val="0D0D0D" w:themeColor="text1" w:themeTint="F2"/>
          <w:sz w:val="28"/>
          <w:szCs w:val="28"/>
          <w:lang w:eastAsia="ru-RU"/>
        </w:rPr>
        <w:t>4</w:t>
      </w:r>
      <w:r w:rsidR="008D60D7" w:rsidRPr="00316C84">
        <w:rPr>
          <w:rFonts w:ascii="Times New Roman" w:eastAsia="Times New Roman" w:hAnsi="Times New Roman" w:cs="Times New Roman"/>
          <w:color w:val="0D0D0D" w:themeColor="text1" w:themeTint="F2"/>
          <w:sz w:val="28"/>
          <w:szCs w:val="28"/>
          <w:lang w:eastAsia="ru-RU"/>
        </w:rPr>
        <w:t xml:space="preserve"> внешних провер</w:t>
      </w:r>
      <w:r w:rsidR="00B67F47">
        <w:rPr>
          <w:rFonts w:ascii="Times New Roman" w:eastAsia="Times New Roman" w:hAnsi="Times New Roman" w:cs="Times New Roman"/>
          <w:color w:val="0D0D0D" w:themeColor="text1" w:themeTint="F2"/>
          <w:sz w:val="28"/>
          <w:szCs w:val="28"/>
          <w:lang w:eastAsia="ru-RU"/>
        </w:rPr>
        <w:t>ки</w:t>
      </w:r>
      <w:r w:rsidR="008D60D7" w:rsidRPr="00316C84">
        <w:rPr>
          <w:rFonts w:ascii="Times New Roman" w:eastAsia="Times New Roman" w:hAnsi="Times New Roman" w:cs="Times New Roman"/>
          <w:color w:val="0D0D0D" w:themeColor="text1" w:themeTint="F2"/>
          <w:sz w:val="28"/>
          <w:szCs w:val="28"/>
          <w:lang w:eastAsia="ru-RU"/>
        </w:rPr>
        <w:t xml:space="preserve"> бюджетной отчетности главных администраторов бюджетных средств, по результатам которых была подтверждена достоверность показателей бюджетной отчетности </w:t>
      </w:r>
      <w:r w:rsidR="00316C84">
        <w:rPr>
          <w:rFonts w:ascii="Times New Roman" w:eastAsia="Times New Roman" w:hAnsi="Times New Roman" w:cs="Times New Roman"/>
          <w:color w:val="0D0D0D" w:themeColor="text1" w:themeTint="F2"/>
          <w:sz w:val="28"/>
          <w:szCs w:val="28"/>
          <w:lang w:eastAsia="ru-RU"/>
        </w:rPr>
        <w:t xml:space="preserve">3 </w:t>
      </w:r>
      <w:r w:rsidR="00B67F47">
        <w:rPr>
          <w:rFonts w:ascii="Times New Roman" w:eastAsia="Times New Roman" w:hAnsi="Times New Roman" w:cs="Times New Roman"/>
          <w:color w:val="0D0D0D" w:themeColor="text1" w:themeTint="F2"/>
          <w:sz w:val="28"/>
          <w:szCs w:val="28"/>
          <w:lang w:eastAsia="ru-RU"/>
        </w:rPr>
        <w:t>главных администраторов бюджетных средств</w:t>
      </w:r>
      <w:r w:rsidR="00316C84">
        <w:rPr>
          <w:rFonts w:ascii="Times New Roman" w:eastAsia="Times New Roman" w:hAnsi="Times New Roman" w:cs="Times New Roman"/>
          <w:color w:val="0D0D0D" w:themeColor="text1" w:themeTint="F2"/>
          <w:sz w:val="28"/>
          <w:szCs w:val="28"/>
          <w:lang w:eastAsia="ru-RU"/>
        </w:rPr>
        <w:t xml:space="preserve"> </w:t>
      </w:r>
      <w:r w:rsidR="008D60D7" w:rsidRPr="00316C84">
        <w:rPr>
          <w:rFonts w:ascii="Times New Roman" w:eastAsia="Times New Roman" w:hAnsi="Times New Roman" w:cs="Times New Roman"/>
          <w:color w:val="0D0D0D" w:themeColor="text1" w:themeTint="F2"/>
          <w:sz w:val="28"/>
          <w:szCs w:val="28"/>
          <w:lang w:eastAsia="ru-RU"/>
        </w:rPr>
        <w:t xml:space="preserve">и </w:t>
      </w:r>
      <w:r w:rsidR="00816653">
        <w:rPr>
          <w:rFonts w:ascii="Times New Roman" w:eastAsia="Times New Roman" w:hAnsi="Times New Roman" w:cs="Times New Roman"/>
          <w:color w:val="0D0D0D" w:themeColor="text1" w:themeTint="F2"/>
          <w:sz w:val="28"/>
          <w:szCs w:val="28"/>
          <w:lang w:eastAsia="ru-RU"/>
        </w:rPr>
        <w:t>не подтверждена по ГАБС –«администрация городского округа Большой Камень»</w:t>
      </w:r>
      <w:r w:rsidR="008D60D7" w:rsidRPr="00316C84">
        <w:rPr>
          <w:rFonts w:ascii="Times New Roman" w:eastAsia="Times New Roman" w:hAnsi="Times New Roman" w:cs="Times New Roman"/>
          <w:color w:val="0D0D0D" w:themeColor="text1" w:themeTint="F2"/>
          <w:sz w:val="28"/>
          <w:szCs w:val="28"/>
          <w:lang w:eastAsia="ru-RU"/>
        </w:rPr>
        <w:t>.</w:t>
      </w:r>
      <w:r w:rsidR="008E3C8B" w:rsidRPr="009A705D">
        <w:rPr>
          <w:rFonts w:ascii="Times New Roman" w:eastAsia="Times New Roman" w:hAnsi="Times New Roman" w:cs="Times New Roman"/>
          <w:b/>
          <w:bCs/>
          <w:color w:val="FF0000"/>
          <w:sz w:val="28"/>
          <w:szCs w:val="28"/>
        </w:rPr>
        <w:t xml:space="preserve"> </w:t>
      </w:r>
    </w:p>
    <w:p w14:paraId="07526A6B" w14:textId="42481D69" w:rsidR="003B2BA9" w:rsidRPr="00FF4349" w:rsidRDefault="003B2BA9" w:rsidP="00516F56">
      <w:pPr>
        <w:shd w:val="clear" w:color="auto" w:fill="FFFFFF"/>
        <w:spacing w:after="0" w:line="360" w:lineRule="auto"/>
        <w:ind w:firstLine="709"/>
        <w:jc w:val="both"/>
        <w:rPr>
          <w:rFonts w:ascii="Times New Roman" w:hAnsi="Times New Roman" w:cs="Times New Roman"/>
          <w:color w:val="0D0D0D" w:themeColor="text1" w:themeTint="F2"/>
          <w:sz w:val="28"/>
          <w:szCs w:val="28"/>
        </w:rPr>
      </w:pPr>
      <w:r w:rsidRPr="00316C84">
        <w:rPr>
          <w:rFonts w:ascii="Times New Roman" w:eastAsia="Calibri" w:hAnsi="Times New Roman" w:cs="Times New Roman"/>
          <w:color w:val="0D0D0D" w:themeColor="text1" w:themeTint="F2"/>
          <w:sz w:val="28"/>
          <w:szCs w:val="28"/>
        </w:rPr>
        <w:lastRenderedPageBreak/>
        <w:t>Основные нарушения</w:t>
      </w:r>
      <w:r w:rsidR="00290169" w:rsidRPr="00316C84">
        <w:rPr>
          <w:rFonts w:ascii="Times New Roman" w:eastAsia="Calibri" w:hAnsi="Times New Roman" w:cs="Times New Roman"/>
          <w:color w:val="0D0D0D" w:themeColor="text1" w:themeTint="F2"/>
          <w:sz w:val="28"/>
          <w:szCs w:val="28"/>
        </w:rPr>
        <w:t>,</w:t>
      </w:r>
      <w:r w:rsidRPr="00316C84">
        <w:rPr>
          <w:rFonts w:ascii="Times New Roman" w:eastAsia="Calibri" w:hAnsi="Times New Roman" w:cs="Times New Roman"/>
          <w:color w:val="0D0D0D" w:themeColor="text1" w:themeTint="F2"/>
          <w:sz w:val="28"/>
          <w:szCs w:val="28"/>
        </w:rPr>
        <w:t xml:space="preserve"> выявленные в ходе </w:t>
      </w:r>
      <w:r w:rsidR="00016D3C" w:rsidRPr="00316C84">
        <w:rPr>
          <w:rFonts w:ascii="Times New Roman" w:eastAsia="Calibri" w:hAnsi="Times New Roman" w:cs="Times New Roman"/>
          <w:color w:val="0D0D0D" w:themeColor="text1" w:themeTint="F2"/>
          <w:sz w:val="28"/>
          <w:szCs w:val="28"/>
        </w:rPr>
        <w:t>проверки</w:t>
      </w:r>
      <w:r w:rsidRPr="00316C84">
        <w:rPr>
          <w:rFonts w:ascii="Times New Roman" w:eastAsia="Calibri" w:hAnsi="Times New Roman" w:cs="Times New Roman"/>
          <w:color w:val="0D0D0D" w:themeColor="text1" w:themeTint="F2"/>
          <w:sz w:val="28"/>
          <w:szCs w:val="28"/>
        </w:rPr>
        <w:t xml:space="preserve"> бюджетной отчетности </w:t>
      </w:r>
      <w:r w:rsidR="00016D3C" w:rsidRPr="00316C84">
        <w:rPr>
          <w:rFonts w:ascii="Times New Roman" w:eastAsia="Calibri" w:hAnsi="Times New Roman" w:cs="Times New Roman"/>
          <w:color w:val="0D0D0D" w:themeColor="text1" w:themeTint="F2"/>
          <w:sz w:val="28"/>
          <w:szCs w:val="28"/>
        </w:rPr>
        <w:t xml:space="preserve">связаны с </w:t>
      </w:r>
      <w:r w:rsidR="00224B3A">
        <w:rPr>
          <w:rFonts w:ascii="Times New Roman" w:hAnsi="Times New Roman" w:cs="Times New Roman"/>
          <w:color w:val="0D0D0D" w:themeColor="text1" w:themeTint="F2"/>
          <w:sz w:val="28"/>
          <w:szCs w:val="28"/>
        </w:rPr>
        <w:t>ведением бухгалтерского учета,</w:t>
      </w:r>
      <w:r w:rsidR="00224B3A" w:rsidRPr="00AA3A76">
        <w:rPr>
          <w:rFonts w:ascii="Times New Roman" w:hAnsi="Times New Roman" w:cs="Times New Roman"/>
          <w:color w:val="0D0D0D" w:themeColor="text1" w:themeTint="F2"/>
          <w:sz w:val="28"/>
          <w:szCs w:val="28"/>
        </w:rPr>
        <w:t xml:space="preserve"> </w:t>
      </w:r>
      <w:r w:rsidR="00016D3C" w:rsidRPr="00316C84">
        <w:rPr>
          <w:rFonts w:ascii="Times New Roman" w:hAnsi="Times New Roman" w:cs="Times New Roman"/>
          <w:color w:val="0D0D0D" w:themeColor="text1" w:themeTint="F2"/>
          <w:sz w:val="28"/>
          <w:szCs w:val="28"/>
        </w:rPr>
        <w:t>отсутствием внутреннего финансового аудита ГАБС, не</w:t>
      </w:r>
      <w:r w:rsidR="002E2F59" w:rsidRPr="00316C84">
        <w:rPr>
          <w:rFonts w:ascii="Times New Roman" w:hAnsi="Times New Roman" w:cs="Times New Roman"/>
          <w:color w:val="0D0D0D" w:themeColor="text1" w:themeTint="F2"/>
          <w:sz w:val="28"/>
          <w:szCs w:val="28"/>
        </w:rPr>
        <w:t xml:space="preserve"> </w:t>
      </w:r>
      <w:r w:rsidR="00016D3C" w:rsidRPr="00316C84">
        <w:rPr>
          <w:rFonts w:ascii="Times New Roman" w:hAnsi="Times New Roman" w:cs="Times New Roman"/>
          <w:color w:val="0D0D0D" w:themeColor="text1" w:themeTint="F2"/>
          <w:sz w:val="28"/>
          <w:szCs w:val="28"/>
        </w:rPr>
        <w:t>актуализированными в соответствии с требованиями федеральных стандартов нормами учетной политики, отсутствием инвентаризации имущества казны</w:t>
      </w:r>
      <w:r w:rsidR="00E634B3" w:rsidRPr="00316C84">
        <w:rPr>
          <w:rFonts w:ascii="Times New Roman" w:hAnsi="Times New Roman" w:cs="Times New Roman"/>
          <w:color w:val="0D0D0D" w:themeColor="text1" w:themeTint="F2"/>
          <w:sz w:val="28"/>
          <w:szCs w:val="28"/>
        </w:rPr>
        <w:t>, техническими ошибками при консолидации отчетности ГРБС</w:t>
      </w:r>
      <w:r w:rsidR="002D66B9" w:rsidRPr="00316C84">
        <w:rPr>
          <w:rFonts w:ascii="Times New Roman" w:hAnsi="Times New Roman" w:cs="Times New Roman"/>
          <w:color w:val="0D0D0D" w:themeColor="text1" w:themeTint="F2"/>
          <w:sz w:val="28"/>
          <w:szCs w:val="28"/>
        </w:rPr>
        <w:t>, несвоевременным оформлением документов по объектам капитального строительства и передача затрат по ним в казну</w:t>
      </w:r>
      <w:r w:rsidR="00B67F47">
        <w:rPr>
          <w:rFonts w:ascii="Times New Roman" w:hAnsi="Times New Roman" w:cs="Times New Roman"/>
          <w:color w:val="0D0D0D" w:themeColor="text1" w:themeTint="F2"/>
          <w:sz w:val="28"/>
          <w:szCs w:val="28"/>
        </w:rPr>
        <w:t>,</w:t>
      </w:r>
      <w:r w:rsidR="00B67F47" w:rsidRPr="00B67F47">
        <w:rPr>
          <w:color w:val="0D0D0D"/>
          <w:sz w:val="28"/>
          <w:szCs w:val="28"/>
        </w:rPr>
        <w:t xml:space="preserve"> </w:t>
      </w:r>
      <w:r w:rsidR="00B67F47" w:rsidRPr="00B67F47">
        <w:rPr>
          <w:rFonts w:ascii="Times New Roman" w:hAnsi="Times New Roman" w:cs="Times New Roman"/>
          <w:color w:val="0D0D0D"/>
          <w:sz w:val="28"/>
          <w:szCs w:val="28"/>
        </w:rPr>
        <w:t>отсутствие заключений о проведении внутреннего финансового аудита отчетности</w:t>
      </w:r>
      <w:r w:rsidR="00224B3A">
        <w:rPr>
          <w:rFonts w:ascii="Times New Roman" w:hAnsi="Times New Roman" w:cs="Times New Roman"/>
          <w:color w:val="0D0D0D"/>
          <w:sz w:val="28"/>
          <w:szCs w:val="28"/>
        </w:rPr>
        <w:t xml:space="preserve">. </w:t>
      </w:r>
    </w:p>
    <w:p w14:paraId="0E46387B" w14:textId="77777777" w:rsidR="00AA3A76" w:rsidRPr="00626EB4" w:rsidRDefault="00AA3A76" w:rsidP="00AA3A76">
      <w:pPr>
        <w:shd w:val="clear" w:color="auto" w:fill="FFFFFF"/>
        <w:spacing w:after="0" w:line="36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316C84">
        <w:rPr>
          <w:rFonts w:ascii="Times New Roman" w:eastAsia="Times New Roman" w:hAnsi="Times New Roman" w:cs="Times New Roman"/>
          <w:color w:val="0D0D0D" w:themeColor="text1" w:themeTint="F2"/>
          <w:sz w:val="28"/>
          <w:szCs w:val="28"/>
          <w:lang w:eastAsia="ru-RU"/>
        </w:rPr>
        <w:t xml:space="preserve">Выявленные нарушения частично были устранены в ходе проверок и не повлияли на достоверность годового отчета в целом, </w:t>
      </w:r>
      <w:r>
        <w:rPr>
          <w:rFonts w:ascii="Times New Roman" w:eastAsia="Times New Roman" w:hAnsi="Times New Roman" w:cs="Times New Roman"/>
          <w:color w:val="0D0D0D" w:themeColor="text1" w:themeTint="F2"/>
          <w:sz w:val="28"/>
          <w:szCs w:val="28"/>
          <w:lang w:eastAsia="ru-RU"/>
        </w:rPr>
        <w:t>а</w:t>
      </w:r>
      <w:r w:rsidRPr="00316C84">
        <w:rPr>
          <w:rFonts w:ascii="Times New Roman" w:eastAsia="Times New Roman" w:hAnsi="Times New Roman" w:cs="Times New Roman"/>
          <w:color w:val="0D0D0D" w:themeColor="text1" w:themeTint="F2"/>
          <w:sz w:val="28"/>
          <w:szCs w:val="28"/>
          <w:lang w:eastAsia="ru-RU"/>
        </w:rPr>
        <w:t xml:space="preserve"> в полном </w:t>
      </w:r>
      <w:r w:rsidRPr="00626EB4">
        <w:rPr>
          <w:rFonts w:ascii="Times New Roman" w:eastAsia="Times New Roman" w:hAnsi="Times New Roman" w:cs="Times New Roman"/>
          <w:color w:val="0D0D0D" w:themeColor="text1" w:themeTint="F2"/>
          <w:sz w:val="28"/>
          <w:szCs w:val="28"/>
          <w:lang w:eastAsia="ru-RU"/>
        </w:rPr>
        <w:t>объеме</w:t>
      </w:r>
      <w:r w:rsidRPr="00626EB4">
        <w:rPr>
          <w:rFonts w:ascii="Times New Roman" w:hAnsi="Times New Roman" w:cs="Times New Roman"/>
          <w:color w:val="0D0D0D"/>
          <w:sz w:val="28"/>
          <w:szCs w:val="28"/>
        </w:rPr>
        <w:t xml:space="preserve">, в соответствии с федеральным стандартом «Учетная политика, оценочные значения и ошибки», утвержденным приказом Минфина России от 30.12.2027 № 274н </w:t>
      </w:r>
      <w:r w:rsidRPr="00626EB4">
        <w:rPr>
          <w:rFonts w:ascii="Times New Roman" w:eastAsia="Times New Roman" w:hAnsi="Times New Roman" w:cs="Times New Roman"/>
          <w:color w:val="0D0D0D" w:themeColor="text1" w:themeTint="F2"/>
          <w:sz w:val="28"/>
          <w:szCs w:val="28"/>
          <w:lang w:eastAsia="ru-RU"/>
        </w:rPr>
        <w:t>устранены в течени</w:t>
      </w:r>
      <w:r>
        <w:rPr>
          <w:rFonts w:ascii="Times New Roman" w:eastAsia="Times New Roman" w:hAnsi="Times New Roman" w:cs="Times New Roman"/>
          <w:color w:val="0D0D0D" w:themeColor="text1" w:themeTint="F2"/>
          <w:sz w:val="28"/>
          <w:szCs w:val="28"/>
          <w:lang w:eastAsia="ru-RU"/>
        </w:rPr>
        <w:t>е</w:t>
      </w:r>
      <w:r w:rsidRPr="00626EB4">
        <w:rPr>
          <w:rFonts w:ascii="Times New Roman" w:eastAsia="Times New Roman" w:hAnsi="Times New Roman" w:cs="Times New Roman"/>
          <w:color w:val="0D0D0D" w:themeColor="text1" w:themeTint="F2"/>
          <w:sz w:val="28"/>
          <w:szCs w:val="28"/>
          <w:lang w:eastAsia="ru-RU"/>
        </w:rPr>
        <w:t xml:space="preserve"> 2024 года (в отчетность внесены изменения). </w:t>
      </w:r>
    </w:p>
    <w:p w14:paraId="782E0D67" w14:textId="4A090EB9" w:rsidR="00516F56" w:rsidRPr="00A0390D" w:rsidRDefault="005734AA" w:rsidP="00516F56">
      <w:pPr>
        <w:shd w:val="clear" w:color="auto" w:fill="FFFFFF"/>
        <w:spacing w:after="0" w:line="360" w:lineRule="auto"/>
        <w:ind w:firstLine="709"/>
        <w:jc w:val="both"/>
        <w:rPr>
          <w:rFonts w:ascii="Times New Roman" w:eastAsia="Calibri" w:hAnsi="Times New Roman" w:cs="Times New Roman"/>
          <w:color w:val="0D0D0D" w:themeColor="text1" w:themeTint="F2"/>
          <w:sz w:val="28"/>
          <w:szCs w:val="28"/>
        </w:rPr>
      </w:pPr>
      <w:r w:rsidRPr="00A0390D">
        <w:rPr>
          <w:rFonts w:ascii="Times New Roman" w:eastAsia="Times New Roman" w:hAnsi="Times New Roman" w:cs="Times New Roman"/>
          <w:color w:val="0D0D0D" w:themeColor="text1" w:themeTint="F2"/>
          <w:sz w:val="28"/>
          <w:szCs w:val="28"/>
          <w:lang w:eastAsia="ru-RU"/>
        </w:rPr>
        <w:t>♦</w:t>
      </w:r>
      <w:r w:rsidR="00FB1488" w:rsidRPr="00A0390D">
        <w:rPr>
          <w:rFonts w:ascii="Times New Roman" w:eastAsia="Times New Roman" w:hAnsi="Times New Roman" w:cs="Times New Roman"/>
          <w:color w:val="0D0D0D" w:themeColor="text1" w:themeTint="F2"/>
          <w:sz w:val="28"/>
          <w:szCs w:val="28"/>
          <w:lang w:eastAsia="ru-RU"/>
        </w:rPr>
        <w:t xml:space="preserve"> проведены</w:t>
      </w:r>
      <w:r w:rsidRPr="00A0390D">
        <w:rPr>
          <w:rFonts w:ascii="Times New Roman" w:eastAsia="Times New Roman" w:hAnsi="Times New Roman" w:cs="Times New Roman"/>
          <w:color w:val="0D0D0D" w:themeColor="text1" w:themeTint="F2"/>
          <w:sz w:val="28"/>
          <w:szCs w:val="28"/>
          <w:lang w:eastAsia="ru-RU"/>
        </w:rPr>
        <w:t xml:space="preserve"> 2 тематические проверки, из них:</w:t>
      </w:r>
    </w:p>
    <w:p w14:paraId="749B2432" w14:textId="5B9E5D40" w:rsidR="003E410A" w:rsidRPr="00A932E9" w:rsidRDefault="005734AA" w:rsidP="00D46C5B">
      <w:pPr>
        <w:spacing w:after="0" w:line="360" w:lineRule="auto"/>
        <w:ind w:firstLine="708"/>
        <w:jc w:val="both"/>
        <w:rPr>
          <w:rFonts w:ascii="Times New Roman" w:hAnsi="Times New Roman" w:cs="Times New Roman"/>
          <w:color w:val="FF0000"/>
          <w:sz w:val="28"/>
          <w:szCs w:val="28"/>
        </w:rPr>
      </w:pPr>
      <w:r w:rsidRPr="00A0390D">
        <w:rPr>
          <w:rFonts w:ascii="Times New Roman" w:eastAsia="Times New Roman" w:hAnsi="Times New Roman" w:cs="Times New Roman"/>
          <w:color w:val="0D0D0D" w:themeColor="text1" w:themeTint="F2"/>
          <w:sz w:val="28"/>
          <w:szCs w:val="28"/>
          <w:lang w:eastAsia="ru-RU"/>
        </w:rPr>
        <w:t>1)</w:t>
      </w:r>
      <w:r w:rsidR="008D60D7" w:rsidRPr="00A932E9">
        <w:rPr>
          <w:rFonts w:ascii="Times New Roman" w:eastAsia="Times New Roman" w:hAnsi="Times New Roman" w:cs="Times New Roman"/>
          <w:color w:val="FF0000"/>
          <w:sz w:val="28"/>
          <w:szCs w:val="28"/>
          <w:lang w:eastAsia="ru-RU"/>
        </w:rPr>
        <w:t xml:space="preserve"> </w:t>
      </w:r>
      <w:r w:rsidR="00A932E9" w:rsidRPr="00316C84">
        <w:rPr>
          <w:rFonts w:ascii="Times New Roman" w:hAnsi="Times New Roman" w:cs="Times New Roman"/>
          <w:bCs/>
          <w:sz w:val="28"/>
          <w:szCs w:val="28"/>
          <w:u w:val="single"/>
        </w:rPr>
        <w:t>«Проверка использования средств бюджета городского округа Большой Камень утвержденных МАУ «Редакция средств массовой информации»</w:t>
      </w:r>
      <w:r w:rsidR="00A932E9" w:rsidRPr="00A932E9">
        <w:rPr>
          <w:rFonts w:ascii="Times New Roman" w:hAnsi="Times New Roman" w:cs="Times New Roman"/>
          <w:bCs/>
          <w:sz w:val="28"/>
          <w:szCs w:val="28"/>
        </w:rPr>
        <w:t xml:space="preserve"> на финансовое обеспечение выполнения муниципального задания в 2023 году</w:t>
      </w:r>
      <w:r w:rsidR="00316C84">
        <w:rPr>
          <w:rFonts w:ascii="Times New Roman" w:hAnsi="Times New Roman" w:cs="Times New Roman"/>
          <w:bCs/>
          <w:sz w:val="28"/>
          <w:szCs w:val="28"/>
        </w:rPr>
        <w:t>.</w:t>
      </w:r>
    </w:p>
    <w:p w14:paraId="7A46DF0A" w14:textId="59CEB720" w:rsidR="003622E3" w:rsidRDefault="008A4200" w:rsidP="00596E1D">
      <w:pPr>
        <w:autoSpaceDE w:val="0"/>
        <w:autoSpaceDN w:val="0"/>
        <w:adjustRightInd w:val="0"/>
        <w:spacing w:after="0" w:line="360" w:lineRule="auto"/>
        <w:ind w:firstLine="708"/>
        <w:jc w:val="both"/>
        <w:rPr>
          <w:rFonts w:ascii="Times New Roman" w:hAnsi="Times New Roman" w:cs="Times New Roman"/>
          <w:color w:val="0D0D0D" w:themeColor="text1" w:themeTint="F2"/>
          <w:sz w:val="28"/>
          <w:szCs w:val="28"/>
        </w:rPr>
      </w:pPr>
      <w:r w:rsidRPr="008A4200">
        <w:rPr>
          <w:rFonts w:ascii="Times New Roman" w:hAnsi="Times New Roman" w:cs="Times New Roman"/>
          <w:color w:val="0D0D0D" w:themeColor="text1" w:themeTint="F2"/>
          <w:sz w:val="28"/>
          <w:szCs w:val="28"/>
        </w:rPr>
        <w:t>В ходе проверки выявлены нарушения требований Бюджетного кодекса Российской Федерации, Положения о формировании муниципального задания</w:t>
      </w:r>
      <w:r w:rsidR="00946A14">
        <w:rPr>
          <w:rFonts w:ascii="Times New Roman" w:hAnsi="Times New Roman" w:cs="Times New Roman"/>
          <w:color w:val="0D0D0D" w:themeColor="text1" w:themeTint="F2"/>
          <w:sz w:val="28"/>
          <w:szCs w:val="28"/>
        </w:rPr>
        <w:t xml:space="preserve">, </w:t>
      </w:r>
      <w:r w:rsidR="003622E3" w:rsidRPr="003622E3">
        <w:rPr>
          <w:rFonts w:ascii="Times New Roman" w:hAnsi="Times New Roman" w:cs="Times New Roman"/>
          <w:color w:val="0D0D0D" w:themeColor="text1" w:themeTint="F2"/>
          <w:sz w:val="28"/>
          <w:szCs w:val="28"/>
        </w:rPr>
        <w:t>Федерального Закона № 174-ФЗ «Об автономных учреждениях»</w:t>
      </w:r>
      <w:r w:rsidR="00AA3A76">
        <w:rPr>
          <w:rFonts w:ascii="Times New Roman" w:hAnsi="Times New Roman" w:cs="Times New Roman"/>
          <w:color w:val="0D0D0D" w:themeColor="text1" w:themeTint="F2"/>
          <w:sz w:val="28"/>
          <w:szCs w:val="28"/>
        </w:rPr>
        <w:t>,</w:t>
      </w:r>
      <w:r w:rsidR="003622E3" w:rsidRPr="003622E3">
        <w:rPr>
          <w:rFonts w:ascii="Times New Roman" w:hAnsi="Times New Roman" w:cs="Times New Roman"/>
          <w:color w:val="0D0D0D" w:themeColor="text1" w:themeTint="F2"/>
          <w:sz w:val="28"/>
          <w:szCs w:val="28"/>
        </w:rPr>
        <w:t xml:space="preserve"> Порядка составления и утверждения Плана финансово-хозяйственной деятельности,</w:t>
      </w:r>
      <w:r w:rsidR="003622E3">
        <w:rPr>
          <w:rFonts w:ascii="Times New Roman" w:hAnsi="Times New Roman" w:cs="Times New Roman"/>
          <w:color w:val="0D0D0D" w:themeColor="text1" w:themeTint="F2"/>
          <w:sz w:val="28"/>
          <w:szCs w:val="28"/>
        </w:rPr>
        <w:t xml:space="preserve"> </w:t>
      </w:r>
      <w:r w:rsidR="00375EAD">
        <w:rPr>
          <w:rFonts w:ascii="Times New Roman" w:hAnsi="Times New Roman" w:cs="Times New Roman"/>
          <w:color w:val="0D0D0D" w:themeColor="text1" w:themeTint="F2"/>
          <w:sz w:val="28"/>
          <w:szCs w:val="28"/>
        </w:rPr>
        <w:t xml:space="preserve">а также </w:t>
      </w:r>
      <w:r w:rsidR="00946A14">
        <w:rPr>
          <w:rFonts w:ascii="Times New Roman" w:hAnsi="Times New Roman" w:cs="Times New Roman"/>
          <w:color w:val="0D0D0D" w:themeColor="text1" w:themeTint="F2"/>
          <w:sz w:val="28"/>
          <w:szCs w:val="28"/>
        </w:rPr>
        <w:t xml:space="preserve">нарушения </w:t>
      </w:r>
      <w:r w:rsidR="00AA3A76">
        <w:rPr>
          <w:rFonts w:ascii="Times New Roman" w:hAnsi="Times New Roman" w:cs="Times New Roman"/>
          <w:color w:val="0D0D0D" w:themeColor="text1" w:themeTint="F2"/>
          <w:sz w:val="28"/>
          <w:szCs w:val="28"/>
        </w:rPr>
        <w:t xml:space="preserve">при </w:t>
      </w:r>
      <w:r w:rsidR="00946A14">
        <w:rPr>
          <w:rFonts w:ascii="Times New Roman" w:hAnsi="Times New Roman" w:cs="Times New Roman"/>
          <w:color w:val="0D0D0D" w:themeColor="text1" w:themeTint="F2"/>
          <w:sz w:val="28"/>
          <w:szCs w:val="28"/>
        </w:rPr>
        <w:t>ведения бухгалтерского учета и предоставления бухгалтерской (финансовой) отчетности</w:t>
      </w:r>
      <w:r w:rsidR="003622E3">
        <w:rPr>
          <w:rFonts w:ascii="Times New Roman" w:hAnsi="Times New Roman" w:cs="Times New Roman"/>
          <w:color w:val="0D0D0D" w:themeColor="text1" w:themeTint="F2"/>
          <w:sz w:val="28"/>
          <w:szCs w:val="28"/>
        </w:rPr>
        <w:t>:</w:t>
      </w:r>
    </w:p>
    <w:p w14:paraId="1A1BE8B5" w14:textId="38124B0B" w:rsidR="003622E3" w:rsidRDefault="003622E3" w:rsidP="00596E1D">
      <w:pPr>
        <w:autoSpaceDE w:val="0"/>
        <w:autoSpaceDN w:val="0"/>
        <w:adjustRightInd w:val="0"/>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AA3A76">
        <w:rPr>
          <w:rFonts w:ascii="Times New Roman" w:hAnsi="Times New Roman" w:cs="Times New Roman"/>
          <w:color w:val="0D0D0D" w:themeColor="text1" w:themeTint="F2"/>
          <w:sz w:val="28"/>
          <w:szCs w:val="28"/>
        </w:rPr>
        <w:t>у</w:t>
      </w:r>
      <w:r w:rsidR="00946A14">
        <w:rPr>
          <w:rFonts w:ascii="Times New Roman" w:hAnsi="Times New Roman" w:cs="Times New Roman"/>
          <w:color w:val="0D0D0D" w:themeColor="text1" w:themeTint="F2"/>
          <w:sz w:val="28"/>
          <w:szCs w:val="28"/>
        </w:rPr>
        <w:t xml:space="preserve">становлены факты предоставления учреждением недостоверной отчетности учредителю. </w:t>
      </w:r>
      <w:r>
        <w:rPr>
          <w:rFonts w:ascii="Times New Roman" w:hAnsi="Times New Roman" w:cs="Times New Roman"/>
          <w:color w:val="0D0D0D" w:themeColor="text1" w:themeTint="F2"/>
          <w:sz w:val="28"/>
          <w:szCs w:val="28"/>
        </w:rPr>
        <w:t xml:space="preserve"> </w:t>
      </w:r>
    </w:p>
    <w:p w14:paraId="134FE0C6" w14:textId="0FB9CF70" w:rsidR="003622E3" w:rsidRDefault="003622E3" w:rsidP="00596E1D">
      <w:pPr>
        <w:autoSpaceDE w:val="0"/>
        <w:autoSpaceDN w:val="0"/>
        <w:adjustRightInd w:val="0"/>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AA3A76">
        <w:rPr>
          <w:rFonts w:ascii="Times New Roman" w:hAnsi="Times New Roman" w:cs="Times New Roman"/>
          <w:color w:val="0D0D0D" w:themeColor="text1" w:themeTint="F2"/>
          <w:sz w:val="28"/>
          <w:szCs w:val="28"/>
        </w:rPr>
        <w:t>п</w:t>
      </w:r>
      <w:r w:rsidR="00946A14" w:rsidRPr="003419D3">
        <w:rPr>
          <w:rFonts w:ascii="Times New Roman" w:hAnsi="Times New Roman" w:cs="Times New Roman"/>
          <w:color w:val="0D0D0D" w:themeColor="text1" w:themeTint="F2"/>
          <w:sz w:val="28"/>
          <w:szCs w:val="28"/>
        </w:rPr>
        <w:t>еречислени</w:t>
      </w:r>
      <w:r w:rsidR="00946A14">
        <w:rPr>
          <w:rFonts w:ascii="Times New Roman" w:hAnsi="Times New Roman" w:cs="Times New Roman"/>
          <w:color w:val="0D0D0D" w:themeColor="text1" w:themeTint="F2"/>
          <w:sz w:val="28"/>
          <w:szCs w:val="28"/>
        </w:rPr>
        <w:t xml:space="preserve">е </w:t>
      </w:r>
      <w:r w:rsidR="00946A14" w:rsidRPr="003419D3">
        <w:rPr>
          <w:rFonts w:ascii="Times New Roman" w:hAnsi="Times New Roman" w:cs="Times New Roman"/>
          <w:color w:val="0D0D0D" w:themeColor="text1" w:themeTint="F2"/>
          <w:sz w:val="28"/>
          <w:szCs w:val="28"/>
        </w:rPr>
        <w:t>средств субсидии</w:t>
      </w:r>
      <w:r w:rsidR="00946A14">
        <w:rPr>
          <w:rFonts w:ascii="Times New Roman" w:hAnsi="Times New Roman" w:cs="Times New Roman"/>
          <w:color w:val="0D0D0D" w:themeColor="text1" w:themeTint="F2"/>
          <w:sz w:val="28"/>
          <w:szCs w:val="28"/>
        </w:rPr>
        <w:t xml:space="preserve"> (при увеличении объема субсидии)</w:t>
      </w:r>
      <w:r w:rsidR="00946A14" w:rsidRPr="003419D3">
        <w:rPr>
          <w:rFonts w:ascii="Times New Roman" w:hAnsi="Times New Roman" w:cs="Times New Roman"/>
          <w:color w:val="0D0D0D" w:themeColor="text1" w:themeTint="F2"/>
          <w:sz w:val="28"/>
          <w:szCs w:val="28"/>
        </w:rPr>
        <w:t xml:space="preserve"> </w:t>
      </w:r>
      <w:r w:rsidR="00946A14">
        <w:rPr>
          <w:rFonts w:ascii="Times New Roman" w:hAnsi="Times New Roman" w:cs="Times New Roman"/>
          <w:color w:val="0D0D0D" w:themeColor="text1" w:themeTint="F2"/>
          <w:sz w:val="28"/>
          <w:szCs w:val="28"/>
        </w:rPr>
        <w:t>администрацией городского округа осуществлялось</w:t>
      </w:r>
      <w:r w:rsidR="00946A14" w:rsidRPr="003419D3">
        <w:rPr>
          <w:rFonts w:ascii="Times New Roman" w:hAnsi="Times New Roman" w:cs="Times New Roman"/>
          <w:color w:val="0D0D0D" w:themeColor="text1" w:themeTint="F2"/>
          <w:sz w:val="28"/>
          <w:szCs w:val="28"/>
        </w:rPr>
        <w:t xml:space="preserve"> без внесения изменений </w:t>
      </w:r>
      <w:r w:rsidR="00946A14" w:rsidRPr="003419D3">
        <w:rPr>
          <w:rFonts w:ascii="Times New Roman" w:hAnsi="Times New Roman" w:cs="Times New Roman"/>
          <w:color w:val="0D0D0D" w:themeColor="text1" w:themeTint="F2"/>
          <w:sz w:val="28"/>
          <w:szCs w:val="28"/>
        </w:rPr>
        <w:lastRenderedPageBreak/>
        <w:t>муниципальное задание</w:t>
      </w:r>
      <w:r w:rsidR="00946A14">
        <w:rPr>
          <w:rFonts w:ascii="Times New Roman" w:hAnsi="Times New Roman" w:cs="Times New Roman"/>
          <w:color w:val="0D0D0D" w:themeColor="text1" w:themeTint="F2"/>
          <w:sz w:val="28"/>
          <w:szCs w:val="28"/>
        </w:rPr>
        <w:t xml:space="preserve">. </w:t>
      </w:r>
      <w:r w:rsidR="00652E89">
        <w:rPr>
          <w:rFonts w:ascii="Times New Roman" w:hAnsi="Times New Roman" w:cs="Times New Roman"/>
          <w:color w:val="0D0D0D" w:themeColor="text1" w:themeTint="F2"/>
          <w:sz w:val="28"/>
          <w:szCs w:val="28"/>
        </w:rPr>
        <w:t>Р</w:t>
      </w:r>
      <w:r w:rsidR="00652E89" w:rsidRPr="003419D3">
        <w:rPr>
          <w:rFonts w:ascii="Times New Roman" w:hAnsi="Times New Roman" w:cs="Times New Roman"/>
          <w:color w:val="0D0D0D" w:themeColor="text1" w:themeTint="F2"/>
          <w:sz w:val="28"/>
          <w:szCs w:val="28"/>
        </w:rPr>
        <w:t>еестров</w:t>
      </w:r>
      <w:r w:rsidR="00652E89">
        <w:rPr>
          <w:rFonts w:ascii="Times New Roman" w:hAnsi="Times New Roman" w:cs="Times New Roman"/>
          <w:color w:val="0D0D0D" w:themeColor="text1" w:themeTint="F2"/>
          <w:sz w:val="28"/>
          <w:szCs w:val="28"/>
        </w:rPr>
        <w:t>ые</w:t>
      </w:r>
      <w:r w:rsidR="00652E89" w:rsidRPr="003419D3">
        <w:rPr>
          <w:rFonts w:ascii="Times New Roman" w:hAnsi="Times New Roman" w:cs="Times New Roman"/>
          <w:color w:val="0D0D0D" w:themeColor="text1" w:themeTint="F2"/>
          <w:sz w:val="28"/>
          <w:szCs w:val="28"/>
        </w:rPr>
        <w:t xml:space="preserve"> записи </w:t>
      </w:r>
      <w:r w:rsidR="00652E89">
        <w:rPr>
          <w:rFonts w:ascii="Times New Roman" w:hAnsi="Times New Roman" w:cs="Times New Roman"/>
          <w:color w:val="0D0D0D" w:themeColor="text1" w:themeTint="F2"/>
          <w:sz w:val="28"/>
          <w:szCs w:val="28"/>
        </w:rPr>
        <w:t xml:space="preserve">работ (услуг) </w:t>
      </w:r>
      <w:r w:rsidR="00652E89" w:rsidRPr="003419D3">
        <w:rPr>
          <w:rFonts w:ascii="Times New Roman" w:hAnsi="Times New Roman" w:cs="Times New Roman"/>
          <w:color w:val="0D0D0D" w:themeColor="text1" w:themeTint="F2"/>
          <w:sz w:val="28"/>
          <w:szCs w:val="28"/>
        </w:rPr>
        <w:t>не соответствует номер</w:t>
      </w:r>
      <w:r w:rsidR="00652E89">
        <w:rPr>
          <w:rFonts w:ascii="Times New Roman" w:hAnsi="Times New Roman" w:cs="Times New Roman"/>
          <w:color w:val="0D0D0D" w:themeColor="text1" w:themeTint="F2"/>
          <w:sz w:val="28"/>
          <w:szCs w:val="28"/>
        </w:rPr>
        <w:t>ам</w:t>
      </w:r>
      <w:r w:rsidR="00652E89" w:rsidRPr="003419D3">
        <w:rPr>
          <w:rFonts w:ascii="Times New Roman" w:hAnsi="Times New Roman" w:cs="Times New Roman"/>
          <w:color w:val="0D0D0D" w:themeColor="text1" w:themeTint="F2"/>
          <w:sz w:val="28"/>
          <w:szCs w:val="28"/>
        </w:rPr>
        <w:t xml:space="preserve"> в региональном перечне (классификаторе) государственных (муниципальных) услуг и работ.</w:t>
      </w:r>
      <w:r w:rsidR="00652E89" w:rsidRPr="00652E89">
        <w:rPr>
          <w:rFonts w:ascii="Times New Roman" w:hAnsi="Times New Roman" w:cs="Times New Roman"/>
          <w:color w:val="0D0D0D" w:themeColor="text1" w:themeTint="F2"/>
          <w:sz w:val="28"/>
          <w:szCs w:val="28"/>
        </w:rPr>
        <w:t xml:space="preserve"> </w:t>
      </w:r>
    </w:p>
    <w:p w14:paraId="7016C408" w14:textId="7E1E34E5" w:rsidR="008A4200" w:rsidRDefault="003622E3" w:rsidP="00596E1D">
      <w:pPr>
        <w:autoSpaceDE w:val="0"/>
        <w:autoSpaceDN w:val="0"/>
        <w:adjustRightInd w:val="0"/>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652E89">
        <w:rPr>
          <w:rFonts w:ascii="Times New Roman" w:hAnsi="Times New Roman" w:cs="Times New Roman"/>
          <w:color w:val="0D0D0D" w:themeColor="text1" w:themeTint="F2"/>
          <w:sz w:val="28"/>
          <w:szCs w:val="28"/>
        </w:rPr>
        <w:t>О</w:t>
      </w:r>
      <w:r w:rsidR="00652E89" w:rsidRPr="00810A8F">
        <w:rPr>
          <w:rFonts w:ascii="Times New Roman" w:hAnsi="Times New Roman" w:cs="Times New Roman"/>
          <w:color w:val="0D0D0D" w:themeColor="text1" w:themeTint="F2"/>
          <w:sz w:val="28"/>
          <w:szCs w:val="28"/>
        </w:rPr>
        <w:t>бъемы бюджетных средств, предусмотренные Соглашением</w:t>
      </w:r>
      <w:r w:rsidR="00652E89">
        <w:rPr>
          <w:rFonts w:ascii="Times New Roman" w:hAnsi="Times New Roman" w:cs="Times New Roman"/>
          <w:color w:val="0D0D0D" w:themeColor="text1" w:themeTint="F2"/>
          <w:sz w:val="28"/>
          <w:szCs w:val="28"/>
        </w:rPr>
        <w:t xml:space="preserve"> о предоставлении субсидии, корректировались</w:t>
      </w:r>
      <w:r w:rsidR="00652E89" w:rsidRPr="00652E89">
        <w:rPr>
          <w:rFonts w:ascii="Times New Roman" w:hAnsi="Times New Roman" w:cs="Times New Roman"/>
          <w:color w:val="0D0D0D" w:themeColor="text1" w:themeTint="F2"/>
          <w:sz w:val="28"/>
          <w:szCs w:val="28"/>
        </w:rPr>
        <w:t xml:space="preserve"> </w:t>
      </w:r>
      <w:r w:rsidR="00652E89" w:rsidRPr="00810A8F">
        <w:rPr>
          <w:rFonts w:ascii="Times New Roman" w:hAnsi="Times New Roman" w:cs="Times New Roman"/>
          <w:color w:val="0D0D0D" w:themeColor="text1" w:themeTint="F2"/>
          <w:sz w:val="28"/>
          <w:szCs w:val="28"/>
        </w:rPr>
        <w:t>в связи с изменением лимитов бюджетных обязательств на финансовое обеспечение выполнения муниципального задания</w:t>
      </w:r>
      <w:r w:rsidR="00652E89">
        <w:rPr>
          <w:rFonts w:ascii="Times New Roman" w:hAnsi="Times New Roman" w:cs="Times New Roman"/>
          <w:color w:val="0D0D0D" w:themeColor="text1" w:themeTint="F2"/>
          <w:sz w:val="28"/>
          <w:szCs w:val="28"/>
        </w:rPr>
        <w:t xml:space="preserve">, без </w:t>
      </w:r>
      <w:r w:rsidR="00652E89" w:rsidRPr="00810A8F">
        <w:rPr>
          <w:rFonts w:ascii="Times New Roman" w:hAnsi="Times New Roman" w:cs="Times New Roman"/>
          <w:color w:val="0D0D0D" w:themeColor="text1" w:themeTint="F2"/>
          <w:sz w:val="28"/>
          <w:szCs w:val="28"/>
        </w:rPr>
        <w:t>внесения изменений в показатели муниципального задания или внесения изменений в расчет норматива затрат на выполнение работ</w:t>
      </w:r>
      <w:r w:rsidR="0043058C">
        <w:rPr>
          <w:rFonts w:ascii="Times New Roman" w:hAnsi="Times New Roman" w:cs="Times New Roman"/>
          <w:color w:val="0D0D0D" w:themeColor="text1" w:themeTint="F2"/>
          <w:sz w:val="28"/>
          <w:szCs w:val="28"/>
        </w:rPr>
        <w:t>, в связи с чем,</w:t>
      </w:r>
      <w:r w:rsidR="0043058C" w:rsidRPr="0043058C">
        <w:rPr>
          <w:rFonts w:ascii="Times New Roman" w:hAnsi="Times New Roman" w:cs="Times New Roman"/>
          <w:color w:val="0D0D0D" w:themeColor="text1" w:themeTint="F2"/>
          <w:sz w:val="28"/>
          <w:szCs w:val="28"/>
        </w:rPr>
        <w:t xml:space="preserve"> </w:t>
      </w:r>
      <w:r w:rsidR="0043058C">
        <w:rPr>
          <w:rFonts w:ascii="Times New Roman" w:hAnsi="Times New Roman" w:cs="Times New Roman"/>
          <w:color w:val="0D0D0D" w:themeColor="text1" w:themeTint="F2"/>
          <w:sz w:val="28"/>
          <w:szCs w:val="28"/>
        </w:rPr>
        <w:t>о</w:t>
      </w:r>
      <w:r w:rsidR="0043058C" w:rsidRPr="00810A8F">
        <w:rPr>
          <w:rFonts w:ascii="Times New Roman" w:hAnsi="Times New Roman" w:cs="Times New Roman"/>
          <w:color w:val="0D0D0D" w:themeColor="text1" w:themeTint="F2"/>
          <w:sz w:val="28"/>
          <w:szCs w:val="28"/>
        </w:rPr>
        <w:t>бъем перечисленной учреждению субсидии на выполнение муниципального задания в 2023 году</w:t>
      </w:r>
      <w:r w:rsidR="0043058C">
        <w:rPr>
          <w:rFonts w:ascii="Times New Roman" w:hAnsi="Times New Roman" w:cs="Times New Roman"/>
          <w:color w:val="0D0D0D" w:themeColor="text1" w:themeTint="F2"/>
          <w:sz w:val="28"/>
          <w:szCs w:val="28"/>
        </w:rPr>
        <w:t xml:space="preserve"> </w:t>
      </w:r>
      <w:r w:rsidR="00375EAD">
        <w:rPr>
          <w:rFonts w:ascii="Times New Roman" w:hAnsi="Times New Roman" w:cs="Times New Roman"/>
          <w:color w:val="0D0D0D" w:themeColor="text1" w:themeTint="F2"/>
          <w:sz w:val="28"/>
          <w:szCs w:val="28"/>
        </w:rPr>
        <w:t xml:space="preserve">в сумме </w:t>
      </w:r>
      <w:r w:rsidR="0043058C">
        <w:rPr>
          <w:rFonts w:ascii="Times New Roman" w:hAnsi="Times New Roman" w:cs="Times New Roman"/>
          <w:color w:val="0D0D0D" w:themeColor="text1" w:themeTint="F2"/>
          <w:sz w:val="28"/>
          <w:szCs w:val="28"/>
        </w:rPr>
        <w:t>5 043,30 тыс.</w:t>
      </w:r>
      <w:r>
        <w:rPr>
          <w:rFonts w:ascii="Times New Roman" w:hAnsi="Times New Roman" w:cs="Times New Roman"/>
          <w:color w:val="0D0D0D" w:themeColor="text1" w:themeTint="F2"/>
          <w:sz w:val="28"/>
          <w:szCs w:val="28"/>
        </w:rPr>
        <w:t xml:space="preserve"> </w:t>
      </w:r>
      <w:r w:rsidR="0043058C">
        <w:rPr>
          <w:rFonts w:ascii="Times New Roman" w:hAnsi="Times New Roman" w:cs="Times New Roman"/>
          <w:color w:val="0D0D0D" w:themeColor="text1" w:themeTint="F2"/>
          <w:sz w:val="28"/>
          <w:szCs w:val="28"/>
        </w:rPr>
        <w:t xml:space="preserve">рублей превысил расчетный объем </w:t>
      </w:r>
      <w:r w:rsidR="00AA3A76">
        <w:rPr>
          <w:rFonts w:ascii="Times New Roman" w:hAnsi="Times New Roman" w:cs="Times New Roman"/>
          <w:color w:val="0D0D0D" w:themeColor="text1" w:themeTint="F2"/>
          <w:sz w:val="28"/>
          <w:szCs w:val="28"/>
        </w:rPr>
        <w:t xml:space="preserve">субсидии </w:t>
      </w:r>
      <w:r w:rsidR="0043058C">
        <w:rPr>
          <w:rFonts w:ascii="Times New Roman" w:hAnsi="Times New Roman" w:cs="Times New Roman"/>
          <w:color w:val="0D0D0D" w:themeColor="text1" w:themeTint="F2"/>
          <w:sz w:val="28"/>
          <w:szCs w:val="28"/>
        </w:rPr>
        <w:t xml:space="preserve">на </w:t>
      </w:r>
      <w:r w:rsidR="0043058C" w:rsidRPr="0043058C">
        <w:rPr>
          <w:rFonts w:ascii="Times New Roman" w:hAnsi="Times New Roman" w:cs="Times New Roman"/>
          <w:color w:val="0D0D0D" w:themeColor="text1" w:themeTint="F2"/>
          <w:sz w:val="28"/>
          <w:szCs w:val="28"/>
        </w:rPr>
        <w:t xml:space="preserve"> 368, 23 тыс.</w:t>
      </w:r>
      <w:r w:rsidR="0043058C" w:rsidRPr="00810A8F">
        <w:rPr>
          <w:rFonts w:ascii="Times New Roman" w:hAnsi="Times New Roman" w:cs="Times New Roman"/>
          <w:color w:val="0D0D0D" w:themeColor="text1" w:themeTint="F2"/>
          <w:sz w:val="28"/>
          <w:szCs w:val="28"/>
        </w:rPr>
        <w:t xml:space="preserve"> рубл</w:t>
      </w:r>
      <w:r w:rsidR="0043058C">
        <w:rPr>
          <w:rFonts w:ascii="Times New Roman" w:hAnsi="Times New Roman" w:cs="Times New Roman"/>
          <w:color w:val="0D0D0D" w:themeColor="text1" w:themeTint="F2"/>
          <w:sz w:val="28"/>
          <w:szCs w:val="28"/>
        </w:rPr>
        <w:t>ей.</w:t>
      </w:r>
    </w:p>
    <w:p w14:paraId="717C6A45" w14:textId="3045D698" w:rsidR="003622E3" w:rsidRPr="00810A8F" w:rsidRDefault="003622E3" w:rsidP="003622E3">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8A4200" w:rsidRPr="00810A8F">
        <w:rPr>
          <w:rFonts w:ascii="Times New Roman" w:hAnsi="Times New Roman" w:cs="Times New Roman"/>
          <w:color w:val="0D0D0D" w:themeColor="text1" w:themeTint="F2"/>
          <w:sz w:val="28"/>
          <w:szCs w:val="28"/>
        </w:rPr>
        <w:t xml:space="preserve"> </w:t>
      </w:r>
      <w:r w:rsidRPr="00810A8F">
        <w:rPr>
          <w:rFonts w:ascii="Times New Roman" w:hAnsi="Times New Roman" w:cs="Times New Roman"/>
          <w:color w:val="0D0D0D" w:themeColor="text1" w:themeTint="F2"/>
          <w:sz w:val="28"/>
          <w:szCs w:val="28"/>
        </w:rPr>
        <w:t>При внесении изменений к уточненному плану финансово-хозяйственной деятельности Учреждения отсутствуют расчеты (обоснования) плановых показателей, которые использованы при формировании ПФХД, внесения изменений не рассматривались наблюдательным советом</w:t>
      </w:r>
      <w:r w:rsidR="00AA3A76">
        <w:rPr>
          <w:rFonts w:ascii="Times New Roman" w:hAnsi="Times New Roman" w:cs="Times New Roman"/>
          <w:color w:val="0D0D0D" w:themeColor="text1" w:themeTint="F2"/>
          <w:sz w:val="28"/>
          <w:szCs w:val="28"/>
        </w:rPr>
        <w:t>, т.е.</w:t>
      </w:r>
      <w:r w:rsidR="00AA3A76" w:rsidRPr="00AA3A76">
        <w:rPr>
          <w:rFonts w:ascii="Times New Roman" w:hAnsi="Times New Roman" w:cs="Times New Roman"/>
          <w:color w:val="0D0D0D" w:themeColor="text1" w:themeTint="F2"/>
          <w:sz w:val="28"/>
          <w:szCs w:val="28"/>
        </w:rPr>
        <w:t xml:space="preserve"> </w:t>
      </w:r>
      <w:r w:rsidR="00AA3A76" w:rsidRPr="003622E3">
        <w:rPr>
          <w:rFonts w:ascii="Times New Roman" w:hAnsi="Times New Roman" w:cs="Times New Roman"/>
          <w:color w:val="0D0D0D" w:themeColor="text1" w:themeTint="F2"/>
          <w:sz w:val="28"/>
          <w:szCs w:val="28"/>
        </w:rPr>
        <w:t>деятельность учреждения осуществлялась без участия наблюдательного совета</w:t>
      </w:r>
      <w:r w:rsidR="00AA3A76">
        <w:rPr>
          <w:rFonts w:ascii="Times New Roman" w:hAnsi="Times New Roman" w:cs="Times New Roman"/>
          <w:color w:val="0D0D0D" w:themeColor="text1" w:themeTint="F2"/>
          <w:sz w:val="28"/>
          <w:szCs w:val="28"/>
        </w:rPr>
        <w:t>.</w:t>
      </w:r>
    </w:p>
    <w:p w14:paraId="4B192963" w14:textId="20804465" w:rsidR="008A4200" w:rsidRPr="00810A8F" w:rsidRDefault="00810A8F" w:rsidP="003622E3">
      <w:pPr>
        <w:spacing w:after="0" w:line="360" w:lineRule="auto"/>
        <w:jc w:val="both"/>
        <w:rPr>
          <w:rFonts w:ascii="Times New Roman" w:hAnsi="Times New Roman" w:cs="Times New Roman"/>
          <w:color w:val="0D0D0D" w:themeColor="text1" w:themeTint="F2"/>
          <w:sz w:val="28"/>
          <w:szCs w:val="28"/>
        </w:rPr>
      </w:pPr>
      <w:r w:rsidRPr="00810A8F">
        <w:rPr>
          <w:rFonts w:ascii="Times New Roman" w:hAnsi="Times New Roman" w:cs="Times New Roman"/>
          <w:color w:val="0D0D0D" w:themeColor="text1" w:themeTint="F2"/>
          <w:sz w:val="28"/>
          <w:szCs w:val="28"/>
        </w:rPr>
        <w:t>-</w:t>
      </w:r>
      <w:r w:rsidR="008A4200" w:rsidRPr="00810A8F">
        <w:rPr>
          <w:rFonts w:ascii="Times New Roman" w:hAnsi="Times New Roman" w:cs="Times New Roman"/>
          <w:color w:val="0D0D0D" w:themeColor="text1" w:themeTint="F2"/>
          <w:sz w:val="28"/>
          <w:szCs w:val="28"/>
        </w:rPr>
        <w:t xml:space="preserve"> Объем поступлений субсидии на выполнение муниципального задания (4</w:t>
      </w:r>
      <w:r w:rsidR="00B8534C">
        <w:rPr>
          <w:rFonts w:ascii="Times New Roman" w:hAnsi="Times New Roman" w:cs="Times New Roman"/>
          <w:color w:val="0D0D0D" w:themeColor="text1" w:themeTint="F2"/>
          <w:sz w:val="28"/>
          <w:szCs w:val="28"/>
        </w:rPr>
        <w:t> </w:t>
      </w:r>
      <w:r w:rsidR="008A4200" w:rsidRPr="00810A8F">
        <w:rPr>
          <w:rFonts w:ascii="Times New Roman" w:hAnsi="Times New Roman" w:cs="Times New Roman"/>
          <w:color w:val="0D0D0D" w:themeColor="text1" w:themeTint="F2"/>
          <w:sz w:val="28"/>
          <w:szCs w:val="28"/>
        </w:rPr>
        <w:t>169</w:t>
      </w:r>
      <w:r w:rsidR="00B8534C">
        <w:rPr>
          <w:rFonts w:ascii="Times New Roman" w:hAnsi="Times New Roman" w:cs="Times New Roman"/>
          <w:color w:val="0D0D0D" w:themeColor="text1" w:themeTint="F2"/>
          <w:sz w:val="28"/>
          <w:szCs w:val="28"/>
        </w:rPr>
        <w:t>,</w:t>
      </w:r>
      <w:r w:rsidR="008A4200" w:rsidRPr="00810A8F">
        <w:rPr>
          <w:rFonts w:ascii="Times New Roman" w:hAnsi="Times New Roman" w:cs="Times New Roman"/>
          <w:color w:val="0D0D0D" w:themeColor="text1" w:themeTint="F2"/>
          <w:sz w:val="28"/>
          <w:szCs w:val="28"/>
        </w:rPr>
        <w:t> 9</w:t>
      </w:r>
      <w:r w:rsidR="00B8534C">
        <w:rPr>
          <w:rFonts w:ascii="Times New Roman" w:hAnsi="Times New Roman" w:cs="Times New Roman"/>
          <w:color w:val="0D0D0D" w:themeColor="text1" w:themeTint="F2"/>
          <w:sz w:val="28"/>
          <w:szCs w:val="28"/>
        </w:rPr>
        <w:t>1 тыс.</w:t>
      </w:r>
      <w:r w:rsidR="008A4200" w:rsidRPr="00810A8F">
        <w:rPr>
          <w:rFonts w:ascii="Times New Roman" w:hAnsi="Times New Roman" w:cs="Times New Roman"/>
          <w:color w:val="0D0D0D" w:themeColor="text1" w:themeTint="F2"/>
          <w:sz w:val="28"/>
          <w:szCs w:val="28"/>
        </w:rPr>
        <w:t xml:space="preserve"> рублей), отраженный в плане ФХД на 2023 год (с изменениями и дополнениями на 30.12.2023 года) не соответствует объему субсидии, предусмотренному Соглашением на финансовое обеспечение выполнения муниципального задания от 23.01.2023 №1 и объему перечисленной</w:t>
      </w:r>
      <w:r w:rsidR="008A4200" w:rsidRPr="008A4200">
        <w:rPr>
          <w:color w:val="FF0000"/>
          <w:sz w:val="28"/>
          <w:szCs w:val="28"/>
        </w:rPr>
        <w:t xml:space="preserve"> </w:t>
      </w:r>
      <w:r w:rsidR="008A4200" w:rsidRPr="00810A8F">
        <w:rPr>
          <w:rFonts w:ascii="Times New Roman" w:hAnsi="Times New Roman" w:cs="Times New Roman"/>
          <w:color w:val="0D0D0D" w:themeColor="text1" w:themeTint="F2"/>
          <w:sz w:val="28"/>
          <w:szCs w:val="28"/>
        </w:rPr>
        <w:t>субсидии (5</w:t>
      </w:r>
      <w:r w:rsidR="00B8534C">
        <w:rPr>
          <w:rFonts w:ascii="Times New Roman" w:hAnsi="Times New Roman" w:cs="Times New Roman"/>
          <w:color w:val="0D0D0D" w:themeColor="text1" w:themeTint="F2"/>
          <w:sz w:val="28"/>
          <w:szCs w:val="28"/>
        </w:rPr>
        <w:t> </w:t>
      </w:r>
      <w:r w:rsidR="008A4200" w:rsidRPr="00810A8F">
        <w:rPr>
          <w:rFonts w:ascii="Times New Roman" w:hAnsi="Times New Roman" w:cs="Times New Roman"/>
          <w:color w:val="0D0D0D" w:themeColor="text1" w:themeTint="F2"/>
          <w:sz w:val="28"/>
          <w:szCs w:val="28"/>
        </w:rPr>
        <w:t>043</w:t>
      </w:r>
      <w:r w:rsidR="00B8534C">
        <w:rPr>
          <w:rFonts w:ascii="Times New Roman" w:hAnsi="Times New Roman" w:cs="Times New Roman"/>
          <w:color w:val="0D0D0D" w:themeColor="text1" w:themeTint="F2"/>
          <w:sz w:val="28"/>
          <w:szCs w:val="28"/>
        </w:rPr>
        <w:t>,</w:t>
      </w:r>
      <w:r w:rsidR="008A4200" w:rsidRPr="00810A8F">
        <w:rPr>
          <w:rFonts w:ascii="Times New Roman" w:hAnsi="Times New Roman" w:cs="Times New Roman"/>
          <w:color w:val="0D0D0D" w:themeColor="text1" w:themeTint="F2"/>
          <w:sz w:val="28"/>
          <w:szCs w:val="28"/>
        </w:rPr>
        <w:t> </w:t>
      </w:r>
      <w:r w:rsidR="00B8534C">
        <w:rPr>
          <w:rFonts w:ascii="Times New Roman" w:hAnsi="Times New Roman" w:cs="Times New Roman"/>
          <w:color w:val="0D0D0D" w:themeColor="text1" w:themeTint="F2"/>
          <w:sz w:val="28"/>
          <w:szCs w:val="28"/>
        </w:rPr>
        <w:t xml:space="preserve">30 тыс. </w:t>
      </w:r>
      <w:r w:rsidR="008A4200" w:rsidRPr="00810A8F">
        <w:rPr>
          <w:rFonts w:ascii="Times New Roman" w:hAnsi="Times New Roman" w:cs="Times New Roman"/>
          <w:color w:val="0D0D0D" w:themeColor="text1" w:themeTint="F2"/>
          <w:sz w:val="28"/>
          <w:szCs w:val="28"/>
        </w:rPr>
        <w:t xml:space="preserve">рублей). </w:t>
      </w:r>
    </w:p>
    <w:p w14:paraId="3032764B" w14:textId="3505A37B" w:rsidR="00F573AC" w:rsidRPr="00F573AC" w:rsidRDefault="00810A8F" w:rsidP="00596E1D">
      <w:pPr>
        <w:spacing w:after="0" w:line="360" w:lineRule="auto"/>
        <w:ind w:firstLine="708"/>
        <w:jc w:val="both"/>
        <w:rPr>
          <w:rFonts w:ascii="Times New Roman" w:hAnsi="Times New Roman" w:cs="Times New Roman"/>
          <w:color w:val="0D0D0D" w:themeColor="text1" w:themeTint="F2"/>
          <w:sz w:val="28"/>
          <w:szCs w:val="28"/>
        </w:rPr>
      </w:pPr>
      <w:r w:rsidRPr="00F573AC">
        <w:rPr>
          <w:rFonts w:ascii="Times New Roman" w:hAnsi="Times New Roman" w:cs="Times New Roman"/>
          <w:color w:val="0D0D0D" w:themeColor="text1" w:themeTint="F2"/>
          <w:sz w:val="28"/>
          <w:szCs w:val="28"/>
        </w:rPr>
        <w:t>-</w:t>
      </w:r>
      <w:r w:rsidR="00F573AC" w:rsidRPr="00F573AC">
        <w:rPr>
          <w:rFonts w:ascii="Times New Roman" w:hAnsi="Times New Roman" w:cs="Times New Roman"/>
          <w:color w:val="0D0D0D" w:themeColor="text1" w:themeTint="F2"/>
          <w:sz w:val="28"/>
          <w:szCs w:val="28"/>
        </w:rPr>
        <w:t xml:space="preserve"> </w:t>
      </w:r>
      <w:r w:rsidR="00F573AC">
        <w:rPr>
          <w:rFonts w:ascii="Times New Roman" w:hAnsi="Times New Roman" w:cs="Times New Roman"/>
          <w:color w:val="0D0D0D" w:themeColor="text1" w:themeTint="F2"/>
          <w:sz w:val="28"/>
          <w:szCs w:val="28"/>
        </w:rPr>
        <w:t>У</w:t>
      </w:r>
      <w:r w:rsidR="00F573AC" w:rsidRPr="00F573AC">
        <w:rPr>
          <w:rFonts w:ascii="Times New Roman" w:hAnsi="Times New Roman" w:cs="Times New Roman"/>
          <w:color w:val="0D0D0D" w:themeColor="text1" w:themeTint="F2"/>
          <w:sz w:val="28"/>
          <w:szCs w:val="28"/>
        </w:rPr>
        <w:t>становлено превышение фактически выплаченной работникам заработной платы (с начислениями) над фондом оплаты труда, рассчитанным, согласно нормативам, утвержденным постановлением администрации городского округа Большой Камень от 30.12.2016 № 1988 (в редакции от 30.08.2022 № 1855) на сумму</w:t>
      </w:r>
      <w:r w:rsidR="00DB0F56">
        <w:rPr>
          <w:rFonts w:ascii="Times New Roman" w:hAnsi="Times New Roman" w:cs="Times New Roman"/>
          <w:color w:val="0D0D0D" w:themeColor="text1" w:themeTint="F2"/>
          <w:sz w:val="28"/>
          <w:szCs w:val="28"/>
        </w:rPr>
        <w:t xml:space="preserve"> </w:t>
      </w:r>
      <w:r w:rsidR="00F573AC" w:rsidRPr="00F573AC">
        <w:rPr>
          <w:rFonts w:ascii="Times New Roman" w:hAnsi="Times New Roman" w:cs="Times New Roman"/>
          <w:color w:val="0D0D0D" w:themeColor="text1" w:themeTint="F2"/>
          <w:sz w:val="28"/>
          <w:szCs w:val="28"/>
        </w:rPr>
        <w:t>340</w:t>
      </w:r>
      <w:r w:rsidR="00DB0F56">
        <w:rPr>
          <w:rFonts w:ascii="Times New Roman" w:hAnsi="Times New Roman" w:cs="Times New Roman"/>
          <w:color w:val="0D0D0D" w:themeColor="text1" w:themeTint="F2"/>
          <w:sz w:val="28"/>
          <w:szCs w:val="28"/>
        </w:rPr>
        <w:t>,</w:t>
      </w:r>
      <w:r w:rsidR="00F573AC" w:rsidRPr="00F573AC">
        <w:rPr>
          <w:rFonts w:ascii="Times New Roman" w:hAnsi="Times New Roman" w:cs="Times New Roman"/>
          <w:color w:val="0D0D0D" w:themeColor="text1" w:themeTint="F2"/>
          <w:sz w:val="28"/>
          <w:szCs w:val="28"/>
        </w:rPr>
        <w:t xml:space="preserve"> 94 </w:t>
      </w:r>
      <w:r w:rsidR="00DB0F56">
        <w:rPr>
          <w:rFonts w:ascii="Times New Roman" w:hAnsi="Times New Roman" w:cs="Times New Roman"/>
          <w:color w:val="0D0D0D" w:themeColor="text1" w:themeTint="F2"/>
          <w:sz w:val="28"/>
          <w:szCs w:val="28"/>
        </w:rPr>
        <w:t xml:space="preserve">тыс. </w:t>
      </w:r>
      <w:r w:rsidR="00F573AC" w:rsidRPr="00F573AC">
        <w:rPr>
          <w:rFonts w:ascii="Times New Roman" w:hAnsi="Times New Roman" w:cs="Times New Roman"/>
          <w:color w:val="0D0D0D" w:themeColor="text1" w:themeTint="F2"/>
          <w:sz w:val="28"/>
          <w:szCs w:val="28"/>
        </w:rPr>
        <w:t>рублей</w:t>
      </w:r>
    </w:p>
    <w:p w14:paraId="3136E0FC" w14:textId="3AA1C45B" w:rsidR="008A4200" w:rsidRPr="00F573AC" w:rsidRDefault="00F573AC" w:rsidP="00B23BAD">
      <w:pPr>
        <w:pStyle w:val="31"/>
        <w:spacing w:after="0" w:line="360" w:lineRule="auto"/>
        <w:ind w:firstLine="709"/>
        <w:contextualSpacing/>
        <w:jc w:val="both"/>
        <w:rPr>
          <w:color w:val="0D0D0D" w:themeColor="text1" w:themeTint="F2"/>
          <w:sz w:val="28"/>
          <w:szCs w:val="28"/>
          <w:lang w:val="ru-RU"/>
        </w:rPr>
      </w:pPr>
      <w:r w:rsidRPr="00AA3A76">
        <w:rPr>
          <w:color w:val="0D0D0D" w:themeColor="text1" w:themeTint="F2"/>
          <w:sz w:val="28"/>
          <w:szCs w:val="28"/>
        </w:rPr>
        <w:lastRenderedPageBreak/>
        <w:t>-</w:t>
      </w:r>
      <w:r w:rsidR="008A4200" w:rsidRPr="00AA3A76">
        <w:rPr>
          <w:color w:val="0D0D0D" w:themeColor="text1" w:themeTint="F2"/>
          <w:sz w:val="28"/>
          <w:szCs w:val="28"/>
        </w:rPr>
        <w:t xml:space="preserve"> </w:t>
      </w:r>
      <w:r w:rsidR="00AA3A76" w:rsidRPr="00AA3A76">
        <w:rPr>
          <w:color w:val="0D0D0D" w:themeColor="text1" w:themeTint="F2"/>
          <w:sz w:val="28"/>
          <w:szCs w:val="28"/>
        </w:rPr>
        <w:t>в учреждении</w:t>
      </w:r>
      <w:r w:rsidR="00AA3A76">
        <w:rPr>
          <w:i/>
          <w:iCs/>
          <w:color w:val="0D0D0D" w:themeColor="text1" w:themeTint="F2"/>
          <w:lang w:val="ru-RU"/>
        </w:rPr>
        <w:t xml:space="preserve"> </w:t>
      </w:r>
      <w:r w:rsidR="008A4200" w:rsidRPr="00F573AC">
        <w:rPr>
          <w:color w:val="0D0D0D" w:themeColor="text1" w:themeTint="F2"/>
          <w:sz w:val="28"/>
          <w:szCs w:val="28"/>
        </w:rPr>
        <w:t>неверно классифицируется особо ценное движимое имущество</w:t>
      </w:r>
      <w:r w:rsidR="008A4200" w:rsidRPr="00F573AC">
        <w:rPr>
          <w:color w:val="0D0D0D" w:themeColor="text1" w:themeTint="F2"/>
          <w:sz w:val="28"/>
          <w:szCs w:val="28"/>
          <w:lang w:val="ru-RU"/>
        </w:rPr>
        <w:t xml:space="preserve">, затраты на содержание которого, в соответствии с п.2.15 Положения о формировании муниципального задании, включаются в нормативные затраты на выполнение работ. При неверной классификации </w:t>
      </w:r>
      <w:r w:rsidR="008A4200" w:rsidRPr="00F573AC">
        <w:rPr>
          <w:color w:val="0D0D0D" w:themeColor="text1" w:themeTint="F2"/>
          <w:sz w:val="28"/>
          <w:szCs w:val="28"/>
        </w:rPr>
        <w:t>особо ценно</w:t>
      </w:r>
      <w:r w:rsidR="008A4200" w:rsidRPr="00F573AC">
        <w:rPr>
          <w:color w:val="0D0D0D" w:themeColor="text1" w:themeTint="F2"/>
          <w:sz w:val="28"/>
          <w:szCs w:val="28"/>
          <w:lang w:val="ru-RU"/>
        </w:rPr>
        <w:t>го</w:t>
      </w:r>
      <w:r w:rsidR="008A4200" w:rsidRPr="00F573AC">
        <w:rPr>
          <w:color w:val="0D0D0D" w:themeColor="text1" w:themeTint="F2"/>
          <w:sz w:val="28"/>
          <w:szCs w:val="28"/>
        </w:rPr>
        <w:t xml:space="preserve"> движимо</w:t>
      </w:r>
      <w:r w:rsidR="008A4200" w:rsidRPr="00F573AC">
        <w:rPr>
          <w:color w:val="0D0D0D" w:themeColor="text1" w:themeTint="F2"/>
          <w:sz w:val="28"/>
          <w:szCs w:val="28"/>
          <w:lang w:val="ru-RU"/>
        </w:rPr>
        <w:t xml:space="preserve">го </w:t>
      </w:r>
      <w:r w:rsidR="008A4200" w:rsidRPr="00F573AC">
        <w:rPr>
          <w:color w:val="0D0D0D" w:themeColor="text1" w:themeTint="F2"/>
          <w:sz w:val="28"/>
          <w:szCs w:val="28"/>
        </w:rPr>
        <w:t>имуществ</w:t>
      </w:r>
      <w:r w:rsidR="008A4200" w:rsidRPr="00F573AC">
        <w:rPr>
          <w:color w:val="0D0D0D" w:themeColor="text1" w:themeTint="F2"/>
          <w:sz w:val="28"/>
          <w:szCs w:val="28"/>
          <w:lang w:val="ru-RU"/>
        </w:rPr>
        <w:t>а, искажается объем субсидии, рассчитанной учреждению на выполнение муниципального задания.</w:t>
      </w:r>
      <w:r w:rsidR="00B23BAD">
        <w:rPr>
          <w:color w:val="0D0D0D" w:themeColor="text1" w:themeTint="F2"/>
          <w:sz w:val="28"/>
          <w:szCs w:val="28"/>
          <w:lang w:val="ru-RU"/>
        </w:rPr>
        <w:t xml:space="preserve"> </w:t>
      </w:r>
      <w:r w:rsidR="008A4200" w:rsidRPr="00F573AC">
        <w:rPr>
          <w:color w:val="0D0D0D" w:themeColor="text1" w:themeTint="F2"/>
          <w:sz w:val="28"/>
          <w:szCs w:val="28"/>
          <w:lang w:val="ru-RU"/>
        </w:rPr>
        <w:t xml:space="preserve">В учреждении к особо ценному движимому имуществу отнесено имущество, предназначенное для использования в </w:t>
      </w:r>
      <w:proofErr w:type="spellStart"/>
      <w:r w:rsidR="008A4200" w:rsidRPr="00F573AC">
        <w:rPr>
          <w:color w:val="0D0D0D" w:themeColor="text1" w:themeTint="F2"/>
          <w:sz w:val="28"/>
          <w:szCs w:val="28"/>
          <w:lang w:val="ru-RU"/>
        </w:rPr>
        <w:t>телевид</w:t>
      </w:r>
      <w:r w:rsidR="00AA3A76">
        <w:rPr>
          <w:color w:val="0D0D0D" w:themeColor="text1" w:themeTint="F2"/>
          <w:sz w:val="28"/>
          <w:szCs w:val="28"/>
          <w:lang w:val="ru-RU"/>
        </w:rPr>
        <w:t>е</w:t>
      </w:r>
      <w:r w:rsidR="008A4200" w:rsidRPr="00F573AC">
        <w:rPr>
          <w:color w:val="0D0D0D" w:themeColor="text1" w:themeTint="F2"/>
          <w:sz w:val="28"/>
          <w:szCs w:val="28"/>
          <w:lang w:val="ru-RU"/>
        </w:rPr>
        <w:t>овещании</w:t>
      </w:r>
      <w:proofErr w:type="spellEnd"/>
      <w:r w:rsidR="008A4200" w:rsidRPr="00F573AC">
        <w:rPr>
          <w:color w:val="0D0D0D" w:themeColor="text1" w:themeTint="F2"/>
          <w:sz w:val="28"/>
          <w:szCs w:val="28"/>
          <w:lang w:val="ru-RU"/>
        </w:rPr>
        <w:t xml:space="preserve">, и совсем не применяемое по своему функционалу, для осуществления работы по муниципальному заданию «осуществление издательской деятельности». Вместе с тем, движимое имущество, такое как компьютер, процессор, офисное кресло, телефон, фотоаппарат и т.д., которые непосредственно задействованы при осуществлении муниципальной работы в целях выполнения муниципального задания, в учете отражены по счету 101.34 «Основные средства - </w:t>
      </w:r>
      <w:r w:rsidR="008A4200" w:rsidRPr="00F573AC">
        <w:rPr>
          <w:color w:val="0D0D0D" w:themeColor="text1" w:themeTint="F2"/>
          <w:sz w:val="28"/>
          <w:szCs w:val="28"/>
          <w:u w:val="single"/>
          <w:lang w:val="ru-RU"/>
        </w:rPr>
        <w:t>иное</w:t>
      </w:r>
      <w:r w:rsidR="008A4200" w:rsidRPr="00F573AC">
        <w:rPr>
          <w:color w:val="0D0D0D" w:themeColor="text1" w:themeTint="F2"/>
          <w:sz w:val="28"/>
          <w:szCs w:val="28"/>
          <w:lang w:val="ru-RU"/>
        </w:rPr>
        <w:t xml:space="preserve"> недвижимое имущество, машины и оборудование». </w:t>
      </w:r>
    </w:p>
    <w:p w14:paraId="5FBACF1C" w14:textId="63C057F5" w:rsidR="00B23BAD" w:rsidRPr="00F573AC" w:rsidRDefault="00F573AC" w:rsidP="00B23BAD">
      <w:pPr>
        <w:spacing w:after="0" w:line="360" w:lineRule="auto"/>
        <w:ind w:firstLine="708"/>
        <w:jc w:val="both"/>
        <w:rPr>
          <w:rFonts w:ascii="Times New Roman" w:hAnsi="Times New Roman" w:cs="Times New Roman"/>
          <w:color w:val="0D0D0D" w:themeColor="text1" w:themeTint="F2"/>
          <w:sz w:val="28"/>
          <w:szCs w:val="28"/>
          <w:highlight w:val="yellow"/>
        </w:rPr>
      </w:pPr>
      <w:r w:rsidRPr="00F573AC">
        <w:rPr>
          <w:rFonts w:ascii="Times New Roman" w:hAnsi="Times New Roman" w:cs="Times New Roman"/>
          <w:color w:val="0D0D0D" w:themeColor="text1" w:themeTint="F2"/>
          <w:sz w:val="28"/>
          <w:szCs w:val="28"/>
        </w:rPr>
        <w:t xml:space="preserve">- </w:t>
      </w:r>
      <w:r w:rsidR="008A4200" w:rsidRPr="00F573AC">
        <w:rPr>
          <w:rFonts w:ascii="Times New Roman" w:hAnsi="Times New Roman" w:cs="Times New Roman"/>
          <w:color w:val="0D0D0D" w:themeColor="text1" w:themeTint="F2"/>
          <w:sz w:val="28"/>
          <w:szCs w:val="28"/>
          <w:shd w:val="clear" w:color="auto" w:fill="FFFFFF"/>
        </w:rPr>
        <w:t>в учреждении не проведена </w:t>
      </w:r>
      <w:r w:rsidR="008A4200" w:rsidRPr="00F573AC">
        <w:rPr>
          <w:rFonts w:ascii="Times New Roman" w:hAnsi="Times New Roman" w:cs="Times New Roman"/>
          <w:color w:val="0D0D0D" w:themeColor="text1" w:themeTint="F2"/>
          <w:sz w:val="28"/>
          <w:szCs w:val="28"/>
        </w:rPr>
        <w:t>инвентаризация</w:t>
      </w:r>
      <w:r w:rsidR="008A4200" w:rsidRPr="00F573AC">
        <w:rPr>
          <w:rFonts w:ascii="Times New Roman" w:hAnsi="Times New Roman" w:cs="Times New Roman"/>
          <w:color w:val="0D0D0D" w:themeColor="text1" w:themeTint="F2"/>
          <w:sz w:val="28"/>
          <w:szCs w:val="28"/>
          <w:shd w:val="clear" w:color="auto" w:fill="FFFFFF"/>
        </w:rPr>
        <w:t xml:space="preserve"> активов и обязательств </w:t>
      </w:r>
      <w:r w:rsidR="008A4200" w:rsidRPr="00F573AC">
        <w:rPr>
          <w:rFonts w:ascii="Times New Roman" w:hAnsi="Times New Roman" w:cs="Times New Roman"/>
          <w:color w:val="0D0D0D" w:themeColor="text1" w:themeTint="F2"/>
          <w:sz w:val="28"/>
          <w:szCs w:val="28"/>
        </w:rPr>
        <w:t xml:space="preserve">в </w:t>
      </w:r>
      <w:r w:rsidR="008A4200" w:rsidRPr="00F573AC">
        <w:rPr>
          <w:rFonts w:ascii="Times New Roman" w:hAnsi="Times New Roman" w:cs="Times New Roman"/>
          <w:color w:val="0D0D0D" w:themeColor="text1" w:themeTint="F2"/>
          <w:sz w:val="28"/>
          <w:szCs w:val="28"/>
          <w:shd w:val="clear" w:color="auto" w:fill="FFFFFF"/>
        </w:rPr>
        <w:t>целях составления годовой бухгалтерской отчетности</w:t>
      </w:r>
      <w:r w:rsidR="00AA3A76">
        <w:rPr>
          <w:rFonts w:ascii="Times New Roman" w:hAnsi="Times New Roman" w:cs="Times New Roman"/>
          <w:color w:val="0D0D0D" w:themeColor="text1" w:themeTint="F2"/>
          <w:sz w:val="28"/>
          <w:szCs w:val="28"/>
          <w:shd w:val="clear" w:color="auto" w:fill="FFFFFF"/>
        </w:rPr>
        <w:t xml:space="preserve">. </w:t>
      </w:r>
      <w:r w:rsidR="00B23BAD">
        <w:rPr>
          <w:rFonts w:ascii="Times New Roman" w:hAnsi="Times New Roman" w:cs="Times New Roman"/>
          <w:color w:val="0D0D0D" w:themeColor="text1" w:themeTint="F2"/>
          <w:sz w:val="28"/>
          <w:szCs w:val="28"/>
        </w:rPr>
        <w:t>В</w:t>
      </w:r>
      <w:r w:rsidR="00B23BAD" w:rsidRPr="00F573AC">
        <w:rPr>
          <w:rFonts w:ascii="Times New Roman" w:hAnsi="Times New Roman" w:cs="Times New Roman"/>
          <w:color w:val="0D0D0D" w:themeColor="text1" w:themeTint="F2"/>
          <w:sz w:val="28"/>
          <w:szCs w:val="28"/>
        </w:rPr>
        <w:t xml:space="preserve"> годовом отчете (ф.0503768, ф. № 0503730) не отражен факт передачи  учреждению культуры в отчетном периоде имущества на общую сумму 52</w:t>
      </w:r>
      <w:r w:rsidR="00B23BAD">
        <w:rPr>
          <w:rFonts w:ascii="Times New Roman" w:hAnsi="Times New Roman" w:cs="Times New Roman"/>
          <w:color w:val="0D0D0D" w:themeColor="text1" w:themeTint="F2"/>
          <w:sz w:val="28"/>
          <w:szCs w:val="28"/>
        </w:rPr>
        <w:t>,</w:t>
      </w:r>
      <w:r w:rsidR="00B23BAD" w:rsidRPr="00F573AC">
        <w:rPr>
          <w:rFonts w:ascii="Times New Roman" w:hAnsi="Times New Roman" w:cs="Times New Roman"/>
          <w:color w:val="0D0D0D" w:themeColor="text1" w:themeTint="F2"/>
          <w:sz w:val="28"/>
          <w:szCs w:val="28"/>
        </w:rPr>
        <w:t> 63</w:t>
      </w:r>
      <w:r w:rsidR="00B23BAD">
        <w:rPr>
          <w:rFonts w:ascii="Times New Roman" w:hAnsi="Times New Roman" w:cs="Times New Roman"/>
          <w:color w:val="0D0D0D" w:themeColor="text1" w:themeTint="F2"/>
          <w:sz w:val="28"/>
          <w:szCs w:val="28"/>
        </w:rPr>
        <w:t xml:space="preserve"> тыс. </w:t>
      </w:r>
      <w:r w:rsidR="00B23BAD" w:rsidRPr="00F573AC">
        <w:rPr>
          <w:rFonts w:ascii="Times New Roman" w:hAnsi="Times New Roman" w:cs="Times New Roman"/>
          <w:color w:val="0D0D0D" w:themeColor="text1" w:themeTint="F2"/>
          <w:sz w:val="28"/>
          <w:szCs w:val="28"/>
        </w:rPr>
        <w:t xml:space="preserve">рублей, что привело к завышению </w:t>
      </w:r>
      <w:r w:rsidR="00B23BAD" w:rsidRPr="00F573AC">
        <w:rPr>
          <w:rFonts w:ascii="Times New Roman" w:eastAsia="Calibri" w:hAnsi="Times New Roman" w:cs="Times New Roman"/>
          <w:color w:val="0D0D0D" w:themeColor="text1" w:themeTint="F2"/>
          <w:sz w:val="28"/>
          <w:szCs w:val="28"/>
        </w:rPr>
        <w:t xml:space="preserve">объема </w:t>
      </w:r>
      <w:r w:rsidR="00B23BAD" w:rsidRPr="00F573AC">
        <w:rPr>
          <w:rFonts w:ascii="Times New Roman" w:hAnsi="Times New Roman" w:cs="Times New Roman"/>
          <w:color w:val="0D0D0D" w:themeColor="text1" w:themeTint="F2"/>
          <w:sz w:val="28"/>
          <w:szCs w:val="28"/>
        </w:rPr>
        <w:t xml:space="preserve">нефинансовых активов имущества, отраженных в </w:t>
      </w:r>
      <w:r w:rsidR="00B23BAD" w:rsidRPr="00F573AC">
        <w:rPr>
          <w:rFonts w:ascii="Times New Roman" w:eastAsia="Calibri" w:hAnsi="Times New Roman" w:cs="Times New Roman"/>
          <w:color w:val="0D0D0D" w:themeColor="text1" w:themeTint="F2"/>
          <w:sz w:val="28"/>
          <w:szCs w:val="28"/>
        </w:rPr>
        <w:t>балансе получателя бюджетных средств (ф.0503730)</w:t>
      </w:r>
      <w:r w:rsidR="00B23BAD" w:rsidRPr="00F573AC">
        <w:rPr>
          <w:rFonts w:ascii="Times New Roman" w:hAnsi="Times New Roman" w:cs="Times New Roman"/>
          <w:color w:val="0D0D0D" w:themeColor="text1" w:themeTint="F2"/>
          <w:sz w:val="28"/>
          <w:szCs w:val="28"/>
        </w:rPr>
        <w:t xml:space="preserve"> и как следствие к недостоверности годовой бухгалтерской отчетности.  </w:t>
      </w:r>
    </w:p>
    <w:p w14:paraId="0343FF2F" w14:textId="100EFA2F" w:rsidR="008A4200" w:rsidRPr="004B775E" w:rsidRDefault="008C4894" w:rsidP="00596E1D">
      <w:pPr>
        <w:widowControl w:val="0"/>
        <w:autoSpaceDE w:val="0"/>
        <w:autoSpaceDN w:val="0"/>
        <w:spacing w:after="0" w:line="360" w:lineRule="auto"/>
        <w:ind w:firstLine="539"/>
        <w:jc w:val="both"/>
        <w:rPr>
          <w:rFonts w:ascii="Times New Roman" w:hAnsi="Times New Roman" w:cs="Times New Roman"/>
          <w:color w:val="0D0D0D" w:themeColor="text1" w:themeTint="F2"/>
          <w:sz w:val="28"/>
          <w:szCs w:val="28"/>
        </w:rPr>
      </w:pPr>
      <w:r w:rsidRPr="008C4894">
        <w:rPr>
          <w:rFonts w:ascii="Times New Roman" w:hAnsi="Times New Roman" w:cs="Times New Roman"/>
          <w:color w:val="0D0D0D" w:themeColor="text1" w:themeTint="F2"/>
          <w:kern w:val="2"/>
          <w:sz w:val="28"/>
          <w:szCs w:val="28"/>
        </w:rPr>
        <w:t>Кроме того, в</w:t>
      </w:r>
      <w:r w:rsidR="008A4200" w:rsidRPr="008C4894">
        <w:rPr>
          <w:rFonts w:ascii="Times New Roman" w:hAnsi="Times New Roman" w:cs="Times New Roman"/>
          <w:color w:val="0D0D0D" w:themeColor="text1" w:themeTint="F2"/>
          <w:kern w:val="2"/>
          <w:sz w:val="28"/>
          <w:szCs w:val="28"/>
        </w:rPr>
        <w:t xml:space="preserve"> ходе проверки</w:t>
      </w:r>
      <w:r w:rsidRPr="008C4894">
        <w:rPr>
          <w:rFonts w:ascii="Times New Roman" w:hAnsi="Times New Roman" w:cs="Times New Roman"/>
          <w:color w:val="0D0D0D" w:themeColor="text1" w:themeTint="F2"/>
          <w:kern w:val="2"/>
          <w:sz w:val="28"/>
          <w:szCs w:val="28"/>
        </w:rPr>
        <w:t xml:space="preserve"> установлено</w:t>
      </w:r>
      <w:r w:rsidR="008A4200" w:rsidRPr="008C4894">
        <w:rPr>
          <w:rFonts w:ascii="Times New Roman" w:hAnsi="Times New Roman" w:cs="Times New Roman"/>
          <w:color w:val="0D0D0D" w:themeColor="text1" w:themeTint="F2"/>
          <w:kern w:val="2"/>
          <w:sz w:val="28"/>
          <w:szCs w:val="28"/>
        </w:rPr>
        <w:t xml:space="preserve"> </w:t>
      </w:r>
      <w:r w:rsidR="008A4200" w:rsidRPr="008C4894">
        <w:rPr>
          <w:rFonts w:ascii="Times New Roman" w:hAnsi="Times New Roman" w:cs="Times New Roman"/>
          <w:color w:val="0D0D0D" w:themeColor="text1" w:themeTint="F2"/>
          <w:sz w:val="28"/>
          <w:szCs w:val="28"/>
        </w:rPr>
        <w:t>нарушение</w:t>
      </w:r>
      <w:r>
        <w:rPr>
          <w:rFonts w:ascii="Times New Roman" w:hAnsi="Times New Roman" w:cs="Times New Roman"/>
          <w:color w:val="0D0D0D" w:themeColor="text1" w:themeTint="F2"/>
          <w:sz w:val="28"/>
          <w:szCs w:val="28"/>
        </w:rPr>
        <w:t xml:space="preserve"> </w:t>
      </w:r>
      <w:r w:rsidR="008A4200" w:rsidRPr="008C4894">
        <w:rPr>
          <w:rFonts w:ascii="Times New Roman" w:hAnsi="Times New Roman" w:cs="Times New Roman"/>
          <w:color w:val="0D0D0D" w:themeColor="text1" w:themeTint="F2"/>
          <w:sz w:val="28"/>
          <w:szCs w:val="28"/>
        </w:rPr>
        <w:t>пункта 8 статьи 217 Бюджетного кодекса Российской Федерации</w:t>
      </w:r>
      <w:r w:rsidR="004B775E">
        <w:rPr>
          <w:rFonts w:ascii="Times New Roman" w:hAnsi="Times New Roman" w:cs="Times New Roman"/>
          <w:color w:val="0D0D0D" w:themeColor="text1" w:themeTint="F2"/>
          <w:sz w:val="28"/>
          <w:szCs w:val="28"/>
        </w:rPr>
        <w:t>.</w:t>
      </w:r>
      <w:r w:rsidRPr="008C4894">
        <w:rPr>
          <w:rFonts w:ascii="Times New Roman" w:hAnsi="Times New Roman" w:cs="Times New Roman"/>
          <w:color w:val="0D0D0D" w:themeColor="text1" w:themeTint="F2"/>
          <w:sz w:val="28"/>
          <w:szCs w:val="28"/>
        </w:rPr>
        <w:t xml:space="preserve"> </w:t>
      </w:r>
      <w:r w:rsidR="004B775E">
        <w:rPr>
          <w:rFonts w:ascii="Times New Roman" w:hAnsi="Times New Roman" w:cs="Times New Roman"/>
          <w:color w:val="0D0D0D" w:themeColor="text1" w:themeTint="F2"/>
          <w:kern w:val="2"/>
          <w:sz w:val="28"/>
          <w:szCs w:val="28"/>
        </w:rPr>
        <w:t>Н</w:t>
      </w:r>
      <w:r w:rsidR="008A4200" w:rsidRPr="008C4894">
        <w:rPr>
          <w:rFonts w:ascii="Times New Roman" w:hAnsi="Times New Roman" w:cs="Times New Roman"/>
          <w:color w:val="0D0D0D" w:themeColor="text1" w:themeTint="F2"/>
          <w:kern w:val="2"/>
          <w:sz w:val="28"/>
          <w:szCs w:val="28"/>
        </w:rPr>
        <w:t xml:space="preserve">еобоснованное внесение изменений в сводную бюджетную роспись без внесения изменений </w:t>
      </w:r>
      <w:r w:rsidR="008A4200" w:rsidRPr="008C4894">
        <w:rPr>
          <w:rFonts w:ascii="Times New Roman" w:hAnsi="Times New Roman" w:cs="Times New Roman"/>
          <w:color w:val="0D0D0D" w:themeColor="text1" w:themeTint="F2"/>
          <w:sz w:val="28"/>
          <w:szCs w:val="28"/>
        </w:rPr>
        <w:t>в решение Думы о бюджете</w:t>
      </w:r>
      <w:r w:rsidR="004B775E">
        <w:rPr>
          <w:rFonts w:ascii="Times New Roman" w:hAnsi="Times New Roman" w:cs="Times New Roman"/>
          <w:color w:val="0D0D0D" w:themeColor="text1" w:themeTint="F2"/>
          <w:sz w:val="28"/>
          <w:szCs w:val="28"/>
        </w:rPr>
        <w:t xml:space="preserve"> </w:t>
      </w:r>
      <w:r w:rsidR="004B775E" w:rsidRPr="004B775E">
        <w:rPr>
          <w:rFonts w:ascii="Times New Roman" w:hAnsi="Times New Roman" w:cs="Times New Roman"/>
          <w:color w:val="0D0D0D" w:themeColor="text1" w:themeTint="F2"/>
          <w:kern w:val="2"/>
          <w:sz w:val="28"/>
          <w:szCs w:val="28"/>
        </w:rPr>
        <w:t>осуществлено</w:t>
      </w:r>
      <w:r w:rsidR="004B775E" w:rsidRPr="004B775E">
        <w:rPr>
          <w:rFonts w:ascii="Times New Roman" w:hAnsi="Times New Roman" w:cs="Times New Roman"/>
          <w:color w:val="0D0D0D" w:themeColor="text1" w:themeTint="F2"/>
          <w:sz w:val="28"/>
          <w:szCs w:val="28"/>
        </w:rPr>
        <w:t xml:space="preserve"> </w:t>
      </w:r>
      <w:r w:rsidR="004B775E">
        <w:rPr>
          <w:rFonts w:ascii="Times New Roman" w:hAnsi="Times New Roman" w:cs="Times New Roman"/>
          <w:color w:val="0D0D0D" w:themeColor="text1" w:themeTint="F2"/>
          <w:sz w:val="28"/>
          <w:szCs w:val="28"/>
        </w:rPr>
        <w:t>управлением финансов администрации городского округа Большой Камень</w:t>
      </w:r>
      <w:r w:rsidRPr="004B775E">
        <w:rPr>
          <w:rFonts w:ascii="Times New Roman" w:hAnsi="Times New Roman" w:cs="Times New Roman"/>
          <w:color w:val="0D0D0D" w:themeColor="text1" w:themeTint="F2"/>
          <w:kern w:val="2"/>
          <w:sz w:val="28"/>
          <w:szCs w:val="28"/>
        </w:rPr>
        <w:t xml:space="preserve"> </w:t>
      </w:r>
      <w:r w:rsidRPr="004B775E">
        <w:rPr>
          <w:rFonts w:ascii="Times New Roman" w:hAnsi="Times New Roman" w:cs="Times New Roman"/>
          <w:color w:val="0D0D0D" w:themeColor="text1" w:themeTint="F2"/>
          <w:sz w:val="28"/>
          <w:szCs w:val="28"/>
        </w:rPr>
        <w:t>на увели</w:t>
      </w:r>
      <w:r w:rsidRPr="008C4894">
        <w:rPr>
          <w:rFonts w:ascii="Times New Roman" w:hAnsi="Times New Roman" w:cs="Times New Roman"/>
          <w:color w:val="0D0D0D" w:themeColor="text1" w:themeTint="F2"/>
          <w:sz w:val="28"/>
          <w:szCs w:val="28"/>
        </w:rPr>
        <w:t>чение</w:t>
      </w:r>
      <w:r w:rsidRPr="008C4894">
        <w:rPr>
          <w:rFonts w:ascii="Times New Roman" w:hAnsi="Times New Roman" w:cs="Times New Roman"/>
          <w:b/>
          <w:bCs/>
          <w:color w:val="0D0D0D" w:themeColor="text1" w:themeTint="F2"/>
          <w:sz w:val="28"/>
          <w:szCs w:val="28"/>
        </w:rPr>
        <w:t xml:space="preserve"> </w:t>
      </w:r>
      <w:r w:rsidRPr="008C4894">
        <w:rPr>
          <w:rFonts w:ascii="Times New Roman" w:hAnsi="Times New Roman" w:cs="Times New Roman"/>
          <w:color w:val="0D0D0D" w:themeColor="text1" w:themeTint="F2"/>
          <w:sz w:val="28"/>
          <w:szCs w:val="28"/>
        </w:rPr>
        <w:t xml:space="preserve">финансового обеспечения выполнения муниципального задания </w:t>
      </w:r>
      <w:r w:rsidRPr="008C4894">
        <w:rPr>
          <w:rFonts w:ascii="Times New Roman" w:hAnsi="Times New Roman" w:cs="Times New Roman"/>
          <w:color w:val="0D0D0D" w:themeColor="text1" w:themeTint="F2"/>
          <w:sz w:val="28"/>
          <w:szCs w:val="28"/>
          <w:shd w:val="clear" w:color="auto" w:fill="FFFFFF"/>
        </w:rPr>
        <w:t xml:space="preserve">МАУ «Редакция СМИ» </w:t>
      </w:r>
      <w:r w:rsidRPr="008C4894">
        <w:rPr>
          <w:rFonts w:ascii="Times New Roman" w:hAnsi="Times New Roman" w:cs="Times New Roman"/>
          <w:color w:val="0D0D0D" w:themeColor="text1" w:themeTint="F2"/>
          <w:sz w:val="28"/>
          <w:szCs w:val="28"/>
        </w:rPr>
        <w:t>в</w:t>
      </w:r>
      <w:r w:rsidR="008A4200" w:rsidRPr="008C4894">
        <w:rPr>
          <w:rFonts w:ascii="Times New Roman" w:hAnsi="Times New Roman" w:cs="Times New Roman"/>
          <w:color w:val="0D0D0D" w:themeColor="text1" w:themeTint="F2"/>
          <w:sz w:val="28"/>
          <w:szCs w:val="28"/>
        </w:rPr>
        <w:t xml:space="preserve"> сумм</w:t>
      </w:r>
      <w:r w:rsidRPr="008C4894">
        <w:rPr>
          <w:rFonts w:ascii="Times New Roman" w:hAnsi="Times New Roman" w:cs="Times New Roman"/>
          <w:color w:val="0D0D0D" w:themeColor="text1" w:themeTint="F2"/>
          <w:sz w:val="28"/>
          <w:szCs w:val="28"/>
        </w:rPr>
        <w:t>е</w:t>
      </w:r>
      <w:r w:rsidR="008A4200" w:rsidRPr="008C4894">
        <w:rPr>
          <w:rFonts w:ascii="Times New Roman" w:hAnsi="Times New Roman" w:cs="Times New Roman"/>
          <w:color w:val="0D0D0D" w:themeColor="text1" w:themeTint="F2"/>
          <w:sz w:val="28"/>
          <w:szCs w:val="28"/>
        </w:rPr>
        <w:t xml:space="preserve"> 369</w:t>
      </w:r>
      <w:r w:rsidR="00DB0F56">
        <w:rPr>
          <w:rFonts w:ascii="Times New Roman" w:hAnsi="Times New Roman" w:cs="Times New Roman"/>
          <w:color w:val="0D0D0D" w:themeColor="text1" w:themeTint="F2"/>
          <w:sz w:val="28"/>
          <w:szCs w:val="28"/>
        </w:rPr>
        <w:t>,</w:t>
      </w:r>
      <w:r w:rsidR="008A4200" w:rsidRPr="008C4894">
        <w:rPr>
          <w:rFonts w:ascii="Times New Roman" w:hAnsi="Times New Roman" w:cs="Times New Roman"/>
          <w:color w:val="0D0D0D" w:themeColor="text1" w:themeTint="F2"/>
          <w:sz w:val="28"/>
          <w:szCs w:val="28"/>
        </w:rPr>
        <w:t> 3</w:t>
      </w:r>
      <w:r w:rsidR="00DB0F56">
        <w:rPr>
          <w:rFonts w:ascii="Times New Roman" w:hAnsi="Times New Roman" w:cs="Times New Roman"/>
          <w:color w:val="0D0D0D" w:themeColor="text1" w:themeTint="F2"/>
          <w:sz w:val="28"/>
          <w:szCs w:val="28"/>
        </w:rPr>
        <w:t>9</w:t>
      </w:r>
      <w:r w:rsidR="008A4200" w:rsidRPr="008C4894">
        <w:rPr>
          <w:rFonts w:ascii="Times New Roman" w:hAnsi="Times New Roman" w:cs="Times New Roman"/>
          <w:color w:val="0D0D0D" w:themeColor="text1" w:themeTint="F2"/>
          <w:sz w:val="28"/>
          <w:szCs w:val="28"/>
        </w:rPr>
        <w:t xml:space="preserve"> </w:t>
      </w:r>
      <w:r w:rsidR="00DB0F56">
        <w:rPr>
          <w:rFonts w:ascii="Times New Roman" w:hAnsi="Times New Roman" w:cs="Times New Roman"/>
          <w:color w:val="0D0D0D" w:themeColor="text1" w:themeTint="F2"/>
          <w:sz w:val="28"/>
          <w:szCs w:val="28"/>
        </w:rPr>
        <w:t xml:space="preserve">тыс. </w:t>
      </w:r>
      <w:r w:rsidR="008A4200" w:rsidRPr="008C4894">
        <w:rPr>
          <w:rFonts w:ascii="Times New Roman" w:hAnsi="Times New Roman" w:cs="Times New Roman"/>
          <w:color w:val="0D0D0D" w:themeColor="text1" w:themeTint="F2"/>
          <w:sz w:val="28"/>
          <w:szCs w:val="28"/>
        </w:rPr>
        <w:t xml:space="preserve">рублей. </w:t>
      </w:r>
      <w:r w:rsidR="004B775E">
        <w:rPr>
          <w:rFonts w:ascii="Times New Roman" w:hAnsi="Times New Roman" w:cs="Times New Roman"/>
          <w:color w:val="0D0D0D" w:themeColor="text1" w:themeTint="F2"/>
          <w:sz w:val="28"/>
          <w:szCs w:val="28"/>
        </w:rPr>
        <w:t xml:space="preserve">При этом, </w:t>
      </w:r>
      <w:r w:rsidR="004B775E" w:rsidRPr="004B775E">
        <w:rPr>
          <w:rFonts w:ascii="Times New Roman" w:hAnsi="Times New Roman" w:cs="Times New Roman"/>
          <w:color w:val="0D0D0D" w:themeColor="text1" w:themeTint="F2"/>
          <w:kern w:val="2"/>
          <w:sz w:val="28"/>
          <w:szCs w:val="28"/>
        </w:rPr>
        <w:t>д</w:t>
      </w:r>
      <w:r w:rsidR="008A4200" w:rsidRPr="004B775E">
        <w:rPr>
          <w:rFonts w:ascii="Times New Roman" w:hAnsi="Times New Roman" w:cs="Times New Roman"/>
          <w:color w:val="0D0D0D" w:themeColor="text1" w:themeTint="F2"/>
          <w:kern w:val="2"/>
          <w:sz w:val="28"/>
          <w:szCs w:val="28"/>
        </w:rPr>
        <w:t xml:space="preserve">ополнительные </w:t>
      </w:r>
      <w:r w:rsidR="008A4200" w:rsidRPr="004B775E">
        <w:rPr>
          <w:rFonts w:ascii="Times New Roman" w:hAnsi="Times New Roman" w:cs="Times New Roman"/>
          <w:color w:val="0D0D0D" w:themeColor="text1" w:themeTint="F2"/>
          <w:kern w:val="2"/>
          <w:sz w:val="28"/>
          <w:szCs w:val="28"/>
        </w:rPr>
        <w:lastRenderedPageBreak/>
        <w:t xml:space="preserve">основания для </w:t>
      </w:r>
      <w:r w:rsidR="008A4200" w:rsidRPr="004B775E">
        <w:rPr>
          <w:rFonts w:ascii="Times New Roman" w:hAnsi="Times New Roman" w:cs="Times New Roman"/>
          <w:color w:val="0D0D0D" w:themeColor="text1" w:themeTint="F2"/>
          <w:sz w:val="28"/>
          <w:szCs w:val="28"/>
        </w:rPr>
        <w:t xml:space="preserve">внесения изменений в сводную бюджетную роспись городского округа Большой Камень </w:t>
      </w:r>
      <w:r w:rsidR="008A4200" w:rsidRPr="004B775E">
        <w:rPr>
          <w:rFonts w:ascii="Times New Roman" w:hAnsi="Times New Roman" w:cs="Times New Roman"/>
          <w:color w:val="0D0D0D" w:themeColor="text1" w:themeTint="F2"/>
          <w:kern w:val="2"/>
          <w:sz w:val="28"/>
          <w:szCs w:val="28"/>
        </w:rPr>
        <w:t xml:space="preserve">без внесения изменений </w:t>
      </w:r>
      <w:r w:rsidR="008A4200" w:rsidRPr="004B775E">
        <w:rPr>
          <w:rFonts w:ascii="Times New Roman" w:hAnsi="Times New Roman" w:cs="Times New Roman"/>
          <w:color w:val="0D0D0D" w:themeColor="text1" w:themeTint="F2"/>
          <w:sz w:val="28"/>
          <w:szCs w:val="28"/>
        </w:rPr>
        <w:t>в решение Думы о бюджете</w:t>
      </w:r>
      <w:r w:rsidR="004B775E" w:rsidRPr="004B775E">
        <w:rPr>
          <w:rFonts w:ascii="Times New Roman" w:hAnsi="Times New Roman" w:cs="Times New Roman"/>
          <w:color w:val="0D0D0D" w:themeColor="text1" w:themeTint="F2"/>
          <w:sz w:val="28"/>
          <w:szCs w:val="28"/>
        </w:rPr>
        <w:t xml:space="preserve">, которые </w:t>
      </w:r>
      <w:r w:rsidR="008A4200" w:rsidRPr="004B775E">
        <w:rPr>
          <w:rFonts w:ascii="Times New Roman" w:hAnsi="Times New Roman" w:cs="Times New Roman"/>
          <w:color w:val="0D0D0D" w:themeColor="text1" w:themeTint="F2"/>
          <w:kern w:val="2"/>
          <w:sz w:val="28"/>
          <w:szCs w:val="28"/>
        </w:rPr>
        <w:t xml:space="preserve"> установлены Положением о бюджетном устройстве и бюджетном процессе в городском округе Большой Камень, утвержденным решением Думы городского округа Большой Камень от 29.04.2021 № 409  и </w:t>
      </w:r>
      <w:r w:rsidR="008A4200" w:rsidRPr="004B775E">
        <w:rPr>
          <w:rFonts w:ascii="Times New Roman" w:hAnsi="Times New Roman" w:cs="Times New Roman"/>
          <w:color w:val="0D0D0D" w:themeColor="text1" w:themeTint="F2"/>
          <w:sz w:val="28"/>
          <w:szCs w:val="28"/>
        </w:rPr>
        <w:t xml:space="preserve">статьей 10 решения Думы городского округа Большой Камень от 15.12.2022 № 35 «О бюджете городского округа Большой Камень на 2023 год и на плановый период 2024 и 2025 годов» не предусматривают возможность увеличения </w:t>
      </w:r>
      <w:bookmarkStart w:id="0" w:name="_Hlk187408862"/>
      <w:r w:rsidR="008A4200" w:rsidRPr="004B775E">
        <w:rPr>
          <w:rFonts w:ascii="Times New Roman" w:hAnsi="Times New Roman" w:cs="Times New Roman"/>
          <w:color w:val="0D0D0D" w:themeColor="text1" w:themeTint="F2"/>
          <w:sz w:val="28"/>
          <w:szCs w:val="28"/>
        </w:rPr>
        <w:t xml:space="preserve">финансового обеспечения выполнения муниципального задания </w:t>
      </w:r>
      <w:bookmarkEnd w:id="0"/>
      <w:r w:rsidR="008A4200" w:rsidRPr="004B775E">
        <w:rPr>
          <w:rFonts w:ascii="Times New Roman" w:hAnsi="Times New Roman" w:cs="Times New Roman"/>
          <w:color w:val="0D0D0D" w:themeColor="text1" w:themeTint="F2"/>
          <w:sz w:val="28"/>
          <w:szCs w:val="28"/>
        </w:rPr>
        <w:t>без решения Думы городского округа Большой</w:t>
      </w:r>
      <w:r w:rsidR="008A4200" w:rsidRPr="008A4200">
        <w:rPr>
          <w:color w:val="FF0000"/>
          <w:sz w:val="28"/>
          <w:szCs w:val="28"/>
        </w:rPr>
        <w:t xml:space="preserve"> </w:t>
      </w:r>
      <w:r w:rsidR="008A4200" w:rsidRPr="004B775E">
        <w:rPr>
          <w:rFonts w:ascii="Times New Roman" w:hAnsi="Times New Roman" w:cs="Times New Roman"/>
          <w:color w:val="0D0D0D" w:themeColor="text1" w:themeTint="F2"/>
          <w:sz w:val="28"/>
          <w:szCs w:val="28"/>
        </w:rPr>
        <w:t>Камень.</w:t>
      </w:r>
      <w:r w:rsidR="008A4200" w:rsidRPr="008A4200">
        <w:rPr>
          <w:color w:val="FF0000"/>
          <w:sz w:val="28"/>
          <w:szCs w:val="28"/>
        </w:rPr>
        <w:t xml:space="preserve"> </w:t>
      </w:r>
    </w:p>
    <w:p w14:paraId="6264E433" w14:textId="77777777" w:rsidR="008A4200" w:rsidRPr="0038145E" w:rsidRDefault="008A4200" w:rsidP="00596E1D">
      <w:pPr>
        <w:spacing w:after="0" w:line="360" w:lineRule="auto"/>
        <w:ind w:firstLine="708"/>
        <w:jc w:val="both"/>
        <w:rPr>
          <w:rFonts w:ascii="Times New Roman" w:hAnsi="Times New Roman" w:cs="Times New Roman"/>
          <w:color w:val="0D0D0D" w:themeColor="text1" w:themeTint="F2"/>
          <w:sz w:val="28"/>
          <w:szCs w:val="28"/>
        </w:rPr>
      </w:pPr>
      <w:r w:rsidRPr="0038145E">
        <w:rPr>
          <w:rFonts w:ascii="Times New Roman" w:hAnsi="Times New Roman" w:cs="Times New Roman"/>
          <w:color w:val="0D0D0D" w:themeColor="text1" w:themeTint="F2"/>
          <w:sz w:val="28"/>
          <w:szCs w:val="28"/>
        </w:rPr>
        <w:t>По результатам проведённой проверки учреждению выдано представление об устранении нарушений в установленный срок с представлением подтверждающих документов.</w:t>
      </w:r>
    </w:p>
    <w:p w14:paraId="0D90F426" w14:textId="77777777" w:rsidR="00464938" w:rsidRPr="00AA3A76" w:rsidRDefault="00464938" w:rsidP="00A932E9">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p>
    <w:p w14:paraId="5BC20BBC" w14:textId="650DC5ED" w:rsidR="00A932E9" w:rsidRDefault="005734AA" w:rsidP="00A932E9">
      <w:pPr>
        <w:spacing w:after="0" w:line="360" w:lineRule="auto"/>
        <w:ind w:firstLine="708"/>
        <w:jc w:val="both"/>
        <w:rPr>
          <w:rFonts w:ascii="Times New Roman" w:hAnsi="Times New Roman" w:cs="Times New Roman"/>
          <w:color w:val="FF0000"/>
          <w:sz w:val="28"/>
          <w:szCs w:val="28"/>
        </w:rPr>
      </w:pPr>
      <w:r w:rsidRPr="00AA3A76">
        <w:rPr>
          <w:rFonts w:ascii="Times New Roman" w:eastAsia="Times New Roman" w:hAnsi="Times New Roman" w:cs="Times New Roman"/>
          <w:color w:val="0D0D0D" w:themeColor="text1" w:themeTint="F2"/>
          <w:sz w:val="28"/>
          <w:szCs w:val="28"/>
          <w:lang w:eastAsia="ru-RU"/>
        </w:rPr>
        <w:t>2)</w:t>
      </w:r>
      <w:r w:rsidR="00290169" w:rsidRPr="00AA3A76">
        <w:rPr>
          <w:rFonts w:ascii="Times New Roman" w:eastAsia="Times New Roman" w:hAnsi="Times New Roman" w:cs="Times New Roman"/>
          <w:color w:val="0D0D0D" w:themeColor="text1" w:themeTint="F2"/>
          <w:sz w:val="28"/>
          <w:szCs w:val="28"/>
          <w:lang w:eastAsia="ru-RU"/>
        </w:rPr>
        <w:t xml:space="preserve"> </w:t>
      </w:r>
      <w:r w:rsidR="00A932E9" w:rsidRPr="00AA3A76">
        <w:rPr>
          <w:rFonts w:ascii="Times New Roman" w:hAnsi="Times New Roman" w:cs="Times New Roman"/>
          <w:bCs/>
          <w:color w:val="0D0D0D" w:themeColor="text1" w:themeTint="F2"/>
          <w:sz w:val="28"/>
          <w:szCs w:val="28"/>
          <w:u w:val="single"/>
        </w:rPr>
        <w:t>«</w:t>
      </w:r>
      <w:r w:rsidR="00A932E9" w:rsidRPr="00AA3A76">
        <w:rPr>
          <w:rFonts w:ascii="Times New Roman" w:hAnsi="Times New Roman" w:cs="Times New Roman"/>
          <w:color w:val="0D0D0D" w:themeColor="text1" w:themeTint="F2"/>
          <w:sz w:val="28"/>
          <w:szCs w:val="28"/>
          <w:u w:val="single"/>
        </w:rPr>
        <w:t>Проверка целевого и эффективного использования средств бюджета городского округа Большой Камень, утвержденных в 2023 году на реализацию мероприятий муниципальной программы городского округа Большой Камень</w:t>
      </w:r>
      <w:r w:rsidR="00A932E9" w:rsidRPr="00464938">
        <w:rPr>
          <w:rFonts w:ascii="Times New Roman" w:hAnsi="Times New Roman" w:cs="Times New Roman"/>
          <w:sz w:val="28"/>
          <w:szCs w:val="28"/>
          <w:u w:val="single"/>
        </w:rPr>
        <w:t xml:space="preserve"> «Обеспечение доступным жильем и качественными услугами жилищно-коммунального хозяйства населения городского округа Большой Камень» на 2020-2027 годы».</w:t>
      </w:r>
    </w:p>
    <w:p w14:paraId="5F3A9EF9" w14:textId="693B5207" w:rsidR="009E257A" w:rsidRPr="00DB0F56" w:rsidRDefault="000135C6" w:rsidP="009E257A">
      <w:pPr>
        <w:spacing w:after="0" w:line="360" w:lineRule="auto"/>
        <w:ind w:firstLine="708"/>
        <w:jc w:val="both"/>
        <w:rPr>
          <w:rFonts w:ascii="Times New Roman" w:hAnsi="Times New Roman" w:cs="Times New Roman"/>
          <w:color w:val="0D0D0D"/>
          <w:sz w:val="28"/>
          <w:szCs w:val="28"/>
        </w:rPr>
      </w:pPr>
      <w:r w:rsidRPr="009E257A">
        <w:rPr>
          <w:rFonts w:ascii="Times New Roman" w:hAnsi="Times New Roman" w:cs="Times New Roman"/>
          <w:color w:val="0D0D0D" w:themeColor="text1" w:themeTint="F2"/>
          <w:sz w:val="28"/>
          <w:szCs w:val="28"/>
        </w:rPr>
        <w:t>В ходе проверки</w:t>
      </w:r>
      <w:r w:rsidR="008223EE" w:rsidRPr="009E257A">
        <w:rPr>
          <w:rFonts w:ascii="Times New Roman" w:hAnsi="Times New Roman" w:cs="Times New Roman"/>
          <w:color w:val="0D0D0D" w:themeColor="text1" w:themeTint="F2"/>
          <w:sz w:val="28"/>
          <w:szCs w:val="28"/>
        </w:rPr>
        <w:t>,</w:t>
      </w:r>
      <w:r w:rsidRPr="009E257A">
        <w:rPr>
          <w:rFonts w:ascii="Times New Roman" w:hAnsi="Times New Roman" w:cs="Times New Roman"/>
          <w:color w:val="0D0D0D" w:themeColor="text1" w:themeTint="F2"/>
          <w:sz w:val="28"/>
          <w:szCs w:val="28"/>
        </w:rPr>
        <w:t xml:space="preserve"> </w:t>
      </w:r>
      <w:r w:rsidR="009519D7" w:rsidRPr="009E257A">
        <w:rPr>
          <w:rFonts w:ascii="Times New Roman" w:hAnsi="Times New Roman" w:cs="Times New Roman"/>
          <w:color w:val="0D0D0D" w:themeColor="text1" w:themeTint="F2"/>
          <w:sz w:val="28"/>
          <w:szCs w:val="28"/>
        </w:rPr>
        <w:t xml:space="preserve">нарушений нецелевого использования средств не установлено, но </w:t>
      </w:r>
      <w:r w:rsidRPr="009E257A">
        <w:rPr>
          <w:rFonts w:ascii="Times New Roman" w:hAnsi="Times New Roman" w:cs="Times New Roman"/>
          <w:color w:val="0D0D0D" w:themeColor="text1" w:themeTint="F2"/>
          <w:sz w:val="28"/>
          <w:szCs w:val="28"/>
        </w:rPr>
        <w:t xml:space="preserve">выявлены многочисленные нарушения </w:t>
      </w:r>
      <w:r w:rsidR="0007181E" w:rsidRPr="009E257A">
        <w:rPr>
          <w:rFonts w:ascii="Times New Roman" w:hAnsi="Times New Roman" w:cs="Times New Roman"/>
          <w:color w:val="0D0D0D" w:themeColor="text1" w:themeTint="F2"/>
          <w:sz w:val="28"/>
          <w:szCs w:val="28"/>
        </w:rPr>
        <w:t>требований</w:t>
      </w:r>
      <w:r w:rsidRPr="009E257A">
        <w:rPr>
          <w:rFonts w:ascii="Times New Roman" w:hAnsi="Times New Roman" w:cs="Times New Roman"/>
          <w:color w:val="0D0D0D" w:themeColor="text1" w:themeTint="F2"/>
          <w:sz w:val="28"/>
          <w:szCs w:val="28"/>
        </w:rPr>
        <w:t xml:space="preserve"> </w:t>
      </w:r>
      <w:r w:rsidR="009E257A" w:rsidRPr="009E257A">
        <w:rPr>
          <w:rFonts w:ascii="Times New Roman" w:hAnsi="Times New Roman" w:cs="Times New Roman"/>
          <w:color w:val="0D0D0D" w:themeColor="text1" w:themeTint="F2"/>
          <w:sz w:val="28"/>
          <w:szCs w:val="28"/>
        </w:rPr>
        <w:t>действующего законодательства Российской Федерации, в том числе Бюджетного кодекса Российской Федерации и Федерального закона от 05.04.2013 № 44-ФЗ «О контрактной системе в сфере закупок товаров, работ, услуг для обеспечения государственных и муниципальных</w:t>
      </w:r>
      <w:r w:rsidR="009E257A" w:rsidRPr="009E257A">
        <w:rPr>
          <w:rFonts w:ascii="Times New Roman" w:hAnsi="Times New Roman" w:cs="Times New Roman"/>
          <w:color w:val="0D0D0D"/>
          <w:sz w:val="28"/>
          <w:szCs w:val="28"/>
        </w:rPr>
        <w:t xml:space="preserve"> нужд», а также Порядка принятия решений о разработке муниципальных программ </w:t>
      </w:r>
      <w:r w:rsidR="009E257A" w:rsidRPr="00DB0F56">
        <w:rPr>
          <w:rFonts w:ascii="Times New Roman" w:hAnsi="Times New Roman" w:cs="Times New Roman"/>
          <w:color w:val="0D0D0D"/>
          <w:sz w:val="28"/>
          <w:szCs w:val="28"/>
        </w:rPr>
        <w:t>городского округа Большой Камень, формирования, реализации и проведения оценки эффективности их реализации</w:t>
      </w:r>
      <w:r w:rsidR="00464938" w:rsidRPr="00DB0F56">
        <w:rPr>
          <w:rFonts w:ascii="Times New Roman" w:hAnsi="Times New Roman" w:cs="Times New Roman"/>
          <w:color w:val="0D0D0D"/>
          <w:sz w:val="28"/>
          <w:szCs w:val="28"/>
        </w:rPr>
        <w:t xml:space="preserve">, утвержденного </w:t>
      </w:r>
      <w:r w:rsidR="00464938" w:rsidRPr="00DB0F56">
        <w:rPr>
          <w:rFonts w:ascii="Times New Roman" w:hAnsi="Times New Roman" w:cs="Times New Roman"/>
          <w:color w:val="0D0D0D"/>
          <w:sz w:val="28"/>
          <w:szCs w:val="28"/>
        </w:rPr>
        <w:lastRenderedPageBreak/>
        <w:t>постановлением администрации городского округа Большой Камень</w:t>
      </w:r>
      <w:r w:rsidR="00464938" w:rsidRPr="00DB0F56">
        <w:rPr>
          <w:rFonts w:ascii="Times New Roman" w:hAnsi="Times New Roman" w:cs="Times New Roman"/>
          <w:bCs/>
          <w:color w:val="0D0D0D"/>
          <w:sz w:val="28"/>
          <w:szCs w:val="28"/>
        </w:rPr>
        <w:t xml:space="preserve"> от 24.11.2021 № 2945</w:t>
      </w:r>
      <w:r w:rsidR="00464938" w:rsidRPr="00DB0F56">
        <w:rPr>
          <w:rFonts w:ascii="Times New Roman" w:hAnsi="Times New Roman" w:cs="Times New Roman"/>
          <w:color w:val="0D0D0D"/>
          <w:sz w:val="28"/>
          <w:szCs w:val="28"/>
        </w:rPr>
        <w:t>:</w:t>
      </w:r>
    </w:p>
    <w:p w14:paraId="4D039E4A" w14:textId="79D1D0DE" w:rsidR="00464938" w:rsidRPr="00FF4349" w:rsidRDefault="00464938" w:rsidP="00596E1D">
      <w:pPr>
        <w:spacing w:after="0" w:line="360" w:lineRule="auto"/>
        <w:ind w:firstLine="567"/>
        <w:jc w:val="both"/>
        <w:rPr>
          <w:rFonts w:ascii="Times New Roman" w:hAnsi="Times New Roman" w:cs="Times New Roman"/>
          <w:bCs/>
          <w:color w:val="0D0D0D" w:themeColor="text1" w:themeTint="F2"/>
          <w:sz w:val="28"/>
          <w:szCs w:val="28"/>
        </w:rPr>
      </w:pPr>
      <w:r w:rsidRPr="00FF4349">
        <w:rPr>
          <w:rFonts w:ascii="Times New Roman" w:hAnsi="Times New Roman" w:cs="Times New Roman"/>
          <w:bCs/>
          <w:color w:val="0D0D0D" w:themeColor="text1" w:themeTint="F2"/>
          <w:sz w:val="28"/>
          <w:szCs w:val="28"/>
        </w:rPr>
        <w:t>-</w:t>
      </w:r>
      <w:r w:rsidR="00FF4349" w:rsidRPr="00FF4349">
        <w:rPr>
          <w:rFonts w:ascii="Times New Roman" w:hAnsi="Times New Roman" w:cs="Times New Roman"/>
          <w:bCs/>
          <w:color w:val="0D0D0D" w:themeColor="text1" w:themeTint="F2"/>
          <w:sz w:val="28"/>
          <w:szCs w:val="28"/>
        </w:rPr>
        <w:t xml:space="preserve"> П</w:t>
      </w:r>
      <w:r w:rsidRPr="00FF4349">
        <w:rPr>
          <w:rFonts w:ascii="Times New Roman" w:hAnsi="Times New Roman" w:cs="Times New Roman"/>
          <w:bCs/>
          <w:color w:val="0D0D0D" w:themeColor="text1" w:themeTint="F2"/>
          <w:sz w:val="28"/>
          <w:szCs w:val="28"/>
        </w:rPr>
        <w:t>ри изменении финансового обеспечения реализации мероприятий программы в течении года, изменения</w:t>
      </w:r>
      <w:r w:rsidR="00FF4349" w:rsidRPr="00FF4349">
        <w:rPr>
          <w:rFonts w:ascii="Times New Roman" w:hAnsi="Times New Roman" w:cs="Times New Roman"/>
          <w:bCs/>
          <w:color w:val="0D0D0D" w:themeColor="text1" w:themeTint="F2"/>
          <w:sz w:val="28"/>
          <w:szCs w:val="28"/>
        </w:rPr>
        <w:t xml:space="preserve"> в План график реализации мероприятий программы не вносились</w:t>
      </w:r>
      <w:r w:rsidR="00705E71">
        <w:rPr>
          <w:rFonts w:ascii="Times New Roman" w:hAnsi="Times New Roman" w:cs="Times New Roman"/>
          <w:bCs/>
          <w:color w:val="0D0D0D" w:themeColor="text1" w:themeTint="F2"/>
          <w:sz w:val="28"/>
          <w:szCs w:val="28"/>
        </w:rPr>
        <w:t xml:space="preserve"> изменения</w:t>
      </w:r>
      <w:r w:rsidRPr="00FF4349">
        <w:rPr>
          <w:rFonts w:ascii="Times New Roman" w:hAnsi="Times New Roman" w:cs="Times New Roman"/>
          <w:bCs/>
          <w:color w:val="0D0D0D" w:themeColor="text1" w:themeTint="F2"/>
          <w:sz w:val="28"/>
          <w:szCs w:val="28"/>
        </w:rPr>
        <w:t xml:space="preserve">. </w:t>
      </w:r>
      <w:r w:rsidR="00705E71" w:rsidRPr="00FF4349">
        <w:rPr>
          <w:rFonts w:ascii="Times New Roman" w:hAnsi="Times New Roman" w:cs="Times New Roman"/>
          <w:bCs/>
          <w:color w:val="0D0D0D" w:themeColor="text1" w:themeTint="F2"/>
          <w:sz w:val="28"/>
          <w:szCs w:val="28"/>
        </w:rPr>
        <w:t>План график программы не утвержден и не подписан начальником управления жизнеобеспечения</w:t>
      </w:r>
      <w:r w:rsidR="00705E71">
        <w:rPr>
          <w:rFonts w:ascii="Times New Roman" w:hAnsi="Times New Roman" w:cs="Times New Roman"/>
          <w:bCs/>
          <w:color w:val="0D0D0D" w:themeColor="text1" w:themeTint="F2"/>
          <w:sz w:val="28"/>
          <w:szCs w:val="28"/>
        </w:rPr>
        <w:t>,</w:t>
      </w:r>
      <w:r w:rsidR="00705E71" w:rsidRPr="00FF4349">
        <w:rPr>
          <w:rFonts w:ascii="Times New Roman" w:hAnsi="Times New Roman" w:cs="Times New Roman"/>
          <w:bCs/>
          <w:color w:val="0D0D0D" w:themeColor="text1" w:themeTint="F2"/>
          <w:sz w:val="28"/>
          <w:szCs w:val="28"/>
        </w:rPr>
        <w:t xml:space="preserve"> </w:t>
      </w:r>
      <w:r w:rsidR="00705E71">
        <w:rPr>
          <w:rFonts w:ascii="Times New Roman" w:hAnsi="Times New Roman" w:cs="Times New Roman"/>
          <w:bCs/>
          <w:color w:val="0D0D0D" w:themeColor="text1" w:themeTint="F2"/>
          <w:sz w:val="28"/>
          <w:szCs w:val="28"/>
        </w:rPr>
        <w:t>в нем</w:t>
      </w:r>
      <w:r w:rsidRPr="00FF4349">
        <w:rPr>
          <w:rFonts w:ascii="Times New Roman" w:hAnsi="Times New Roman" w:cs="Times New Roman"/>
          <w:bCs/>
          <w:color w:val="0D0D0D" w:themeColor="text1" w:themeTint="F2"/>
          <w:sz w:val="28"/>
          <w:szCs w:val="28"/>
        </w:rPr>
        <w:t xml:space="preserve"> отсутствует информация  о дате реализации мероприятий программы, не указаны документы подтверждающие факт достижения контрольных событий, что носит признаки формального ведения плана графика  и свидетельствует об отсутствии контроля со стороны ответственного исполнителя за реализацией мероприятий программы. </w:t>
      </w:r>
    </w:p>
    <w:p w14:paraId="1EDC67CF" w14:textId="15FC1D85" w:rsidR="00464938" w:rsidRPr="00FF4349" w:rsidRDefault="00464938" w:rsidP="00596E1D">
      <w:pPr>
        <w:spacing w:after="0" w:line="360" w:lineRule="auto"/>
        <w:ind w:firstLine="567"/>
        <w:jc w:val="both"/>
        <w:rPr>
          <w:rFonts w:ascii="Times New Roman" w:hAnsi="Times New Roman" w:cs="Times New Roman"/>
          <w:bCs/>
          <w:color w:val="0D0D0D" w:themeColor="text1" w:themeTint="F2"/>
          <w:sz w:val="28"/>
          <w:szCs w:val="28"/>
        </w:rPr>
      </w:pPr>
      <w:r w:rsidRPr="00FF4349">
        <w:rPr>
          <w:rFonts w:ascii="Times New Roman" w:hAnsi="Times New Roman" w:cs="Times New Roman"/>
          <w:color w:val="0D0D0D" w:themeColor="text1" w:themeTint="F2"/>
          <w:sz w:val="28"/>
          <w:szCs w:val="28"/>
        </w:rPr>
        <w:t>- отсутству</w:t>
      </w:r>
      <w:r w:rsidR="00FF4349" w:rsidRPr="00FF4349">
        <w:rPr>
          <w:rFonts w:ascii="Times New Roman" w:hAnsi="Times New Roman" w:cs="Times New Roman"/>
          <w:color w:val="0D0D0D" w:themeColor="text1" w:themeTint="F2"/>
          <w:sz w:val="28"/>
          <w:szCs w:val="28"/>
        </w:rPr>
        <w:t>ют</w:t>
      </w:r>
      <w:r w:rsidRPr="00FF4349">
        <w:rPr>
          <w:rFonts w:ascii="Times New Roman" w:hAnsi="Times New Roman" w:cs="Times New Roman"/>
          <w:color w:val="0D0D0D" w:themeColor="text1" w:themeTint="F2"/>
          <w:sz w:val="28"/>
          <w:szCs w:val="28"/>
        </w:rPr>
        <w:t xml:space="preserve"> Отчет о степени выполнения подпрограмм, отдельных мероприятий (приложение 13) и отчет о достижении значений показателей муниципальной программы (приложение 11) к Порядку принятия решений о разработке программ городского округа Большой Камень.</w:t>
      </w:r>
    </w:p>
    <w:p w14:paraId="44988833" w14:textId="5BF6FDA8" w:rsidR="00464938" w:rsidRPr="00FF4349" w:rsidRDefault="002C55C1" w:rsidP="00596E1D">
      <w:pPr>
        <w:tabs>
          <w:tab w:val="left" w:pos="709"/>
        </w:tabs>
        <w:autoSpaceDE w:val="0"/>
        <w:autoSpaceDN w:val="0"/>
        <w:adjustRightInd w:val="0"/>
        <w:spacing w:after="0" w:line="360" w:lineRule="auto"/>
        <w:jc w:val="both"/>
        <w:rPr>
          <w:rFonts w:ascii="Times New Roman" w:eastAsia="Calibri" w:hAnsi="Times New Roman" w:cs="Times New Roman"/>
          <w:color w:val="0D0D0D" w:themeColor="text1" w:themeTint="F2"/>
          <w:sz w:val="28"/>
          <w:szCs w:val="28"/>
        </w:rPr>
      </w:pPr>
      <w:r w:rsidRPr="00FF4349">
        <w:rPr>
          <w:rFonts w:ascii="Times New Roman" w:hAnsi="Times New Roman" w:cs="Times New Roman"/>
          <w:bCs/>
          <w:color w:val="0D0D0D" w:themeColor="text1" w:themeTint="F2"/>
          <w:sz w:val="28"/>
          <w:szCs w:val="28"/>
        </w:rPr>
        <w:tab/>
      </w:r>
      <w:r w:rsidR="00464938" w:rsidRPr="00FF4349">
        <w:rPr>
          <w:rFonts w:ascii="Times New Roman" w:hAnsi="Times New Roman" w:cs="Times New Roman"/>
          <w:bCs/>
          <w:color w:val="0D0D0D" w:themeColor="text1" w:themeTint="F2"/>
          <w:sz w:val="28"/>
          <w:szCs w:val="28"/>
        </w:rPr>
        <w:t xml:space="preserve">- </w:t>
      </w:r>
      <w:r w:rsidR="00464938" w:rsidRPr="00FF4349">
        <w:rPr>
          <w:rFonts w:ascii="Times New Roman" w:eastAsia="Calibri" w:hAnsi="Times New Roman" w:cs="Times New Roman"/>
          <w:color w:val="0D0D0D" w:themeColor="text1" w:themeTint="F2"/>
          <w:sz w:val="28"/>
          <w:szCs w:val="28"/>
        </w:rPr>
        <w:t xml:space="preserve"> В нарушение пункта Закона </w:t>
      </w:r>
      <w:r w:rsidR="00E10168">
        <w:rPr>
          <w:rFonts w:ascii="Times New Roman" w:eastAsia="Calibri" w:hAnsi="Times New Roman" w:cs="Times New Roman"/>
          <w:color w:val="0D0D0D" w:themeColor="text1" w:themeTint="F2"/>
          <w:sz w:val="28"/>
          <w:szCs w:val="28"/>
        </w:rPr>
        <w:t xml:space="preserve">Приморского края </w:t>
      </w:r>
      <w:r w:rsidR="00464938" w:rsidRPr="00FF4349">
        <w:rPr>
          <w:rFonts w:ascii="Times New Roman" w:eastAsia="Calibri" w:hAnsi="Times New Roman" w:cs="Times New Roman"/>
          <w:color w:val="0D0D0D" w:themeColor="text1" w:themeTint="F2"/>
          <w:sz w:val="28"/>
          <w:szCs w:val="28"/>
        </w:rPr>
        <w:t xml:space="preserve">№ 412-КЗ на территории городского округа не разработан Порядок формирования муниципального специализированного жилищного фонда для детей-сирот. </w:t>
      </w:r>
    </w:p>
    <w:p w14:paraId="79CE5BE0" w14:textId="77777777" w:rsidR="00FF4349" w:rsidRPr="00FF4349" w:rsidRDefault="00464938" w:rsidP="002C55C1">
      <w:pPr>
        <w:pStyle w:val="Default"/>
        <w:spacing w:line="360" w:lineRule="auto"/>
        <w:ind w:firstLine="708"/>
        <w:jc w:val="both"/>
        <w:rPr>
          <w:bCs/>
          <w:color w:val="0D0D0D" w:themeColor="text1" w:themeTint="F2"/>
          <w:sz w:val="28"/>
          <w:szCs w:val="28"/>
          <w:shd w:val="clear" w:color="auto" w:fill="FFFFFF"/>
        </w:rPr>
      </w:pPr>
      <w:r w:rsidRPr="00FF4349">
        <w:rPr>
          <w:rFonts w:eastAsia="Calibri"/>
          <w:color w:val="0D0D0D" w:themeColor="text1" w:themeTint="F2"/>
          <w:sz w:val="28"/>
          <w:szCs w:val="28"/>
        </w:rPr>
        <w:t>-</w:t>
      </w:r>
      <w:r w:rsidRPr="00FF4349">
        <w:rPr>
          <w:bCs/>
          <w:color w:val="0D0D0D" w:themeColor="text1" w:themeTint="F2"/>
          <w:sz w:val="28"/>
          <w:szCs w:val="28"/>
        </w:rPr>
        <w:t xml:space="preserve"> Освоение утвержденных на реализацию мероприятий муниципальной программы, средств бюджета осуществлялось в проверяемом периоде с нарушением </w:t>
      </w:r>
      <w:r w:rsidRPr="00FF4349">
        <w:rPr>
          <w:bCs/>
          <w:color w:val="0D0D0D" w:themeColor="text1" w:themeTint="F2"/>
          <w:sz w:val="28"/>
          <w:szCs w:val="28"/>
          <w:shd w:val="clear" w:color="auto" w:fill="FFFFFF"/>
        </w:rPr>
        <w:t>принципа эффективности использования бюджетных средств, установленного ст.34 Бюджетного кодекса Российской Федерации</w:t>
      </w:r>
      <w:r w:rsidR="00FF4349" w:rsidRPr="00FF4349">
        <w:rPr>
          <w:bCs/>
          <w:color w:val="0D0D0D" w:themeColor="text1" w:themeTint="F2"/>
          <w:sz w:val="28"/>
          <w:szCs w:val="28"/>
          <w:shd w:val="clear" w:color="auto" w:fill="FFFFFF"/>
        </w:rPr>
        <w:t xml:space="preserve">, а </w:t>
      </w:r>
      <w:proofErr w:type="spellStart"/>
      <w:r w:rsidR="00FF4349" w:rsidRPr="00FF4349">
        <w:rPr>
          <w:bCs/>
          <w:color w:val="0D0D0D" w:themeColor="text1" w:themeTint="F2"/>
          <w:sz w:val="28"/>
          <w:szCs w:val="28"/>
          <w:shd w:val="clear" w:color="auto" w:fill="FFFFFF"/>
        </w:rPr>
        <w:t>именнно</w:t>
      </w:r>
      <w:proofErr w:type="spellEnd"/>
      <w:r w:rsidR="00FF4349" w:rsidRPr="00FF4349">
        <w:rPr>
          <w:bCs/>
          <w:color w:val="0D0D0D" w:themeColor="text1" w:themeTint="F2"/>
          <w:sz w:val="28"/>
          <w:szCs w:val="28"/>
          <w:shd w:val="clear" w:color="auto" w:fill="FFFFFF"/>
        </w:rPr>
        <w:t>:</w:t>
      </w:r>
      <w:r w:rsidRPr="00FF4349">
        <w:rPr>
          <w:bCs/>
          <w:color w:val="0D0D0D" w:themeColor="text1" w:themeTint="F2"/>
          <w:sz w:val="28"/>
          <w:szCs w:val="28"/>
          <w:shd w:val="clear" w:color="auto" w:fill="FFFFFF"/>
        </w:rPr>
        <w:t xml:space="preserve"> </w:t>
      </w:r>
    </w:p>
    <w:p w14:paraId="24D9B0F2" w14:textId="40FE60A4" w:rsidR="00464938" w:rsidRPr="00FF4349" w:rsidRDefault="00464938" w:rsidP="002C55C1">
      <w:pPr>
        <w:pStyle w:val="Default"/>
        <w:spacing w:line="360" w:lineRule="auto"/>
        <w:ind w:firstLine="708"/>
        <w:jc w:val="both"/>
        <w:rPr>
          <w:bCs/>
          <w:color w:val="0D0D0D" w:themeColor="text1" w:themeTint="F2"/>
          <w:sz w:val="28"/>
          <w:szCs w:val="28"/>
        </w:rPr>
      </w:pPr>
      <w:r w:rsidRPr="00FF4349">
        <w:rPr>
          <w:bCs/>
          <w:color w:val="0D0D0D" w:themeColor="text1" w:themeTint="F2"/>
          <w:sz w:val="28"/>
          <w:szCs w:val="28"/>
        </w:rPr>
        <w:t>При исполнении контрактов Заказчиком не соблюдались условия контрактов при оплате работ (услуг), которые</w:t>
      </w:r>
      <w:r w:rsidRPr="00FF4349">
        <w:rPr>
          <w:color w:val="0D0D0D" w:themeColor="text1" w:themeTint="F2"/>
          <w:sz w:val="28"/>
          <w:szCs w:val="28"/>
        </w:rPr>
        <w:t xml:space="preserve"> предусматривают возможность удержания сумм неисполненных подрядчиком требований об уплате неустойки из суммы, подлежащей оплате Подрядчику</w:t>
      </w:r>
      <w:r w:rsidRPr="00FF4349">
        <w:rPr>
          <w:bCs/>
          <w:color w:val="0D0D0D" w:themeColor="text1" w:themeTint="F2"/>
          <w:sz w:val="28"/>
          <w:szCs w:val="28"/>
        </w:rPr>
        <w:t xml:space="preserve">. В нарушение условий контрактов, при несвоевременном выполнении работ, оплата Заказчиком производилась в полном объеме, без удержания сумм пеней. В результате претензионной работы было начислено и предъявлено подрядчикам пени в </w:t>
      </w:r>
      <w:r w:rsidRPr="00FF4349">
        <w:rPr>
          <w:bCs/>
          <w:color w:val="0D0D0D" w:themeColor="text1" w:themeTint="F2"/>
          <w:sz w:val="28"/>
          <w:szCs w:val="28"/>
        </w:rPr>
        <w:lastRenderedPageBreak/>
        <w:t>общей сумме 1</w:t>
      </w:r>
      <w:r w:rsidR="00DB0F56" w:rsidRPr="00FF4349">
        <w:rPr>
          <w:bCs/>
          <w:color w:val="0D0D0D" w:themeColor="text1" w:themeTint="F2"/>
          <w:sz w:val="28"/>
          <w:szCs w:val="28"/>
        </w:rPr>
        <w:t> </w:t>
      </w:r>
      <w:r w:rsidRPr="00FF4349">
        <w:rPr>
          <w:bCs/>
          <w:color w:val="0D0D0D" w:themeColor="text1" w:themeTint="F2"/>
          <w:sz w:val="28"/>
          <w:szCs w:val="28"/>
        </w:rPr>
        <w:t>786</w:t>
      </w:r>
      <w:r w:rsidR="00DB0F56" w:rsidRPr="00FF4349">
        <w:rPr>
          <w:bCs/>
          <w:color w:val="0D0D0D" w:themeColor="text1" w:themeTint="F2"/>
          <w:sz w:val="28"/>
          <w:szCs w:val="28"/>
        </w:rPr>
        <w:t>,</w:t>
      </w:r>
      <w:r w:rsidRPr="00FF4349">
        <w:rPr>
          <w:bCs/>
          <w:color w:val="0D0D0D" w:themeColor="text1" w:themeTint="F2"/>
          <w:sz w:val="28"/>
          <w:szCs w:val="28"/>
        </w:rPr>
        <w:t> 25</w:t>
      </w:r>
      <w:r w:rsidR="00DB0F56" w:rsidRPr="00FF4349">
        <w:rPr>
          <w:bCs/>
          <w:color w:val="0D0D0D" w:themeColor="text1" w:themeTint="F2"/>
          <w:sz w:val="28"/>
          <w:szCs w:val="28"/>
        </w:rPr>
        <w:t xml:space="preserve"> тыс.</w:t>
      </w:r>
      <w:r w:rsidRPr="00FF4349">
        <w:rPr>
          <w:bCs/>
          <w:color w:val="0D0D0D" w:themeColor="text1" w:themeTint="F2"/>
          <w:sz w:val="28"/>
          <w:szCs w:val="28"/>
        </w:rPr>
        <w:t xml:space="preserve"> рубля, из которых оплачено только 1</w:t>
      </w:r>
      <w:r w:rsidR="00DB0F56" w:rsidRPr="00FF4349">
        <w:rPr>
          <w:bCs/>
          <w:color w:val="0D0D0D" w:themeColor="text1" w:themeTint="F2"/>
          <w:sz w:val="28"/>
          <w:szCs w:val="28"/>
        </w:rPr>
        <w:t>,</w:t>
      </w:r>
      <w:r w:rsidRPr="00FF4349">
        <w:rPr>
          <w:bCs/>
          <w:color w:val="0D0D0D" w:themeColor="text1" w:themeTint="F2"/>
          <w:sz w:val="28"/>
          <w:szCs w:val="28"/>
        </w:rPr>
        <w:t> 90</w:t>
      </w:r>
      <w:r w:rsidR="00DB0F56" w:rsidRPr="00FF4349">
        <w:rPr>
          <w:bCs/>
          <w:color w:val="0D0D0D" w:themeColor="text1" w:themeTint="F2"/>
          <w:sz w:val="28"/>
          <w:szCs w:val="28"/>
        </w:rPr>
        <w:t xml:space="preserve"> тыс.</w:t>
      </w:r>
      <w:r w:rsidRPr="00FF4349">
        <w:rPr>
          <w:bCs/>
          <w:color w:val="0D0D0D" w:themeColor="text1" w:themeTint="F2"/>
          <w:sz w:val="28"/>
          <w:szCs w:val="28"/>
        </w:rPr>
        <w:t xml:space="preserve"> рубля. Документы, подтверждающие оплату пеней в КСП не предоставлены, в ЕИС информация об оплате пеней так же отсутствует. </w:t>
      </w:r>
    </w:p>
    <w:p w14:paraId="0B17A28B" w14:textId="6097C858" w:rsidR="00E10168" w:rsidRPr="00F3539D" w:rsidRDefault="00464938" w:rsidP="00E10168">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FF4349">
        <w:rPr>
          <w:rFonts w:ascii="Times New Roman" w:eastAsia="Calibri" w:hAnsi="Times New Roman" w:cs="Times New Roman"/>
          <w:color w:val="0D0D0D" w:themeColor="text1" w:themeTint="F2"/>
          <w:sz w:val="28"/>
          <w:szCs w:val="28"/>
        </w:rPr>
        <w:t xml:space="preserve">- </w:t>
      </w:r>
      <w:r w:rsidRPr="00FF4349">
        <w:rPr>
          <w:rFonts w:ascii="Times New Roman" w:hAnsi="Times New Roman" w:cs="Times New Roman"/>
          <w:color w:val="0D0D0D" w:themeColor="text1" w:themeTint="F2"/>
          <w:sz w:val="28"/>
          <w:szCs w:val="28"/>
        </w:rPr>
        <w:t xml:space="preserve">При определении </w:t>
      </w:r>
      <w:r w:rsidR="00FF4349" w:rsidRPr="00FF4349">
        <w:rPr>
          <w:rFonts w:ascii="Times New Roman" w:hAnsi="Times New Roman" w:cs="Times New Roman"/>
          <w:color w:val="0D0D0D" w:themeColor="text1" w:themeTint="F2"/>
          <w:sz w:val="28"/>
          <w:szCs w:val="28"/>
        </w:rPr>
        <w:t xml:space="preserve">начальной максимальной цены </w:t>
      </w:r>
      <w:r w:rsidRPr="00FF4349">
        <w:rPr>
          <w:rFonts w:ascii="Times New Roman" w:hAnsi="Times New Roman" w:cs="Times New Roman"/>
          <w:color w:val="0D0D0D" w:themeColor="text1" w:themeTint="F2"/>
          <w:sz w:val="28"/>
          <w:szCs w:val="28"/>
        </w:rPr>
        <w:t>контрактов, допущены нарушении пункта 6 статьи 22, п.4 ст.93 Закона № 44-ФЗ, выразившиеся в неверном применении заказчиком методов определения НМЦК</w:t>
      </w:r>
      <w:r w:rsidR="00E10168">
        <w:rPr>
          <w:rFonts w:ascii="Times New Roman" w:hAnsi="Times New Roman" w:cs="Times New Roman"/>
          <w:color w:val="0D0D0D" w:themeColor="text1" w:themeTint="F2"/>
          <w:sz w:val="28"/>
          <w:szCs w:val="28"/>
        </w:rPr>
        <w:t xml:space="preserve">. </w:t>
      </w:r>
      <w:r w:rsidR="00E10168" w:rsidRPr="00E10168">
        <w:rPr>
          <w:rFonts w:ascii="Times New Roman" w:hAnsi="Times New Roman" w:cs="Times New Roman"/>
          <w:color w:val="0D0D0D" w:themeColor="text1" w:themeTint="F2"/>
          <w:sz w:val="28"/>
          <w:szCs w:val="28"/>
        </w:rPr>
        <w:t>При наличии на территории городского округа Большой Камень подрядчиков на идентичные работы</w:t>
      </w:r>
      <w:r w:rsidR="00E10168">
        <w:rPr>
          <w:rFonts w:ascii="Times New Roman" w:hAnsi="Times New Roman" w:cs="Times New Roman"/>
          <w:color w:val="0D0D0D" w:themeColor="text1" w:themeTint="F2"/>
          <w:sz w:val="28"/>
          <w:szCs w:val="28"/>
        </w:rPr>
        <w:t>, Заказчиком в основном применялся затратный метод</w:t>
      </w:r>
      <w:r w:rsidR="00E10168" w:rsidRPr="00E10168">
        <w:rPr>
          <w:rFonts w:ascii="Times New Roman" w:hAnsi="Times New Roman" w:cs="Times New Roman"/>
          <w:color w:val="0D0D0D" w:themeColor="text1" w:themeTint="F2"/>
          <w:sz w:val="28"/>
          <w:szCs w:val="28"/>
        </w:rPr>
        <w:t xml:space="preserve"> определения НМЦК с составлением локального сметного расчета</w:t>
      </w:r>
      <w:r w:rsidR="00E10168">
        <w:rPr>
          <w:rFonts w:ascii="Times New Roman" w:hAnsi="Times New Roman" w:cs="Times New Roman"/>
          <w:color w:val="0D0D0D" w:themeColor="text1" w:themeTint="F2"/>
          <w:sz w:val="28"/>
          <w:szCs w:val="28"/>
        </w:rPr>
        <w:t xml:space="preserve">, а не </w:t>
      </w:r>
      <w:r w:rsidR="00E10168" w:rsidRPr="00E10168">
        <w:rPr>
          <w:rFonts w:ascii="Times New Roman" w:hAnsi="Times New Roman" w:cs="Times New Roman"/>
          <w:color w:val="0D0D0D" w:themeColor="text1" w:themeTint="F2"/>
          <w:sz w:val="28"/>
          <w:szCs w:val="28"/>
        </w:rPr>
        <w:t xml:space="preserve">метод сопоставимых рыночных цен, что могло </w:t>
      </w:r>
      <w:r w:rsidR="00697263">
        <w:rPr>
          <w:rFonts w:ascii="Times New Roman" w:hAnsi="Times New Roman" w:cs="Times New Roman"/>
          <w:color w:val="0D0D0D" w:themeColor="text1" w:themeTint="F2"/>
          <w:sz w:val="28"/>
          <w:szCs w:val="28"/>
        </w:rPr>
        <w:t xml:space="preserve">привести к снижению </w:t>
      </w:r>
      <w:r w:rsidR="00E10168" w:rsidRPr="00E10168">
        <w:rPr>
          <w:rFonts w:ascii="Times New Roman" w:hAnsi="Times New Roman" w:cs="Times New Roman"/>
          <w:color w:val="0D0D0D" w:themeColor="text1" w:themeTint="F2"/>
          <w:sz w:val="28"/>
          <w:szCs w:val="28"/>
        </w:rPr>
        <w:t>цен</w:t>
      </w:r>
      <w:r w:rsidR="00697263">
        <w:rPr>
          <w:rFonts w:ascii="Times New Roman" w:hAnsi="Times New Roman" w:cs="Times New Roman"/>
          <w:color w:val="0D0D0D" w:themeColor="text1" w:themeTint="F2"/>
          <w:sz w:val="28"/>
          <w:szCs w:val="28"/>
        </w:rPr>
        <w:t>ы</w:t>
      </w:r>
      <w:r w:rsidR="00E10168" w:rsidRPr="00E10168">
        <w:rPr>
          <w:rFonts w:ascii="Times New Roman" w:hAnsi="Times New Roman" w:cs="Times New Roman"/>
          <w:color w:val="0D0D0D" w:themeColor="text1" w:themeTint="F2"/>
          <w:sz w:val="28"/>
          <w:szCs w:val="28"/>
        </w:rPr>
        <w:t xml:space="preserve"> работ (услуг</w:t>
      </w:r>
      <w:r w:rsidR="00E10168" w:rsidRPr="00F3539D">
        <w:rPr>
          <w:rFonts w:ascii="Times New Roman" w:hAnsi="Times New Roman" w:cs="Times New Roman"/>
          <w:color w:val="0D0D0D" w:themeColor="text1" w:themeTint="F2"/>
          <w:sz w:val="28"/>
          <w:szCs w:val="28"/>
        </w:rPr>
        <w:t>).</w:t>
      </w:r>
      <w:r w:rsidR="00F3539D" w:rsidRPr="00F3539D">
        <w:rPr>
          <w:rFonts w:ascii="Times New Roman" w:hAnsi="Times New Roman" w:cs="Times New Roman"/>
          <w:iCs/>
          <w:color w:val="0D0D0D" w:themeColor="text1" w:themeTint="F2"/>
          <w:sz w:val="28"/>
          <w:szCs w:val="28"/>
        </w:rPr>
        <w:t xml:space="preserve"> Согласно ст. 6 Закона № 44-ФЗ при осуществлении закупки за счет средств бюджета, Заказчик должен исходить из принципа результативности и эффективности их использования.</w:t>
      </w:r>
    </w:p>
    <w:p w14:paraId="7F4041CE" w14:textId="3621085D" w:rsidR="00464938" w:rsidRPr="00FF4349" w:rsidRDefault="00464938" w:rsidP="00FF4349">
      <w:pPr>
        <w:pStyle w:val="Default"/>
        <w:spacing w:line="360" w:lineRule="auto"/>
        <w:ind w:firstLine="708"/>
        <w:jc w:val="both"/>
        <w:rPr>
          <w:iCs/>
          <w:color w:val="0D0D0D" w:themeColor="text1" w:themeTint="F2"/>
          <w:sz w:val="28"/>
          <w:szCs w:val="28"/>
        </w:rPr>
      </w:pPr>
      <w:r w:rsidRPr="00FF4349">
        <w:rPr>
          <w:bCs/>
          <w:color w:val="0D0D0D" w:themeColor="text1" w:themeTint="F2"/>
          <w:sz w:val="28"/>
          <w:szCs w:val="28"/>
        </w:rPr>
        <w:t>-</w:t>
      </w:r>
      <w:r w:rsidRPr="00FF4349">
        <w:rPr>
          <w:color w:val="0D0D0D" w:themeColor="text1" w:themeTint="F2"/>
          <w:sz w:val="28"/>
          <w:szCs w:val="28"/>
        </w:rPr>
        <w:t xml:space="preserve"> </w:t>
      </w:r>
      <w:r w:rsidR="000746E7">
        <w:rPr>
          <w:color w:val="0D0D0D" w:themeColor="text1" w:themeTint="F2"/>
          <w:sz w:val="28"/>
          <w:szCs w:val="28"/>
        </w:rPr>
        <w:t xml:space="preserve">Проведение закупок без использования конкурентных </w:t>
      </w:r>
      <w:r w:rsidR="000746E7" w:rsidRPr="00FF4349">
        <w:rPr>
          <w:bCs/>
          <w:color w:val="0D0D0D" w:themeColor="text1" w:themeTint="F2"/>
          <w:sz w:val="28"/>
          <w:szCs w:val="28"/>
          <w:shd w:val="clear" w:color="auto" w:fill="FFFFFF"/>
        </w:rPr>
        <w:t xml:space="preserve">процедур </w:t>
      </w:r>
      <w:r w:rsidRPr="00FF4349">
        <w:rPr>
          <w:bCs/>
          <w:color w:val="0D0D0D" w:themeColor="text1" w:themeTint="F2"/>
          <w:sz w:val="28"/>
          <w:szCs w:val="28"/>
          <w:shd w:val="clear" w:color="auto" w:fill="FFFFFF"/>
        </w:rPr>
        <w:t>Из рассмотренных 23 муниципальных контрактов, 12 заключен</w:t>
      </w:r>
      <w:r w:rsidR="00F3539D">
        <w:rPr>
          <w:bCs/>
          <w:color w:val="0D0D0D" w:themeColor="text1" w:themeTint="F2"/>
          <w:sz w:val="28"/>
          <w:szCs w:val="28"/>
          <w:shd w:val="clear" w:color="auto" w:fill="FFFFFF"/>
        </w:rPr>
        <w:t>ы</w:t>
      </w:r>
      <w:r w:rsidRPr="00FF4349">
        <w:rPr>
          <w:bCs/>
          <w:color w:val="0D0D0D" w:themeColor="text1" w:themeTint="F2"/>
          <w:sz w:val="28"/>
          <w:szCs w:val="28"/>
          <w:shd w:val="clear" w:color="auto" w:fill="FFFFFF"/>
        </w:rPr>
        <w:t xml:space="preserve"> на основании статьи 93 Федерального закона от 05.04.2013 № 44-ФЗ, т.е. </w:t>
      </w:r>
      <w:r w:rsidR="000746E7" w:rsidRPr="00FF4349">
        <w:rPr>
          <w:iCs/>
          <w:color w:val="0D0D0D" w:themeColor="text1" w:themeTint="F2"/>
          <w:sz w:val="28"/>
          <w:szCs w:val="28"/>
        </w:rPr>
        <w:t>у единственного поставщика</w:t>
      </w:r>
      <w:r w:rsidR="000746E7">
        <w:rPr>
          <w:iCs/>
          <w:color w:val="0D0D0D" w:themeColor="text1" w:themeTint="F2"/>
          <w:sz w:val="28"/>
          <w:szCs w:val="28"/>
        </w:rPr>
        <w:t>.</w:t>
      </w:r>
      <w:r w:rsidR="000746E7" w:rsidRPr="00FF4349">
        <w:rPr>
          <w:iCs/>
          <w:color w:val="0D0D0D" w:themeColor="text1" w:themeTint="F2"/>
          <w:sz w:val="28"/>
          <w:szCs w:val="28"/>
        </w:rPr>
        <w:t xml:space="preserve"> </w:t>
      </w:r>
      <w:r w:rsidRPr="00FF4349">
        <w:rPr>
          <w:bCs/>
          <w:color w:val="0D0D0D" w:themeColor="text1" w:themeTint="F2"/>
          <w:sz w:val="28"/>
          <w:szCs w:val="28"/>
          <w:shd w:val="clear" w:color="auto" w:fill="FFFFFF"/>
        </w:rPr>
        <w:t xml:space="preserve">При этом, снижение цены контрактов, которые заключены путем проведения электронных аукционов составляло от 7 до 25% цены контракта, из чего следует, что </w:t>
      </w:r>
      <w:r w:rsidRPr="00FF4349">
        <w:rPr>
          <w:iCs/>
          <w:color w:val="0D0D0D" w:themeColor="text1" w:themeTint="F2"/>
          <w:sz w:val="28"/>
          <w:szCs w:val="28"/>
        </w:rPr>
        <w:t xml:space="preserve">закупка у единственного поставщика несмотря на то, что проводится быстрее и проще, чем при конкурентных процедурах, </w:t>
      </w:r>
      <w:r w:rsidR="00FF4349" w:rsidRPr="00FF4349">
        <w:rPr>
          <w:iCs/>
          <w:color w:val="0D0D0D" w:themeColor="text1" w:themeTint="F2"/>
          <w:sz w:val="28"/>
          <w:szCs w:val="28"/>
        </w:rPr>
        <w:t xml:space="preserve">значительно </w:t>
      </w:r>
      <w:r w:rsidRPr="00FF4349">
        <w:rPr>
          <w:iCs/>
          <w:color w:val="0D0D0D" w:themeColor="text1" w:themeTint="F2"/>
          <w:sz w:val="28"/>
          <w:szCs w:val="28"/>
        </w:rPr>
        <w:t xml:space="preserve">повышает риск заключения договора по завышенной цене.  </w:t>
      </w:r>
    </w:p>
    <w:p w14:paraId="531B7950" w14:textId="1B7EBB14" w:rsidR="00464938" w:rsidRPr="00FF4349" w:rsidRDefault="0090662C" w:rsidP="002C55C1">
      <w:pPr>
        <w:pStyle w:val="Default"/>
        <w:spacing w:line="360" w:lineRule="auto"/>
        <w:ind w:firstLine="708"/>
        <w:jc w:val="both"/>
        <w:rPr>
          <w:bCs/>
          <w:color w:val="0D0D0D" w:themeColor="text1" w:themeTint="F2"/>
          <w:sz w:val="28"/>
          <w:szCs w:val="28"/>
        </w:rPr>
      </w:pPr>
      <w:r w:rsidRPr="00FF4349">
        <w:rPr>
          <w:iCs/>
          <w:color w:val="0D0D0D" w:themeColor="text1" w:themeTint="F2"/>
          <w:sz w:val="28"/>
          <w:szCs w:val="28"/>
        </w:rPr>
        <w:t>-</w:t>
      </w:r>
      <w:r w:rsidR="00464938" w:rsidRPr="00FF4349">
        <w:rPr>
          <w:color w:val="0D0D0D" w:themeColor="text1" w:themeTint="F2"/>
          <w:sz w:val="28"/>
          <w:szCs w:val="28"/>
        </w:rPr>
        <w:t xml:space="preserve"> Три муниципальных контракта на сумму 1</w:t>
      </w:r>
      <w:r w:rsidR="00EC45DB" w:rsidRPr="00FF4349">
        <w:rPr>
          <w:color w:val="0D0D0D" w:themeColor="text1" w:themeTint="F2"/>
          <w:sz w:val="28"/>
          <w:szCs w:val="28"/>
        </w:rPr>
        <w:t> </w:t>
      </w:r>
      <w:r w:rsidR="00464938" w:rsidRPr="00FF4349">
        <w:rPr>
          <w:color w:val="0D0D0D" w:themeColor="text1" w:themeTint="F2"/>
          <w:sz w:val="28"/>
          <w:szCs w:val="28"/>
        </w:rPr>
        <w:t>607</w:t>
      </w:r>
      <w:r w:rsidR="00EC45DB" w:rsidRPr="00FF4349">
        <w:rPr>
          <w:color w:val="0D0D0D" w:themeColor="text1" w:themeTint="F2"/>
          <w:sz w:val="28"/>
          <w:szCs w:val="28"/>
        </w:rPr>
        <w:t>,</w:t>
      </w:r>
      <w:r w:rsidR="00464938" w:rsidRPr="00FF4349">
        <w:rPr>
          <w:color w:val="0D0D0D" w:themeColor="text1" w:themeTint="F2"/>
          <w:sz w:val="28"/>
          <w:szCs w:val="28"/>
        </w:rPr>
        <w:t> </w:t>
      </w:r>
      <w:r w:rsidR="00EC45DB" w:rsidRPr="00FF4349">
        <w:rPr>
          <w:color w:val="0D0D0D" w:themeColor="text1" w:themeTint="F2"/>
          <w:sz w:val="28"/>
          <w:szCs w:val="28"/>
        </w:rPr>
        <w:t>98 тыс.</w:t>
      </w:r>
      <w:r w:rsidR="00464938" w:rsidRPr="00FF4349">
        <w:rPr>
          <w:color w:val="0D0D0D" w:themeColor="text1" w:themeTint="F2"/>
          <w:sz w:val="28"/>
          <w:szCs w:val="28"/>
        </w:rPr>
        <w:t xml:space="preserve"> рублей на выполнение работ по отводу вод с территории «умной» спортивной площадки, </w:t>
      </w:r>
      <w:r w:rsidR="00FF4349" w:rsidRPr="00FF4349">
        <w:rPr>
          <w:color w:val="0D0D0D" w:themeColor="text1" w:themeTint="F2"/>
          <w:sz w:val="28"/>
          <w:szCs w:val="28"/>
        </w:rPr>
        <w:t xml:space="preserve">были </w:t>
      </w:r>
      <w:r w:rsidR="00464938" w:rsidRPr="00FF4349">
        <w:rPr>
          <w:color w:val="0D0D0D" w:themeColor="text1" w:themeTint="F2"/>
          <w:sz w:val="28"/>
          <w:szCs w:val="28"/>
        </w:rPr>
        <w:t xml:space="preserve">заключены </w:t>
      </w:r>
      <w:r w:rsidR="00464938" w:rsidRPr="00FF4349">
        <w:rPr>
          <w:rStyle w:val="fontstyle01"/>
          <w:color w:val="0D0D0D" w:themeColor="text1" w:themeTint="F2"/>
        </w:rPr>
        <w:t>в течение</w:t>
      </w:r>
      <w:r w:rsidR="00464938" w:rsidRPr="00FF4349">
        <w:rPr>
          <w:color w:val="0D0D0D" w:themeColor="text1" w:themeTint="F2"/>
          <w:sz w:val="28"/>
          <w:szCs w:val="28"/>
        </w:rPr>
        <w:t xml:space="preserve"> </w:t>
      </w:r>
      <w:r w:rsidR="00464938" w:rsidRPr="00FF4349">
        <w:rPr>
          <w:rStyle w:val="fontstyle01"/>
          <w:color w:val="0D0D0D" w:themeColor="text1" w:themeTint="F2"/>
        </w:rPr>
        <w:t xml:space="preserve">одного месяца и направленны на достижение единой хозяйственной цели.  Данные контракты образуют </w:t>
      </w:r>
      <w:r w:rsidR="00464938" w:rsidRPr="00FF4349">
        <w:rPr>
          <w:rStyle w:val="fontstyle01"/>
          <w:color w:val="0D0D0D" w:themeColor="text1" w:themeTint="F2"/>
        </w:rPr>
        <w:lastRenderedPageBreak/>
        <w:t>единую сделку на сумму более 600</w:t>
      </w:r>
      <w:r w:rsidR="00EC45DB" w:rsidRPr="00FF4349">
        <w:rPr>
          <w:rStyle w:val="fontstyle01"/>
          <w:color w:val="0D0D0D" w:themeColor="text1" w:themeTint="F2"/>
        </w:rPr>
        <w:t>,</w:t>
      </w:r>
      <w:r w:rsidR="00464938" w:rsidRPr="00FF4349">
        <w:rPr>
          <w:rStyle w:val="fontstyle01"/>
          <w:color w:val="0D0D0D" w:themeColor="text1" w:themeTint="F2"/>
        </w:rPr>
        <w:t xml:space="preserve">00 </w:t>
      </w:r>
      <w:r w:rsidR="00EC45DB" w:rsidRPr="00FF4349">
        <w:rPr>
          <w:rStyle w:val="fontstyle01"/>
          <w:color w:val="0D0D0D" w:themeColor="text1" w:themeTint="F2"/>
        </w:rPr>
        <w:t>тыс.</w:t>
      </w:r>
      <w:r w:rsidR="00DB0F56" w:rsidRPr="00FF4349">
        <w:rPr>
          <w:rStyle w:val="fontstyle01"/>
          <w:color w:val="0D0D0D" w:themeColor="text1" w:themeTint="F2"/>
        </w:rPr>
        <w:t xml:space="preserve"> </w:t>
      </w:r>
      <w:r w:rsidR="00464938" w:rsidRPr="00FF4349">
        <w:rPr>
          <w:rStyle w:val="fontstyle01"/>
          <w:color w:val="0D0D0D" w:themeColor="text1" w:themeTint="F2"/>
        </w:rPr>
        <w:t>рублей (п.4. ст.93 №44-ФЗ) и по мнению КСП искусственно раздроблены на несколько контрактов для формального</w:t>
      </w:r>
      <w:r w:rsidR="00464938" w:rsidRPr="00FF4349">
        <w:rPr>
          <w:rFonts w:ascii="Calibri" w:hAnsi="Calibri"/>
          <w:color w:val="0D0D0D" w:themeColor="text1" w:themeTint="F2"/>
          <w:sz w:val="28"/>
          <w:szCs w:val="28"/>
        </w:rPr>
        <w:t xml:space="preserve"> </w:t>
      </w:r>
      <w:r w:rsidR="00464938" w:rsidRPr="00FF4349">
        <w:rPr>
          <w:rStyle w:val="fontstyle01"/>
          <w:color w:val="0D0D0D" w:themeColor="text1" w:themeTint="F2"/>
        </w:rPr>
        <w:t>соблюдения ограничений, установленных в Федеральном законе от 05.04.2013 №</w:t>
      </w:r>
      <w:r w:rsidR="00464938" w:rsidRPr="00FF4349">
        <w:rPr>
          <w:rFonts w:ascii="Calibri" w:hAnsi="Calibri"/>
          <w:color w:val="0D0D0D" w:themeColor="text1" w:themeTint="F2"/>
          <w:sz w:val="28"/>
          <w:szCs w:val="28"/>
        </w:rPr>
        <w:t xml:space="preserve"> </w:t>
      </w:r>
      <w:r w:rsidR="00464938" w:rsidRPr="00FF4349">
        <w:rPr>
          <w:rStyle w:val="fontstyle01"/>
          <w:color w:val="0D0D0D" w:themeColor="text1" w:themeTint="F2"/>
        </w:rPr>
        <w:t>44-ФЗ, что в свою очередь, согласно ст.8 данного закона привело к ограничению</w:t>
      </w:r>
      <w:r w:rsidR="00464938" w:rsidRPr="00FF4349">
        <w:rPr>
          <w:rFonts w:ascii="Calibri" w:hAnsi="Calibri"/>
          <w:color w:val="0D0D0D" w:themeColor="text1" w:themeTint="F2"/>
          <w:sz w:val="28"/>
          <w:szCs w:val="28"/>
        </w:rPr>
        <w:t xml:space="preserve"> </w:t>
      </w:r>
      <w:r w:rsidR="00464938" w:rsidRPr="00FF4349">
        <w:rPr>
          <w:rStyle w:val="fontstyle01"/>
          <w:color w:val="0D0D0D" w:themeColor="text1" w:themeTint="F2"/>
        </w:rPr>
        <w:t>конкуренции.</w:t>
      </w:r>
    </w:p>
    <w:p w14:paraId="4E5AF2E4" w14:textId="26C1352A" w:rsidR="00785AFC" w:rsidRPr="0090662C" w:rsidRDefault="00785AFC" w:rsidP="00D46C5B">
      <w:pPr>
        <w:pStyle w:val="a3"/>
        <w:spacing w:before="0" w:beforeAutospacing="0" w:after="0" w:afterAutospacing="0" w:line="360" w:lineRule="auto"/>
        <w:ind w:firstLine="708"/>
        <w:jc w:val="both"/>
        <w:rPr>
          <w:color w:val="0D0D0D" w:themeColor="text1" w:themeTint="F2"/>
          <w:sz w:val="28"/>
          <w:szCs w:val="28"/>
        </w:rPr>
      </w:pPr>
      <w:r w:rsidRPr="0090662C">
        <w:rPr>
          <w:color w:val="0D0D0D" w:themeColor="text1" w:themeTint="F2"/>
          <w:sz w:val="28"/>
          <w:szCs w:val="28"/>
        </w:rPr>
        <w:t xml:space="preserve">В ходе контрольных мероприятий проверено </w:t>
      </w:r>
      <w:r w:rsidR="0090662C" w:rsidRPr="0090662C">
        <w:rPr>
          <w:color w:val="0D0D0D" w:themeColor="text1" w:themeTint="F2"/>
          <w:sz w:val="28"/>
          <w:szCs w:val="28"/>
        </w:rPr>
        <w:t>2 366 879,45</w:t>
      </w:r>
      <w:r w:rsidRPr="0090662C">
        <w:rPr>
          <w:b/>
          <w:bCs/>
          <w:color w:val="0D0D0D" w:themeColor="text1" w:themeTint="F2"/>
          <w:sz w:val="28"/>
          <w:szCs w:val="28"/>
        </w:rPr>
        <w:t xml:space="preserve"> </w:t>
      </w:r>
      <w:r w:rsidRPr="0090662C">
        <w:rPr>
          <w:color w:val="0D0D0D" w:themeColor="text1" w:themeTint="F2"/>
          <w:sz w:val="28"/>
          <w:szCs w:val="28"/>
        </w:rPr>
        <w:t xml:space="preserve">тыс. рублей средств бюджета городского округа (слайд </w:t>
      </w:r>
      <w:r w:rsidR="00EA7586" w:rsidRPr="0090662C">
        <w:rPr>
          <w:color w:val="0D0D0D" w:themeColor="text1" w:themeTint="F2"/>
          <w:sz w:val="28"/>
          <w:szCs w:val="28"/>
        </w:rPr>
        <w:t>4</w:t>
      </w:r>
      <w:r w:rsidRPr="0090662C">
        <w:rPr>
          <w:color w:val="0D0D0D" w:themeColor="text1" w:themeTint="F2"/>
          <w:sz w:val="28"/>
          <w:szCs w:val="28"/>
        </w:rPr>
        <w:t>)</w:t>
      </w:r>
      <w:r w:rsidR="008E3C8B" w:rsidRPr="0090662C">
        <w:rPr>
          <w:color w:val="0D0D0D" w:themeColor="text1" w:themeTint="F2"/>
          <w:sz w:val="28"/>
          <w:szCs w:val="28"/>
        </w:rPr>
        <w:t>.</w:t>
      </w:r>
      <w:r w:rsidRPr="0090662C">
        <w:rPr>
          <w:color w:val="0D0D0D" w:themeColor="text1" w:themeTint="F2"/>
          <w:sz w:val="28"/>
          <w:szCs w:val="28"/>
        </w:rPr>
        <w:t xml:space="preserve"> </w:t>
      </w:r>
    </w:p>
    <w:p w14:paraId="5B35D66D" w14:textId="4A140980" w:rsidR="00785AFC" w:rsidRPr="003A1E68" w:rsidRDefault="00785AFC" w:rsidP="00D46C5B">
      <w:pPr>
        <w:pStyle w:val="a3"/>
        <w:spacing w:before="0" w:beforeAutospacing="0" w:after="0" w:afterAutospacing="0" w:line="360" w:lineRule="auto"/>
        <w:jc w:val="both"/>
        <w:rPr>
          <w:color w:val="0D0D0D" w:themeColor="text1" w:themeTint="F2"/>
          <w:sz w:val="28"/>
          <w:szCs w:val="28"/>
        </w:rPr>
      </w:pPr>
      <w:r w:rsidRPr="003A1E68">
        <w:rPr>
          <w:rFonts w:eastAsiaTheme="minorEastAsia"/>
          <w:color w:val="0D0D0D" w:themeColor="text1" w:themeTint="F2"/>
          <w:kern w:val="24"/>
          <w:sz w:val="28"/>
          <w:szCs w:val="28"/>
        </w:rPr>
        <w:t xml:space="preserve">Выявлено </w:t>
      </w:r>
      <w:r w:rsidR="003A1E68">
        <w:rPr>
          <w:rFonts w:eastAsiaTheme="minorEastAsia"/>
          <w:color w:val="0D0D0D" w:themeColor="text1" w:themeTint="F2"/>
          <w:kern w:val="24"/>
          <w:sz w:val="28"/>
          <w:szCs w:val="28"/>
        </w:rPr>
        <w:t xml:space="preserve">56 </w:t>
      </w:r>
      <w:r w:rsidRPr="003A1E68">
        <w:rPr>
          <w:rFonts w:eastAsiaTheme="minorEastAsia"/>
          <w:color w:val="0D0D0D" w:themeColor="text1" w:themeTint="F2"/>
          <w:kern w:val="24"/>
          <w:sz w:val="28"/>
          <w:szCs w:val="28"/>
        </w:rPr>
        <w:t xml:space="preserve">нарушений в общей сумме </w:t>
      </w:r>
      <w:r w:rsidR="003A1E68" w:rsidRPr="003A1E68">
        <w:rPr>
          <w:rFonts w:eastAsiaTheme="minorEastAsia"/>
          <w:color w:val="0D0D0D" w:themeColor="text1" w:themeTint="F2"/>
          <w:kern w:val="24"/>
          <w:sz w:val="28"/>
          <w:szCs w:val="28"/>
        </w:rPr>
        <w:t>131 613,93</w:t>
      </w:r>
      <w:r w:rsidR="00EA7586" w:rsidRPr="003A1E68">
        <w:rPr>
          <w:rFonts w:eastAsiaTheme="minorEastAsia"/>
          <w:color w:val="0D0D0D" w:themeColor="text1" w:themeTint="F2"/>
          <w:kern w:val="24"/>
          <w:sz w:val="28"/>
          <w:szCs w:val="28"/>
        </w:rPr>
        <w:t xml:space="preserve"> тыс. рублей в том числе:</w:t>
      </w:r>
    </w:p>
    <w:p w14:paraId="5164A2CE" w14:textId="78994598" w:rsidR="00785AFC" w:rsidRDefault="003A1E68" w:rsidP="00D46C5B">
      <w:pPr>
        <w:pStyle w:val="a3"/>
        <w:spacing w:before="0" w:beforeAutospacing="0" w:after="0" w:afterAutospacing="0" w:line="360" w:lineRule="auto"/>
        <w:jc w:val="both"/>
        <w:rPr>
          <w:rFonts w:eastAsiaTheme="minorEastAsia"/>
          <w:color w:val="0D0D0D" w:themeColor="text1" w:themeTint="F2"/>
          <w:kern w:val="24"/>
          <w:sz w:val="28"/>
          <w:szCs w:val="28"/>
        </w:rPr>
      </w:pPr>
      <w:r w:rsidRPr="003A1E68">
        <w:rPr>
          <w:rFonts w:eastAsiaTheme="minorEastAsia"/>
          <w:color w:val="0D0D0D" w:themeColor="text1" w:themeTint="F2"/>
          <w:kern w:val="24"/>
          <w:sz w:val="28"/>
          <w:szCs w:val="28"/>
        </w:rPr>
        <w:t>4 079,35</w:t>
      </w:r>
      <w:r w:rsidR="00785AFC" w:rsidRPr="003A1E68">
        <w:rPr>
          <w:rFonts w:eastAsiaTheme="minorEastAsia"/>
          <w:color w:val="0D0D0D" w:themeColor="text1" w:themeTint="F2"/>
          <w:kern w:val="24"/>
          <w:sz w:val="28"/>
          <w:szCs w:val="28"/>
        </w:rPr>
        <w:t xml:space="preserve"> тыс. рублей – нарушения </w:t>
      </w:r>
      <w:r w:rsidR="00EA7586" w:rsidRPr="003A1E68">
        <w:rPr>
          <w:rFonts w:eastAsiaTheme="minorEastAsia"/>
          <w:color w:val="0D0D0D" w:themeColor="text1" w:themeTint="F2"/>
          <w:kern w:val="24"/>
          <w:sz w:val="28"/>
          <w:szCs w:val="28"/>
        </w:rPr>
        <w:t xml:space="preserve">Федерального закона № 44-ФЗ </w:t>
      </w:r>
      <w:r w:rsidR="00785AFC" w:rsidRPr="003A1E68">
        <w:rPr>
          <w:rFonts w:eastAsiaTheme="minorEastAsia"/>
          <w:color w:val="0D0D0D" w:themeColor="text1" w:themeTint="F2"/>
          <w:kern w:val="24"/>
          <w:sz w:val="28"/>
          <w:szCs w:val="28"/>
        </w:rPr>
        <w:t>при осуществлении муниципальных закупок</w:t>
      </w:r>
      <w:r w:rsidR="00EA7586" w:rsidRPr="003A1E68">
        <w:rPr>
          <w:rFonts w:eastAsiaTheme="minorEastAsia"/>
          <w:color w:val="0D0D0D" w:themeColor="text1" w:themeTint="F2"/>
          <w:kern w:val="24"/>
          <w:sz w:val="28"/>
          <w:szCs w:val="28"/>
        </w:rPr>
        <w:t>,</w:t>
      </w:r>
    </w:p>
    <w:p w14:paraId="04B3A76F" w14:textId="1FC77B35" w:rsidR="003A1E68" w:rsidRPr="003A1E68" w:rsidRDefault="003A1E68" w:rsidP="00D46C5B">
      <w:pPr>
        <w:pStyle w:val="a3"/>
        <w:spacing w:before="0" w:beforeAutospacing="0" w:after="0" w:afterAutospacing="0" w:line="360" w:lineRule="auto"/>
        <w:jc w:val="both"/>
        <w:rPr>
          <w:rFonts w:eastAsiaTheme="minorEastAsia"/>
          <w:color w:val="0D0D0D" w:themeColor="text1" w:themeTint="F2"/>
          <w:kern w:val="24"/>
          <w:sz w:val="28"/>
          <w:szCs w:val="28"/>
        </w:rPr>
      </w:pPr>
      <w:r>
        <w:rPr>
          <w:rFonts w:eastAsiaTheme="minorEastAsia"/>
          <w:color w:val="0D0D0D" w:themeColor="text1" w:themeTint="F2"/>
          <w:kern w:val="24"/>
          <w:sz w:val="28"/>
          <w:szCs w:val="28"/>
        </w:rPr>
        <w:t>3 371,31</w:t>
      </w:r>
      <w:r w:rsidRPr="003A1E68">
        <w:rPr>
          <w:rFonts w:eastAsiaTheme="minorEastAsia"/>
          <w:color w:val="0D0D0D" w:themeColor="text1" w:themeTint="F2"/>
          <w:kern w:val="24"/>
          <w:sz w:val="28"/>
          <w:szCs w:val="28"/>
        </w:rPr>
        <w:t xml:space="preserve"> тыс. рублей – </w:t>
      </w:r>
      <w:r>
        <w:rPr>
          <w:rFonts w:eastAsiaTheme="minorEastAsia"/>
          <w:color w:val="0D0D0D" w:themeColor="text1" w:themeTint="F2"/>
          <w:kern w:val="24"/>
          <w:sz w:val="28"/>
          <w:szCs w:val="28"/>
        </w:rPr>
        <w:t>неэффективное использование средств бюджета при исполнении условий муниципальных контрактов.</w:t>
      </w:r>
    </w:p>
    <w:p w14:paraId="50651530" w14:textId="64AF3F58" w:rsidR="00EA7586" w:rsidRPr="003A1E68" w:rsidRDefault="003A1E68" w:rsidP="00D46C5B">
      <w:pPr>
        <w:pStyle w:val="a3"/>
        <w:spacing w:before="0" w:beforeAutospacing="0" w:after="0" w:afterAutospacing="0" w:line="360" w:lineRule="auto"/>
        <w:jc w:val="both"/>
        <w:rPr>
          <w:rFonts w:eastAsiaTheme="minorEastAsia"/>
          <w:color w:val="0D0D0D" w:themeColor="text1" w:themeTint="F2"/>
          <w:kern w:val="24"/>
          <w:sz w:val="28"/>
          <w:szCs w:val="28"/>
        </w:rPr>
      </w:pPr>
      <w:r w:rsidRPr="003A1E68">
        <w:rPr>
          <w:rFonts w:eastAsiaTheme="minorEastAsia"/>
          <w:color w:val="0D0D0D" w:themeColor="text1" w:themeTint="F2"/>
          <w:kern w:val="24"/>
          <w:sz w:val="28"/>
          <w:szCs w:val="28"/>
        </w:rPr>
        <w:t>121 246,49</w:t>
      </w:r>
      <w:r w:rsidR="00EA7586" w:rsidRPr="003A1E68">
        <w:rPr>
          <w:rFonts w:eastAsiaTheme="minorEastAsia"/>
          <w:color w:val="0D0D0D" w:themeColor="text1" w:themeTint="F2"/>
          <w:kern w:val="24"/>
          <w:sz w:val="28"/>
          <w:szCs w:val="28"/>
        </w:rPr>
        <w:t xml:space="preserve"> тыс. рублей – нарушения при ведении бухгалтерского учета,</w:t>
      </w:r>
    </w:p>
    <w:p w14:paraId="263DA99E" w14:textId="77777777" w:rsidR="003A1E68" w:rsidRDefault="003A1E68" w:rsidP="003A1E68">
      <w:pPr>
        <w:pStyle w:val="a3"/>
        <w:spacing w:before="0" w:beforeAutospacing="0" w:after="0" w:afterAutospacing="0" w:line="360" w:lineRule="auto"/>
        <w:jc w:val="both"/>
        <w:rPr>
          <w:rFonts w:eastAsiaTheme="minorEastAsia"/>
          <w:color w:val="0D0D0D" w:themeColor="text1" w:themeTint="F2"/>
          <w:kern w:val="24"/>
          <w:sz w:val="28"/>
          <w:szCs w:val="28"/>
        </w:rPr>
      </w:pPr>
      <w:r w:rsidRPr="003A1E68">
        <w:rPr>
          <w:rFonts w:eastAsiaTheme="minorEastAsia"/>
          <w:color w:val="0D0D0D" w:themeColor="text1" w:themeTint="F2"/>
          <w:kern w:val="24"/>
          <w:sz w:val="28"/>
          <w:szCs w:val="28"/>
        </w:rPr>
        <w:t>1 611,00</w:t>
      </w:r>
      <w:r w:rsidR="00EA7586" w:rsidRPr="003A1E68">
        <w:rPr>
          <w:rFonts w:eastAsiaTheme="minorEastAsia"/>
          <w:color w:val="0D0D0D" w:themeColor="text1" w:themeTint="F2"/>
          <w:kern w:val="24"/>
          <w:sz w:val="28"/>
          <w:szCs w:val="28"/>
        </w:rPr>
        <w:t xml:space="preserve"> тыс. рублей -</w:t>
      </w:r>
      <w:r w:rsidR="00144244" w:rsidRPr="003A1E68">
        <w:rPr>
          <w:rFonts w:eastAsiaTheme="minorEastAsia"/>
          <w:color w:val="0D0D0D" w:themeColor="text1" w:themeTint="F2"/>
          <w:kern w:val="24"/>
          <w:sz w:val="28"/>
          <w:szCs w:val="28"/>
        </w:rPr>
        <w:t xml:space="preserve"> </w:t>
      </w:r>
      <w:r w:rsidR="00EA7586" w:rsidRPr="003A1E68">
        <w:rPr>
          <w:rFonts w:eastAsiaTheme="minorEastAsia"/>
          <w:color w:val="0D0D0D" w:themeColor="text1" w:themeTint="F2"/>
          <w:kern w:val="24"/>
          <w:sz w:val="28"/>
          <w:szCs w:val="28"/>
        </w:rPr>
        <w:t>нарушения при</w:t>
      </w:r>
      <w:r w:rsidRPr="003A1E68">
        <w:rPr>
          <w:rFonts w:eastAsiaTheme="minorEastAsia"/>
          <w:color w:val="0D0D0D" w:themeColor="text1" w:themeTint="F2"/>
          <w:kern w:val="24"/>
          <w:sz w:val="28"/>
          <w:szCs w:val="28"/>
        </w:rPr>
        <w:t xml:space="preserve"> формировании и исполнении бюджета</w:t>
      </w:r>
    </w:p>
    <w:p w14:paraId="55F8C725" w14:textId="77777777" w:rsidR="003A1E68" w:rsidRDefault="003A1E68" w:rsidP="00D46C5B">
      <w:pPr>
        <w:pStyle w:val="a3"/>
        <w:spacing w:before="0" w:beforeAutospacing="0" w:after="0" w:afterAutospacing="0" w:line="360" w:lineRule="auto"/>
        <w:jc w:val="both"/>
        <w:rPr>
          <w:color w:val="0D0D0D" w:themeColor="text1" w:themeTint="F2"/>
          <w:sz w:val="28"/>
          <w:szCs w:val="28"/>
        </w:rPr>
      </w:pPr>
      <w:r w:rsidRPr="003A1E68">
        <w:rPr>
          <w:rFonts w:eastAsiaTheme="minorEastAsia"/>
          <w:color w:val="0D0D0D" w:themeColor="text1" w:themeTint="F2"/>
          <w:kern w:val="24"/>
          <w:sz w:val="28"/>
          <w:szCs w:val="28"/>
        </w:rPr>
        <w:t>1 305,78 тыс. рублей - нарушения, в сфере управления и распоряжения муниципальной собственностью</w:t>
      </w:r>
      <w:r>
        <w:rPr>
          <w:rFonts w:eastAsiaTheme="minorEastAsia"/>
          <w:color w:val="0D0D0D" w:themeColor="text1" w:themeTint="F2"/>
          <w:kern w:val="24"/>
          <w:sz w:val="28"/>
          <w:szCs w:val="28"/>
        </w:rPr>
        <w:t>.</w:t>
      </w:r>
    </w:p>
    <w:p w14:paraId="3E87E383" w14:textId="4EC57319" w:rsidR="00270299" w:rsidRPr="00D73130" w:rsidRDefault="00270299" w:rsidP="002C55C1">
      <w:pPr>
        <w:pStyle w:val="a3"/>
        <w:spacing w:before="0" w:beforeAutospacing="0" w:after="0" w:afterAutospacing="0" w:line="360" w:lineRule="auto"/>
        <w:ind w:firstLine="708"/>
        <w:jc w:val="both"/>
        <w:rPr>
          <w:color w:val="0D0D0D" w:themeColor="text1" w:themeTint="F2"/>
          <w:sz w:val="28"/>
          <w:szCs w:val="28"/>
        </w:rPr>
      </w:pPr>
      <w:r w:rsidRPr="00D73130">
        <w:rPr>
          <w:rFonts w:eastAsiaTheme="minorEastAsia"/>
          <w:color w:val="0D0D0D" w:themeColor="text1" w:themeTint="F2"/>
          <w:kern w:val="24"/>
          <w:sz w:val="28"/>
          <w:szCs w:val="28"/>
        </w:rPr>
        <w:t xml:space="preserve">Устранено </w:t>
      </w:r>
      <w:r w:rsidR="003A1E68" w:rsidRPr="00D73130">
        <w:rPr>
          <w:rFonts w:eastAsiaTheme="minorEastAsia"/>
          <w:color w:val="0D0D0D" w:themeColor="text1" w:themeTint="F2"/>
          <w:kern w:val="24"/>
          <w:sz w:val="28"/>
          <w:szCs w:val="28"/>
        </w:rPr>
        <w:t xml:space="preserve">32 </w:t>
      </w:r>
      <w:r w:rsidRPr="00D73130">
        <w:rPr>
          <w:rFonts w:eastAsiaTheme="minorEastAsia"/>
          <w:color w:val="0D0D0D" w:themeColor="text1" w:themeTint="F2"/>
          <w:kern w:val="24"/>
          <w:sz w:val="28"/>
          <w:szCs w:val="28"/>
        </w:rPr>
        <w:t>выявленных нарушени</w:t>
      </w:r>
      <w:r w:rsidR="003A1E68" w:rsidRPr="00D73130">
        <w:rPr>
          <w:rFonts w:eastAsiaTheme="minorEastAsia"/>
          <w:color w:val="0D0D0D" w:themeColor="text1" w:themeTint="F2"/>
          <w:kern w:val="24"/>
          <w:sz w:val="28"/>
          <w:szCs w:val="28"/>
        </w:rPr>
        <w:t>я</w:t>
      </w:r>
      <w:r w:rsidRPr="00D73130">
        <w:rPr>
          <w:rFonts w:eastAsiaTheme="minorEastAsia"/>
          <w:color w:val="0D0D0D" w:themeColor="text1" w:themeTint="F2"/>
          <w:kern w:val="24"/>
          <w:sz w:val="28"/>
          <w:szCs w:val="28"/>
        </w:rPr>
        <w:t xml:space="preserve"> на общую сумму </w:t>
      </w:r>
      <w:r w:rsidR="00D73130" w:rsidRPr="00D73130">
        <w:rPr>
          <w:rFonts w:eastAsiaTheme="minorEastAsia"/>
          <w:color w:val="0D0D0D" w:themeColor="text1" w:themeTint="F2"/>
          <w:kern w:val="24"/>
          <w:sz w:val="28"/>
          <w:szCs w:val="28"/>
        </w:rPr>
        <w:t>122 552,27</w:t>
      </w:r>
      <w:r w:rsidRPr="00D73130">
        <w:rPr>
          <w:rFonts w:eastAsiaTheme="minorEastAsia"/>
          <w:color w:val="0D0D0D" w:themeColor="text1" w:themeTint="F2"/>
          <w:kern w:val="24"/>
          <w:sz w:val="28"/>
          <w:szCs w:val="28"/>
        </w:rPr>
        <w:t xml:space="preserve"> тыс. рублей</w:t>
      </w:r>
    </w:p>
    <w:p w14:paraId="5BBD2967" w14:textId="30BC37A4" w:rsidR="00785AFC" w:rsidRPr="00A932E9" w:rsidRDefault="00957E6C" w:rsidP="00D46C5B">
      <w:pPr>
        <w:spacing w:after="0" w:line="360" w:lineRule="auto"/>
        <w:ind w:firstLine="708"/>
        <w:jc w:val="both"/>
        <w:rPr>
          <w:rFonts w:ascii="Times New Roman" w:hAnsi="Times New Roman" w:cs="Times New Roman"/>
          <w:color w:val="0D0D0D" w:themeColor="text1" w:themeTint="F2"/>
          <w:sz w:val="28"/>
          <w:szCs w:val="28"/>
        </w:rPr>
      </w:pPr>
      <w:r w:rsidRPr="00A932E9">
        <w:rPr>
          <w:rFonts w:ascii="Times New Roman" w:eastAsia="Calibri" w:hAnsi="Times New Roman" w:cs="Times New Roman"/>
          <w:color w:val="0D0D0D" w:themeColor="text1" w:themeTint="F2"/>
          <w:kern w:val="24"/>
          <w:sz w:val="28"/>
          <w:szCs w:val="28"/>
        </w:rPr>
        <w:t>В 202</w:t>
      </w:r>
      <w:r w:rsidR="00A932E9" w:rsidRPr="00A932E9">
        <w:rPr>
          <w:rFonts w:ascii="Times New Roman" w:eastAsia="Calibri" w:hAnsi="Times New Roman" w:cs="Times New Roman"/>
          <w:color w:val="0D0D0D" w:themeColor="text1" w:themeTint="F2"/>
          <w:kern w:val="24"/>
          <w:sz w:val="28"/>
          <w:szCs w:val="28"/>
        </w:rPr>
        <w:t>4</w:t>
      </w:r>
      <w:r w:rsidRPr="00A932E9">
        <w:rPr>
          <w:rFonts w:ascii="Times New Roman" w:eastAsia="Calibri" w:hAnsi="Times New Roman" w:cs="Times New Roman"/>
          <w:color w:val="0D0D0D" w:themeColor="text1" w:themeTint="F2"/>
          <w:kern w:val="24"/>
          <w:sz w:val="28"/>
          <w:szCs w:val="28"/>
        </w:rPr>
        <w:t xml:space="preserve"> году жалобы на действия сотрудников КСП не поступали. Должностные лица проверенных организаций в суд с заявлениями о признании недействительными полностью или частично актов и представлений КСП не обращались.</w:t>
      </w:r>
    </w:p>
    <w:p w14:paraId="3C8B88A7" w14:textId="15FE3DB8" w:rsidR="00D50B6E" w:rsidRPr="00A932E9" w:rsidRDefault="00D50B6E" w:rsidP="00D50B6E">
      <w:pPr>
        <w:spacing w:after="0" w:line="360" w:lineRule="auto"/>
        <w:ind w:firstLine="708"/>
        <w:jc w:val="both"/>
        <w:rPr>
          <w:rFonts w:ascii="Times New Roman" w:eastAsia="Times New Roman" w:hAnsi="Times New Roman" w:cs="Times New Roman"/>
          <w:color w:val="0D0D0D" w:themeColor="text1" w:themeTint="F2"/>
          <w:sz w:val="28"/>
          <w:szCs w:val="28"/>
          <w:lang w:eastAsia="ru-RU"/>
        </w:rPr>
      </w:pPr>
      <w:r w:rsidRPr="00A932E9">
        <w:rPr>
          <w:rFonts w:ascii="Times New Roman" w:eastAsia="Times New Roman" w:hAnsi="Times New Roman" w:cs="Times New Roman"/>
          <w:color w:val="0D0D0D" w:themeColor="text1" w:themeTint="F2"/>
          <w:sz w:val="28"/>
          <w:szCs w:val="28"/>
          <w:lang w:eastAsia="ru-RU"/>
        </w:rPr>
        <w:t>Рекомендации, предложения по результатам контрольных и экспертно-аналитических мероприятий, осуществленных контрольно-счетной палатой городского округа в основном</w:t>
      </w:r>
      <w:r w:rsidR="00720B60" w:rsidRPr="00A932E9">
        <w:rPr>
          <w:rFonts w:ascii="Times New Roman" w:eastAsia="Times New Roman" w:hAnsi="Times New Roman" w:cs="Times New Roman"/>
          <w:color w:val="0D0D0D" w:themeColor="text1" w:themeTint="F2"/>
          <w:sz w:val="28"/>
          <w:szCs w:val="28"/>
          <w:lang w:eastAsia="ru-RU"/>
        </w:rPr>
        <w:t>,</w:t>
      </w:r>
      <w:r w:rsidRPr="00A932E9">
        <w:rPr>
          <w:rFonts w:ascii="Times New Roman" w:eastAsia="Times New Roman" w:hAnsi="Times New Roman" w:cs="Times New Roman"/>
          <w:color w:val="0D0D0D" w:themeColor="text1" w:themeTint="F2"/>
          <w:sz w:val="28"/>
          <w:szCs w:val="28"/>
          <w:lang w:eastAsia="ru-RU"/>
        </w:rPr>
        <w:t xml:space="preserve"> были учтены должностными лицами администрации городского округа при подготовке проектов муниципальных программ, нормативных правовых актов, а также при принятии управленческих решений. </w:t>
      </w:r>
    </w:p>
    <w:p w14:paraId="17524FFC" w14:textId="218A3553" w:rsidR="00602160" w:rsidRPr="00A932E9" w:rsidRDefault="00D50B6E" w:rsidP="00D46C5B">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A932E9">
        <w:rPr>
          <w:rFonts w:ascii="Times New Roman" w:hAnsi="Times New Roman" w:cs="Times New Roman"/>
          <w:color w:val="0D0D0D" w:themeColor="text1" w:themeTint="F2"/>
          <w:sz w:val="28"/>
          <w:szCs w:val="28"/>
        </w:rPr>
        <w:t xml:space="preserve">♦ </w:t>
      </w:r>
      <w:r w:rsidR="00B4107B" w:rsidRPr="00A932E9">
        <w:rPr>
          <w:rFonts w:ascii="Times New Roman" w:hAnsi="Times New Roman" w:cs="Times New Roman"/>
          <w:color w:val="0D0D0D" w:themeColor="text1" w:themeTint="F2"/>
          <w:sz w:val="28"/>
          <w:szCs w:val="28"/>
        </w:rPr>
        <w:t xml:space="preserve">Следуя принципу гласности </w:t>
      </w:r>
      <w:r w:rsidR="006467F9" w:rsidRPr="00A932E9">
        <w:rPr>
          <w:rFonts w:ascii="Times New Roman" w:hAnsi="Times New Roman" w:cs="Times New Roman"/>
          <w:color w:val="0D0D0D" w:themeColor="text1" w:themeTint="F2"/>
          <w:sz w:val="28"/>
          <w:szCs w:val="28"/>
        </w:rPr>
        <w:t xml:space="preserve">(слайд </w:t>
      </w:r>
      <w:r w:rsidR="00B92BFF" w:rsidRPr="00A932E9">
        <w:rPr>
          <w:rFonts w:ascii="Times New Roman" w:hAnsi="Times New Roman" w:cs="Times New Roman"/>
          <w:color w:val="0D0D0D" w:themeColor="text1" w:themeTint="F2"/>
          <w:sz w:val="28"/>
          <w:szCs w:val="28"/>
        </w:rPr>
        <w:t>5</w:t>
      </w:r>
      <w:r w:rsidR="006467F9" w:rsidRPr="00A932E9">
        <w:rPr>
          <w:rFonts w:ascii="Times New Roman" w:hAnsi="Times New Roman" w:cs="Times New Roman"/>
          <w:color w:val="0D0D0D" w:themeColor="text1" w:themeTint="F2"/>
          <w:sz w:val="28"/>
          <w:szCs w:val="28"/>
        </w:rPr>
        <w:t xml:space="preserve">) </w:t>
      </w:r>
      <w:r w:rsidR="00B4107B" w:rsidRPr="00A932E9">
        <w:rPr>
          <w:rFonts w:ascii="Times New Roman" w:hAnsi="Times New Roman" w:cs="Times New Roman"/>
          <w:color w:val="0D0D0D" w:themeColor="text1" w:themeTint="F2"/>
          <w:sz w:val="28"/>
          <w:szCs w:val="28"/>
        </w:rPr>
        <w:t xml:space="preserve">КСП стремится сделать результаты своей работы доступными для широкой общественности. </w:t>
      </w:r>
    </w:p>
    <w:p w14:paraId="147B9FED" w14:textId="1BCBA3EC" w:rsidR="00602160" w:rsidRPr="00A932E9" w:rsidRDefault="00602160" w:rsidP="00D50B6E">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A932E9">
        <w:rPr>
          <w:rStyle w:val="fontstyle01"/>
          <w:color w:val="0D0D0D" w:themeColor="text1" w:themeTint="F2"/>
        </w:rPr>
        <w:lastRenderedPageBreak/>
        <w:t>Население городского округа систематически информируется о</w:t>
      </w:r>
      <w:r w:rsidRPr="00A932E9">
        <w:rPr>
          <w:rFonts w:ascii="Times New Roman" w:hAnsi="Times New Roman" w:cs="Times New Roman"/>
          <w:color w:val="0D0D0D" w:themeColor="text1" w:themeTint="F2"/>
          <w:sz w:val="28"/>
          <w:szCs w:val="28"/>
        </w:rPr>
        <w:br/>
      </w:r>
      <w:r w:rsidRPr="00A932E9">
        <w:rPr>
          <w:rStyle w:val="fontstyle01"/>
          <w:color w:val="0D0D0D" w:themeColor="text1" w:themeTint="F2"/>
        </w:rPr>
        <w:t xml:space="preserve">деятельности Контрольно-счетной палаты через </w:t>
      </w:r>
      <w:r w:rsidRPr="00A932E9">
        <w:rPr>
          <w:rFonts w:ascii="Times New Roman" w:hAnsi="Times New Roman" w:cs="Times New Roman"/>
          <w:color w:val="0D0D0D" w:themeColor="text1" w:themeTint="F2"/>
          <w:sz w:val="28"/>
          <w:szCs w:val="28"/>
        </w:rPr>
        <w:t>раздел «контрольно-счетный орган»</w:t>
      </w:r>
      <w:r w:rsidR="00D50B6E" w:rsidRPr="00A932E9">
        <w:rPr>
          <w:rFonts w:ascii="Times New Roman" w:hAnsi="Times New Roman" w:cs="Times New Roman"/>
          <w:color w:val="0D0D0D" w:themeColor="text1" w:themeTint="F2"/>
          <w:sz w:val="28"/>
          <w:szCs w:val="28"/>
        </w:rPr>
        <w:t xml:space="preserve">, который постоянно поддерживается в актуальном состоянии </w:t>
      </w:r>
      <w:r w:rsidRPr="00A932E9">
        <w:rPr>
          <w:rFonts w:ascii="Times New Roman" w:hAnsi="Times New Roman" w:cs="Times New Roman"/>
          <w:color w:val="0D0D0D" w:themeColor="text1" w:themeTint="F2"/>
          <w:sz w:val="28"/>
          <w:szCs w:val="28"/>
        </w:rPr>
        <w:t xml:space="preserve">на официальном сайте администрации городского округа </w:t>
      </w:r>
      <w:hyperlink r:id="rId9" w:history="1">
        <w:r w:rsidRPr="00A932E9">
          <w:rPr>
            <w:rStyle w:val="a4"/>
            <w:rFonts w:ascii="Times New Roman" w:hAnsi="Times New Roman" w:cs="Times New Roman"/>
            <w:b/>
            <w:bCs/>
            <w:color w:val="0D0D0D" w:themeColor="text1" w:themeTint="F2"/>
            <w:sz w:val="28"/>
            <w:szCs w:val="28"/>
            <w:lang w:val="en-US"/>
          </w:rPr>
          <w:t>https</w:t>
        </w:r>
        <w:r w:rsidRPr="00A932E9">
          <w:rPr>
            <w:rStyle w:val="a4"/>
            <w:rFonts w:ascii="Times New Roman" w:hAnsi="Times New Roman" w:cs="Times New Roman"/>
            <w:b/>
            <w:bCs/>
            <w:color w:val="0D0D0D" w:themeColor="text1" w:themeTint="F2"/>
            <w:sz w:val="28"/>
            <w:szCs w:val="28"/>
          </w:rPr>
          <w:t>://</w:t>
        </w:r>
        <w:proofErr w:type="spellStart"/>
        <w:r w:rsidRPr="00A932E9">
          <w:rPr>
            <w:rStyle w:val="a4"/>
            <w:rFonts w:ascii="Times New Roman" w:hAnsi="Times New Roman" w:cs="Times New Roman"/>
            <w:b/>
            <w:bCs/>
            <w:color w:val="0D0D0D" w:themeColor="text1" w:themeTint="F2"/>
            <w:sz w:val="28"/>
            <w:szCs w:val="28"/>
            <w:lang w:val="en-US"/>
          </w:rPr>
          <w:t>bkamen</w:t>
        </w:r>
        <w:proofErr w:type="spellEnd"/>
        <w:r w:rsidRPr="00A932E9">
          <w:rPr>
            <w:rStyle w:val="a4"/>
            <w:rFonts w:ascii="Times New Roman" w:hAnsi="Times New Roman" w:cs="Times New Roman"/>
            <w:b/>
            <w:bCs/>
            <w:color w:val="0D0D0D" w:themeColor="text1" w:themeTint="F2"/>
            <w:sz w:val="28"/>
            <w:szCs w:val="28"/>
          </w:rPr>
          <w:t>.</w:t>
        </w:r>
        <w:proofErr w:type="spellStart"/>
        <w:r w:rsidRPr="00A932E9">
          <w:rPr>
            <w:rStyle w:val="a4"/>
            <w:rFonts w:ascii="Times New Roman" w:hAnsi="Times New Roman" w:cs="Times New Roman"/>
            <w:b/>
            <w:bCs/>
            <w:color w:val="0D0D0D" w:themeColor="text1" w:themeTint="F2"/>
            <w:sz w:val="28"/>
            <w:szCs w:val="28"/>
            <w:lang w:val="en-US"/>
          </w:rPr>
          <w:t>gosuslugi</w:t>
        </w:r>
        <w:proofErr w:type="spellEnd"/>
        <w:r w:rsidRPr="00A932E9">
          <w:rPr>
            <w:rStyle w:val="a4"/>
            <w:rFonts w:ascii="Times New Roman" w:hAnsi="Times New Roman" w:cs="Times New Roman"/>
            <w:b/>
            <w:bCs/>
            <w:color w:val="0D0D0D" w:themeColor="text1" w:themeTint="F2"/>
            <w:sz w:val="28"/>
            <w:szCs w:val="28"/>
          </w:rPr>
          <w:t>.</w:t>
        </w:r>
        <w:proofErr w:type="spellStart"/>
        <w:r w:rsidRPr="00A932E9">
          <w:rPr>
            <w:rStyle w:val="a4"/>
            <w:rFonts w:ascii="Times New Roman" w:hAnsi="Times New Roman" w:cs="Times New Roman"/>
            <w:b/>
            <w:bCs/>
            <w:color w:val="0D0D0D" w:themeColor="text1" w:themeTint="F2"/>
            <w:sz w:val="28"/>
            <w:szCs w:val="28"/>
            <w:lang w:val="en-US"/>
          </w:rPr>
          <w:t>ru</w:t>
        </w:r>
        <w:proofErr w:type="spellEnd"/>
      </w:hyperlink>
      <w:r w:rsidR="00D50B6E" w:rsidRPr="00A932E9">
        <w:rPr>
          <w:rFonts w:ascii="Times New Roman" w:hAnsi="Times New Roman" w:cs="Times New Roman"/>
          <w:color w:val="0D0D0D" w:themeColor="text1" w:themeTint="F2"/>
          <w:sz w:val="28"/>
          <w:szCs w:val="28"/>
        </w:rPr>
        <w:t>.</w:t>
      </w:r>
    </w:p>
    <w:p w14:paraId="44729D63" w14:textId="2A962A5E" w:rsidR="00602160" w:rsidRPr="00A932E9" w:rsidRDefault="00602160" w:rsidP="00D46C5B">
      <w:pPr>
        <w:autoSpaceDE w:val="0"/>
        <w:autoSpaceDN w:val="0"/>
        <w:adjustRightInd w:val="0"/>
        <w:spacing w:after="0" w:line="360" w:lineRule="auto"/>
        <w:ind w:firstLine="709"/>
        <w:jc w:val="both"/>
        <w:rPr>
          <w:rFonts w:ascii="Times New Roman" w:hAnsi="Times New Roman" w:cs="Times New Roman"/>
          <w:color w:val="0D0D0D" w:themeColor="text1" w:themeTint="F2"/>
          <w:sz w:val="28"/>
          <w:szCs w:val="28"/>
        </w:rPr>
      </w:pPr>
      <w:r w:rsidRPr="00A932E9">
        <w:rPr>
          <w:rStyle w:val="fontstyle01"/>
          <w:color w:val="0D0D0D" w:themeColor="text1" w:themeTint="F2"/>
        </w:rPr>
        <w:t>В 202</w:t>
      </w:r>
      <w:r w:rsidR="00A932E9" w:rsidRPr="00A932E9">
        <w:rPr>
          <w:rStyle w:val="fontstyle01"/>
          <w:color w:val="0D0D0D" w:themeColor="text1" w:themeTint="F2"/>
        </w:rPr>
        <w:t>4</w:t>
      </w:r>
      <w:r w:rsidRPr="00A932E9">
        <w:rPr>
          <w:rStyle w:val="fontstyle01"/>
          <w:color w:val="0D0D0D" w:themeColor="text1" w:themeTint="F2"/>
        </w:rPr>
        <w:t xml:space="preserve"> году размещено в открытом </w:t>
      </w:r>
      <w:r w:rsidRPr="002C55C1">
        <w:rPr>
          <w:rStyle w:val="fontstyle01"/>
          <w:color w:val="0D0D0D" w:themeColor="text1" w:themeTint="F2"/>
        </w:rPr>
        <w:t xml:space="preserve">доступе </w:t>
      </w:r>
      <w:r w:rsidR="002C55C1" w:rsidRPr="002C55C1">
        <w:rPr>
          <w:rStyle w:val="fontstyle01"/>
          <w:color w:val="0D0D0D" w:themeColor="text1" w:themeTint="F2"/>
        </w:rPr>
        <w:t>51</w:t>
      </w:r>
      <w:r w:rsidRPr="002C55C1">
        <w:rPr>
          <w:rStyle w:val="fontstyle01"/>
          <w:color w:val="0D0D0D" w:themeColor="text1" w:themeTint="F2"/>
        </w:rPr>
        <w:t xml:space="preserve"> материал</w:t>
      </w:r>
      <w:r w:rsidRPr="00A932E9">
        <w:rPr>
          <w:rStyle w:val="fontstyle01"/>
          <w:color w:val="0D0D0D" w:themeColor="text1" w:themeTint="F2"/>
        </w:rPr>
        <w:t xml:space="preserve"> по результатам</w:t>
      </w:r>
      <w:r w:rsidRPr="00A932E9">
        <w:rPr>
          <w:rFonts w:ascii="Times New Roman" w:hAnsi="Times New Roman" w:cs="Times New Roman"/>
          <w:color w:val="0D0D0D" w:themeColor="text1" w:themeTint="F2"/>
          <w:sz w:val="28"/>
          <w:szCs w:val="28"/>
        </w:rPr>
        <w:t xml:space="preserve"> </w:t>
      </w:r>
      <w:r w:rsidRPr="00A932E9">
        <w:rPr>
          <w:rStyle w:val="fontstyle01"/>
          <w:color w:val="0D0D0D" w:themeColor="text1" w:themeTint="F2"/>
        </w:rPr>
        <w:t>контрольных и аналитических мероприятий</w:t>
      </w:r>
      <w:r w:rsidR="00D50B6E" w:rsidRPr="00A932E9">
        <w:rPr>
          <w:rStyle w:val="fontstyle01"/>
          <w:color w:val="0D0D0D" w:themeColor="text1" w:themeTint="F2"/>
        </w:rPr>
        <w:t>.</w:t>
      </w:r>
      <w:r w:rsidRPr="00A932E9">
        <w:rPr>
          <w:rFonts w:ascii="Times New Roman" w:hAnsi="Times New Roman" w:cs="Times New Roman"/>
          <w:color w:val="0D0D0D" w:themeColor="text1" w:themeTint="F2"/>
          <w:sz w:val="28"/>
          <w:szCs w:val="28"/>
        </w:rPr>
        <w:t xml:space="preserve"> </w:t>
      </w:r>
      <w:r w:rsidR="00D50B6E" w:rsidRPr="00A932E9">
        <w:rPr>
          <w:rFonts w:ascii="Times New Roman" w:hAnsi="Times New Roman" w:cs="Times New Roman"/>
          <w:color w:val="0D0D0D" w:themeColor="text1" w:themeTint="F2"/>
          <w:sz w:val="28"/>
          <w:szCs w:val="28"/>
        </w:rPr>
        <w:t xml:space="preserve">В этом же разделе размещаются </w:t>
      </w:r>
      <w:r w:rsidRPr="00A932E9">
        <w:rPr>
          <w:rFonts w:ascii="Times New Roman" w:hAnsi="Times New Roman" w:cs="Times New Roman"/>
          <w:color w:val="0D0D0D" w:themeColor="text1" w:themeTint="F2"/>
          <w:sz w:val="28"/>
          <w:szCs w:val="28"/>
        </w:rPr>
        <w:t>нормативные документы, планы, стандарты деятельности КСП, ежегодные отчеты о деятельности, сведения об использовании бюджетных средств</w:t>
      </w:r>
      <w:r w:rsidR="00D50B6E" w:rsidRPr="00A932E9">
        <w:rPr>
          <w:rFonts w:ascii="Times New Roman" w:hAnsi="Times New Roman" w:cs="Times New Roman"/>
          <w:color w:val="0D0D0D" w:themeColor="text1" w:themeTint="F2"/>
          <w:sz w:val="28"/>
          <w:szCs w:val="28"/>
        </w:rPr>
        <w:t xml:space="preserve">, а также </w:t>
      </w:r>
      <w:r w:rsidR="00D50B6E" w:rsidRPr="00A932E9">
        <w:rPr>
          <w:rStyle w:val="fontstyle01"/>
          <w:color w:val="0D0D0D" w:themeColor="text1" w:themeTint="F2"/>
        </w:rPr>
        <w:t>сведения о доходах, расходах, об имуществе и обязательствах имущественного характера</w:t>
      </w:r>
      <w:r w:rsidR="00D50B6E" w:rsidRPr="00A932E9">
        <w:rPr>
          <w:rFonts w:ascii="Times New Roman" w:hAnsi="Times New Roman" w:cs="Times New Roman"/>
          <w:color w:val="0D0D0D" w:themeColor="text1" w:themeTint="F2"/>
          <w:sz w:val="28"/>
          <w:szCs w:val="28"/>
        </w:rPr>
        <w:t xml:space="preserve"> </w:t>
      </w:r>
      <w:r w:rsidR="00D50B6E" w:rsidRPr="00A932E9">
        <w:rPr>
          <w:rStyle w:val="fontstyle01"/>
          <w:color w:val="0D0D0D" w:themeColor="text1" w:themeTint="F2"/>
        </w:rPr>
        <w:t>муниципальных служащих.</w:t>
      </w:r>
    </w:p>
    <w:p w14:paraId="57B1B285" w14:textId="245D150E" w:rsidR="00234562" w:rsidRPr="00A932E9" w:rsidRDefault="009F6C68" w:rsidP="00596E1D">
      <w:pPr>
        <w:spacing w:after="0" w:line="360" w:lineRule="auto"/>
        <w:ind w:firstLine="708"/>
        <w:jc w:val="both"/>
        <w:rPr>
          <w:rFonts w:ascii="Times New Roman" w:hAnsi="Times New Roman" w:cs="Times New Roman"/>
          <w:color w:val="0D0D0D" w:themeColor="text1" w:themeTint="F2"/>
          <w:sz w:val="28"/>
          <w:szCs w:val="28"/>
        </w:rPr>
      </w:pPr>
      <w:r w:rsidRPr="00A932E9">
        <w:rPr>
          <w:rFonts w:ascii="Times New Roman" w:eastAsia="Times New Roman" w:hAnsi="Times New Roman" w:cs="Times New Roman"/>
          <w:color w:val="0D0D0D" w:themeColor="text1" w:themeTint="F2"/>
          <w:sz w:val="28"/>
          <w:szCs w:val="28"/>
          <w:lang w:eastAsia="ru-RU"/>
        </w:rPr>
        <w:t xml:space="preserve">  </w:t>
      </w:r>
      <w:r w:rsidR="00234562" w:rsidRPr="00A932E9">
        <w:rPr>
          <w:rFonts w:ascii="Times New Roman" w:hAnsi="Times New Roman" w:cs="Times New Roman"/>
          <w:color w:val="0D0D0D" w:themeColor="text1" w:themeTint="F2"/>
          <w:sz w:val="28"/>
          <w:szCs w:val="28"/>
        </w:rPr>
        <w:t>ОРГАНИЗАЦИОННАЯ ДЕЯТЕЛЬНОСТЬ</w:t>
      </w:r>
    </w:p>
    <w:p w14:paraId="75E4D094" w14:textId="10FAEE53" w:rsidR="000068EA" w:rsidRPr="00A932E9" w:rsidRDefault="00D50B6E" w:rsidP="00D46C5B">
      <w:pPr>
        <w:pStyle w:val="ConsPlusNormal"/>
        <w:spacing w:line="360" w:lineRule="auto"/>
        <w:ind w:firstLine="540"/>
        <w:jc w:val="both"/>
        <w:rPr>
          <w:rFonts w:ascii="Times New Roman" w:eastAsiaTheme="minorHAnsi" w:hAnsi="Times New Roman" w:cs="Times New Roman"/>
          <w:color w:val="0D0D0D" w:themeColor="text1" w:themeTint="F2"/>
          <w:sz w:val="28"/>
          <w:szCs w:val="28"/>
          <w:lang w:eastAsia="en-US"/>
        </w:rPr>
      </w:pPr>
      <w:proofErr w:type="spellStart"/>
      <w:r w:rsidRPr="00A932E9">
        <w:rPr>
          <w:rFonts w:ascii="Times New Roman" w:eastAsiaTheme="minorHAnsi" w:hAnsi="Times New Roman" w:cs="Times New Roman"/>
          <w:color w:val="0D0D0D" w:themeColor="text1" w:themeTint="F2"/>
          <w:sz w:val="28"/>
          <w:szCs w:val="28"/>
          <w:lang w:eastAsia="en-US"/>
        </w:rPr>
        <w:t>Контрольно</w:t>
      </w:r>
      <w:proofErr w:type="spellEnd"/>
      <w:r w:rsidRPr="00A932E9">
        <w:rPr>
          <w:rFonts w:ascii="Times New Roman" w:eastAsiaTheme="minorHAnsi" w:hAnsi="Times New Roman" w:cs="Times New Roman"/>
          <w:color w:val="0D0D0D" w:themeColor="text1" w:themeTint="F2"/>
          <w:sz w:val="28"/>
          <w:szCs w:val="28"/>
          <w:lang w:eastAsia="en-US"/>
        </w:rPr>
        <w:t xml:space="preserve"> -</w:t>
      </w:r>
      <w:r w:rsidR="006B509B" w:rsidRPr="00A932E9">
        <w:rPr>
          <w:rFonts w:ascii="Times New Roman" w:eastAsiaTheme="minorHAnsi" w:hAnsi="Times New Roman" w:cs="Times New Roman"/>
          <w:color w:val="0D0D0D" w:themeColor="text1" w:themeTint="F2"/>
          <w:sz w:val="28"/>
          <w:szCs w:val="28"/>
          <w:lang w:eastAsia="en-US"/>
        </w:rPr>
        <w:t xml:space="preserve"> </w:t>
      </w:r>
      <w:r w:rsidRPr="00A932E9">
        <w:rPr>
          <w:rFonts w:ascii="Times New Roman" w:eastAsiaTheme="minorHAnsi" w:hAnsi="Times New Roman" w:cs="Times New Roman"/>
          <w:color w:val="0D0D0D" w:themeColor="text1" w:themeTint="F2"/>
          <w:sz w:val="28"/>
          <w:szCs w:val="28"/>
          <w:lang w:eastAsia="en-US"/>
        </w:rPr>
        <w:t>счетная палата</w:t>
      </w:r>
      <w:r w:rsidR="000068EA" w:rsidRPr="00A932E9">
        <w:rPr>
          <w:rFonts w:ascii="Times New Roman" w:eastAsiaTheme="minorHAnsi" w:hAnsi="Times New Roman" w:cs="Times New Roman"/>
          <w:color w:val="0D0D0D" w:themeColor="text1" w:themeTint="F2"/>
          <w:sz w:val="28"/>
          <w:szCs w:val="28"/>
          <w:lang w:eastAsia="en-US"/>
        </w:rPr>
        <w:t xml:space="preserve">, в соответствии с </w:t>
      </w:r>
      <w:r w:rsidR="000068EA" w:rsidRPr="00A932E9">
        <w:rPr>
          <w:rFonts w:ascii="Times New Roman" w:eastAsia="Times New Roman" w:hAnsi="Times New Roman" w:cs="Times New Roman"/>
          <w:color w:val="0D0D0D" w:themeColor="text1" w:themeTint="F2"/>
          <w:sz w:val="28"/>
          <w:szCs w:val="28"/>
        </w:rPr>
        <w:t>Законом № 6-ФЗ,</w:t>
      </w:r>
      <w:r w:rsidR="000068EA" w:rsidRPr="00A932E9">
        <w:rPr>
          <w:rFonts w:ascii="Times New Roman" w:eastAsiaTheme="minorHAnsi" w:hAnsi="Times New Roman" w:cs="Times New Roman"/>
          <w:color w:val="0D0D0D" w:themeColor="text1" w:themeTint="F2"/>
          <w:sz w:val="28"/>
          <w:szCs w:val="28"/>
          <w:lang w:eastAsia="en-US"/>
        </w:rPr>
        <w:t xml:space="preserve"> обладает организационной и функциональной независимостью, правами юридического лица и осуществляет свою деятельность самостоятельно</w:t>
      </w:r>
      <w:r w:rsidR="0047614B" w:rsidRPr="00A932E9">
        <w:rPr>
          <w:rFonts w:ascii="Times New Roman" w:eastAsiaTheme="minorHAnsi" w:hAnsi="Times New Roman" w:cs="Times New Roman"/>
          <w:color w:val="0D0D0D" w:themeColor="text1" w:themeTint="F2"/>
          <w:sz w:val="28"/>
          <w:szCs w:val="28"/>
          <w:lang w:eastAsia="en-US"/>
        </w:rPr>
        <w:t xml:space="preserve">, что </w:t>
      </w:r>
      <w:r w:rsidR="00B04756" w:rsidRPr="00A932E9">
        <w:rPr>
          <w:rFonts w:ascii="Times New Roman" w:eastAsiaTheme="minorHAnsi" w:hAnsi="Times New Roman" w:cs="Times New Roman"/>
          <w:color w:val="0D0D0D" w:themeColor="text1" w:themeTint="F2"/>
          <w:sz w:val="28"/>
          <w:szCs w:val="28"/>
          <w:lang w:eastAsia="en-US"/>
        </w:rPr>
        <w:t>предполагает кроме непосредственного осуществления внешнего финансового контроля, ведение иной работы,</w:t>
      </w:r>
      <w:r w:rsidR="00687BA4" w:rsidRPr="00A932E9">
        <w:rPr>
          <w:rFonts w:ascii="Times New Roman" w:eastAsiaTheme="minorHAnsi" w:hAnsi="Times New Roman" w:cs="Times New Roman"/>
          <w:color w:val="0D0D0D" w:themeColor="text1" w:themeTint="F2"/>
          <w:sz w:val="28"/>
          <w:szCs w:val="28"/>
          <w:lang w:eastAsia="en-US"/>
        </w:rPr>
        <w:t xml:space="preserve"> связанной с образованием КСП в форме отдельного юридического лица</w:t>
      </w:r>
      <w:r w:rsidR="00C30F9C" w:rsidRPr="00A932E9">
        <w:rPr>
          <w:rFonts w:ascii="Times New Roman" w:eastAsiaTheme="minorHAnsi" w:hAnsi="Times New Roman" w:cs="Times New Roman"/>
          <w:color w:val="0D0D0D" w:themeColor="text1" w:themeTint="F2"/>
          <w:sz w:val="28"/>
          <w:szCs w:val="28"/>
          <w:lang w:eastAsia="en-US"/>
        </w:rPr>
        <w:t xml:space="preserve"> (слайд 6)</w:t>
      </w:r>
      <w:r w:rsidR="00B04756" w:rsidRPr="00A932E9">
        <w:rPr>
          <w:rFonts w:ascii="Times New Roman" w:eastAsiaTheme="minorHAnsi" w:hAnsi="Times New Roman" w:cs="Times New Roman"/>
          <w:color w:val="0D0D0D" w:themeColor="text1" w:themeTint="F2"/>
          <w:sz w:val="28"/>
          <w:szCs w:val="28"/>
          <w:lang w:eastAsia="en-US"/>
        </w:rPr>
        <w:t>:</w:t>
      </w:r>
    </w:p>
    <w:p w14:paraId="41A78DE5" w14:textId="614DDC98" w:rsidR="00FA31C3" w:rsidRPr="00497307" w:rsidRDefault="00FA31C3" w:rsidP="00D46C5B">
      <w:pPr>
        <w:spacing w:after="0" w:line="360" w:lineRule="auto"/>
        <w:ind w:firstLine="540"/>
        <w:jc w:val="both"/>
        <w:rPr>
          <w:rFonts w:ascii="Times New Roman" w:hAnsi="Times New Roman" w:cs="Times New Roman"/>
          <w:color w:val="0D0D0D" w:themeColor="text1" w:themeTint="F2"/>
          <w:sz w:val="28"/>
          <w:szCs w:val="28"/>
        </w:rPr>
      </w:pPr>
      <w:r w:rsidRPr="00A932E9">
        <w:rPr>
          <w:rFonts w:ascii="Times New Roman" w:hAnsi="Times New Roman" w:cs="Times New Roman"/>
          <w:color w:val="0D0D0D" w:themeColor="text1" w:themeTint="F2"/>
          <w:sz w:val="28"/>
          <w:szCs w:val="28"/>
        </w:rPr>
        <w:t xml:space="preserve">♦ </w:t>
      </w:r>
      <w:r w:rsidR="00B04756" w:rsidRPr="00A932E9">
        <w:rPr>
          <w:rFonts w:ascii="Times New Roman" w:hAnsi="Times New Roman" w:cs="Times New Roman"/>
          <w:color w:val="0D0D0D" w:themeColor="text1" w:themeTint="F2"/>
          <w:sz w:val="28"/>
          <w:szCs w:val="28"/>
        </w:rPr>
        <w:t>в</w:t>
      </w:r>
      <w:r w:rsidR="00060E07" w:rsidRPr="00A932E9">
        <w:rPr>
          <w:rFonts w:ascii="Times New Roman" w:hAnsi="Times New Roman" w:cs="Times New Roman"/>
          <w:color w:val="0D0D0D" w:themeColor="text1" w:themeTint="F2"/>
          <w:sz w:val="28"/>
          <w:szCs w:val="28"/>
        </w:rPr>
        <w:t xml:space="preserve"> течени</w:t>
      </w:r>
      <w:r w:rsidR="001C6650" w:rsidRPr="00A932E9">
        <w:rPr>
          <w:rFonts w:ascii="Times New Roman" w:hAnsi="Times New Roman" w:cs="Times New Roman"/>
          <w:color w:val="0D0D0D" w:themeColor="text1" w:themeTint="F2"/>
          <w:sz w:val="28"/>
          <w:szCs w:val="28"/>
        </w:rPr>
        <w:t>е</w:t>
      </w:r>
      <w:r w:rsidR="00060E07" w:rsidRPr="00A932E9">
        <w:rPr>
          <w:rFonts w:ascii="Times New Roman" w:hAnsi="Times New Roman" w:cs="Times New Roman"/>
          <w:color w:val="0D0D0D" w:themeColor="text1" w:themeTint="F2"/>
          <w:sz w:val="28"/>
          <w:szCs w:val="28"/>
        </w:rPr>
        <w:t xml:space="preserve"> года </w:t>
      </w:r>
      <w:r w:rsidR="00B04756" w:rsidRPr="00A932E9">
        <w:rPr>
          <w:rFonts w:ascii="Times New Roman" w:hAnsi="Times New Roman" w:cs="Times New Roman"/>
          <w:color w:val="0D0D0D" w:themeColor="text1" w:themeTint="F2"/>
          <w:sz w:val="28"/>
          <w:szCs w:val="28"/>
        </w:rPr>
        <w:t xml:space="preserve">КСП </w:t>
      </w:r>
      <w:r w:rsidR="00FC1814" w:rsidRPr="00A932E9">
        <w:rPr>
          <w:rFonts w:ascii="Times New Roman" w:hAnsi="Times New Roman" w:cs="Times New Roman"/>
          <w:color w:val="0D0D0D" w:themeColor="text1" w:themeTint="F2"/>
          <w:sz w:val="28"/>
          <w:szCs w:val="28"/>
        </w:rPr>
        <w:t>с</w:t>
      </w:r>
      <w:r w:rsidR="00060E07" w:rsidRPr="00A932E9">
        <w:rPr>
          <w:rFonts w:ascii="Times New Roman" w:hAnsi="Times New Roman" w:cs="Times New Roman"/>
          <w:color w:val="0D0D0D" w:themeColor="text1" w:themeTint="F2"/>
          <w:sz w:val="28"/>
          <w:szCs w:val="28"/>
        </w:rPr>
        <w:t>формиров</w:t>
      </w:r>
      <w:r w:rsidR="00FC1814" w:rsidRPr="00A932E9">
        <w:rPr>
          <w:rFonts w:ascii="Times New Roman" w:hAnsi="Times New Roman" w:cs="Times New Roman"/>
          <w:color w:val="0D0D0D" w:themeColor="text1" w:themeTint="F2"/>
          <w:sz w:val="28"/>
          <w:szCs w:val="28"/>
        </w:rPr>
        <w:t xml:space="preserve">ано и </w:t>
      </w:r>
      <w:r w:rsidR="00F218A4" w:rsidRPr="00A932E9">
        <w:rPr>
          <w:rFonts w:ascii="Times New Roman" w:hAnsi="Times New Roman" w:cs="Times New Roman"/>
          <w:color w:val="0D0D0D" w:themeColor="text1" w:themeTint="F2"/>
          <w:sz w:val="28"/>
          <w:szCs w:val="28"/>
        </w:rPr>
        <w:t xml:space="preserve">своевременно </w:t>
      </w:r>
      <w:r w:rsidR="00FC1814" w:rsidRPr="00A932E9">
        <w:rPr>
          <w:rFonts w:ascii="Times New Roman" w:hAnsi="Times New Roman" w:cs="Times New Roman"/>
          <w:color w:val="0D0D0D" w:themeColor="text1" w:themeTint="F2"/>
          <w:sz w:val="28"/>
          <w:szCs w:val="28"/>
        </w:rPr>
        <w:t>предоставлено в</w:t>
      </w:r>
      <w:r w:rsidR="00FC1814" w:rsidRPr="009A705D">
        <w:rPr>
          <w:rFonts w:ascii="Times New Roman" w:hAnsi="Times New Roman" w:cs="Times New Roman"/>
          <w:color w:val="FF0000"/>
          <w:sz w:val="28"/>
          <w:szCs w:val="28"/>
        </w:rPr>
        <w:t xml:space="preserve"> </w:t>
      </w:r>
      <w:r w:rsidR="00FC1814" w:rsidRPr="00497307">
        <w:rPr>
          <w:rFonts w:ascii="Times New Roman" w:hAnsi="Times New Roman" w:cs="Times New Roman"/>
          <w:color w:val="0D0D0D" w:themeColor="text1" w:themeTint="F2"/>
          <w:sz w:val="28"/>
          <w:szCs w:val="28"/>
        </w:rPr>
        <w:t>соответствующие органы</w:t>
      </w:r>
      <w:r w:rsidR="00FC1814" w:rsidRPr="009A705D">
        <w:rPr>
          <w:rFonts w:ascii="Times New Roman" w:hAnsi="Times New Roman" w:cs="Times New Roman"/>
          <w:color w:val="FF0000"/>
          <w:sz w:val="28"/>
          <w:szCs w:val="28"/>
        </w:rPr>
        <w:t xml:space="preserve"> </w:t>
      </w:r>
      <w:r w:rsidR="00497307" w:rsidRPr="00E56C8F">
        <w:rPr>
          <w:rFonts w:ascii="Times New Roman" w:hAnsi="Times New Roman" w:cs="Times New Roman"/>
          <w:color w:val="0D0D0D" w:themeColor="text1" w:themeTint="F2"/>
          <w:sz w:val="28"/>
          <w:szCs w:val="28"/>
        </w:rPr>
        <w:t>192</w:t>
      </w:r>
      <w:r w:rsidR="00FC1814" w:rsidRPr="00E56C8F">
        <w:rPr>
          <w:rFonts w:ascii="Times New Roman" w:hAnsi="Times New Roman" w:cs="Times New Roman"/>
          <w:color w:val="0D0D0D" w:themeColor="text1" w:themeTint="F2"/>
          <w:sz w:val="28"/>
          <w:szCs w:val="28"/>
        </w:rPr>
        <w:t xml:space="preserve"> форм</w:t>
      </w:r>
      <w:r w:rsidR="00497307" w:rsidRPr="00E56C8F">
        <w:rPr>
          <w:rFonts w:ascii="Times New Roman" w:hAnsi="Times New Roman" w:cs="Times New Roman"/>
          <w:color w:val="0D0D0D" w:themeColor="text1" w:themeTint="F2"/>
          <w:sz w:val="28"/>
          <w:szCs w:val="28"/>
        </w:rPr>
        <w:t>ы</w:t>
      </w:r>
      <w:r w:rsidR="00FC1814" w:rsidRPr="009A705D">
        <w:rPr>
          <w:rFonts w:ascii="Times New Roman" w:hAnsi="Times New Roman" w:cs="Times New Roman"/>
          <w:color w:val="FF0000"/>
          <w:sz w:val="28"/>
          <w:szCs w:val="28"/>
        </w:rPr>
        <w:t xml:space="preserve"> </w:t>
      </w:r>
      <w:r w:rsidRPr="00497307">
        <w:rPr>
          <w:rFonts w:ascii="Times New Roman" w:hAnsi="Times New Roman" w:cs="Times New Roman"/>
          <w:color w:val="0D0D0D" w:themeColor="text1" w:themeTint="F2"/>
          <w:sz w:val="28"/>
          <w:szCs w:val="28"/>
        </w:rPr>
        <w:t>бюджетной, бухгалтерской, налоговой и статистической отчетности</w:t>
      </w:r>
      <w:r w:rsidR="00F218A4" w:rsidRPr="00497307">
        <w:rPr>
          <w:rFonts w:ascii="Times New Roman" w:hAnsi="Times New Roman" w:cs="Times New Roman"/>
          <w:color w:val="0D0D0D" w:themeColor="text1" w:themeTint="F2"/>
          <w:sz w:val="28"/>
          <w:szCs w:val="28"/>
        </w:rPr>
        <w:t xml:space="preserve">, </w:t>
      </w:r>
      <w:r w:rsidR="00C30F9C" w:rsidRPr="00497307">
        <w:rPr>
          <w:rFonts w:ascii="Times New Roman" w:hAnsi="Times New Roman" w:cs="Times New Roman"/>
          <w:color w:val="0D0D0D" w:themeColor="text1" w:themeTint="F2"/>
          <w:sz w:val="28"/>
          <w:szCs w:val="28"/>
        </w:rPr>
        <w:t xml:space="preserve">утверждена </w:t>
      </w:r>
      <w:r w:rsidR="00F218A4" w:rsidRPr="00497307">
        <w:rPr>
          <w:rFonts w:ascii="Times New Roman" w:hAnsi="Times New Roman" w:cs="Times New Roman"/>
          <w:color w:val="0D0D0D" w:themeColor="text1" w:themeTint="F2"/>
          <w:sz w:val="28"/>
          <w:szCs w:val="28"/>
        </w:rPr>
        <w:t>бюджетная смета учреждени</w:t>
      </w:r>
      <w:r w:rsidR="00C30F9C" w:rsidRPr="00497307">
        <w:rPr>
          <w:rFonts w:ascii="Times New Roman" w:hAnsi="Times New Roman" w:cs="Times New Roman"/>
          <w:color w:val="0D0D0D" w:themeColor="text1" w:themeTint="F2"/>
          <w:sz w:val="28"/>
          <w:szCs w:val="28"/>
        </w:rPr>
        <w:t>я</w:t>
      </w:r>
      <w:r w:rsidR="00F218A4" w:rsidRPr="00497307">
        <w:rPr>
          <w:rFonts w:ascii="Times New Roman" w:hAnsi="Times New Roman" w:cs="Times New Roman"/>
          <w:color w:val="0D0D0D" w:themeColor="text1" w:themeTint="F2"/>
          <w:sz w:val="28"/>
          <w:szCs w:val="28"/>
        </w:rPr>
        <w:t xml:space="preserve"> и </w:t>
      </w:r>
      <w:r w:rsidR="00C63039">
        <w:rPr>
          <w:rFonts w:ascii="Times New Roman" w:hAnsi="Times New Roman" w:cs="Times New Roman"/>
          <w:color w:val="0D0D0D" w:themeColor="text1" w:themeTint="F2"/>
          <w:sz w:val="28"/>
          <w:szCs w:val="28"/>
        </w:rPr>
        <w:t xml:space="preserve">3 </w:t>
      </w:r>
      <w:r w:rsidR="006D6D42">
        <w:rPr>
          <w:rFonts w:ascii="Times New Roman" w:hAnsi="Times New Roman" w:cs="Times New Roman"/>
          <w:color w:val="0D0D0D" w:themeColor="text1" w:themeTint="F2"/>
          <w:sz w:val="28"/>
          <w:szCs w:val="28"/>
        </w:rPr>
        <w:t xml:space="preserve">раза </w:t>
      </w:r>
      <w:r w:rsidR="00F218A4" w:rsidRPr="00497307">
        <w:rPr>
          <w:rFonts w:ascii="Times New Roman" w:hAnsi="Times New Roman" w:cs="Times New Roman"/>
          <w:color w:val="0D0D0D" w:themeColor="text1" w:themeTint="F2"/>
          <w:sz w:val="28"/>
          <w:szCs w:val="28"/>
        </w:rPr>
        <w:t>внесен</w:t>
      </w:r>
      <w:r w:rsidR="006D6D42">
        <w:rPr>
          <w:rFonts w:ascii="Times New Roman" w:hAnsi="Times New Roman" w:cs="Times New Roman"/>
          <w:color w:val="0D0D0D" w:themeColor="text1" w:themeTint="F2"/>
          <w:sz w:val="28"/>
          <w:szCs w:val="28"/>
        </w:rPr>
        <w:t>ы</w:t>
      </w:r>
      <w:r w:rsidR="00F218A4" w:rsidRPr="00497307">
        <w:rPr>
          <w:rFonts w:ascii="Times New Roman" w:hAnsi="Times New Roman" w:cs="Times New Roman"/>
          <w:color w:val="0D0D0D" w:themeColor="text1" w:themeTint="F2"/>
          <w:sz w:val="28"/>
          <w:szCs w:val="28"/>
        </w:rPr>
        <w:t xml:space="preserve"> изменени</w:t>
      </w:r>
      <w:r w:rsidR="006D6D42">
        <w:rPr>
          <w:rFonts w:ascii="Times New Roman" w:hAnsi="Times New Roman" w:cs="Times New Roman"/>
          <w:color w:val="0D0D0D" w:themeColor="text1" w:themeTint="F2"/>
          <w:sz w:val="28"/>
          <w:szCs w:val="28"/>
        </w:rPr>
        <w:t>я</w:t>
      </w:r>
      <w:r w:rsidR="00F218A4" w:rsidRPr="00497307">
        <w:rPr>
          <w:rFonts w:ascii="Times New Roman" w:hAnsi="Times New Roman" w:cs="Times New Roman"/>
          <w:color w:val="0D0D0D" w:themeColor="text1" w:themeTint="F2"/>
          <w:sz w:val="28"/>
          <w:szCs w:val="28"/>
        </w:rPr>
        <w:t xml:space="preserve"> в смету</w:t>
      </w:r>
      <w:r w:rsidR="00B04756" w:rsidRPr="00497307">
        <w:rPr>
          <w:rFonts w:ascii="Times New Roman" w:hAnsi="Times New Roman" w:cs="Times New Roman"/>
          <w:color w:val="0D0D0D" w:themeColor="text1" w:themeTint="F2"/>
          <w:sz w:val="28"/>
          <w:szCs w:val="28"/>
        </w:rPr>
        <w:t>;</w:t>
      </w:r>
    </w:p>
    <w:p w14:paraId="28F27008" w14:textId="4015C18D" w:rsidR="00FA31C3" w:rsidRPr="00497307" w:rsidRDefault="00FA31C3" w:rsidP="00D46C5B">
      <w:pPr>
        <w:spacing w:after="0" w:line="360" w:lineRule="auto"/>
        <w:ind w:firstLine="540"/>
        <w:jc w:val="both"/>
        <w:rPr>
          <w:rFonts w:ascii="Times New Roman" w:hAnsi="Times New Roman" w:cs="Times New Roman"/>
          <w:color w:val="0D0D0D" w:themeColor="text1" w:themeTint="F2"/>
          <w:sz w:val="28"/>
          <w:szCs w:val="28"/>
        </w:rPr>
      </w:pPr>
      <w:r w:rsidRPr="00497307">
        <w:rPr>
          <w:rFonts w:ascii="Times New Roman" w:hAnsi="Times New Roman" w:cs="Times New Roman"/>
          <w:color w:val="0D0D0D" w:themeColor="text1" w:themeTint="F2"/>
          <w:sz w:val="28"/>
          <w:szCs w:val="28"/>
        </w:rPr>
        <w:t>♦</w:t>
      </w:r>
      <w:r w:rsidRPr="00497307">
        <w:rPr>
          <w:rFonts w:ascii="Times New Roman" w:eastAsia="Times New Roman" w:hAnsi="Times New Roman" w:cs="Times New Roman"/>
          <w:color w:val="0D0D0D" w:themeColor="text1" w:themeTint="F2"/>
          <w:sz w:val="28"/>
          <w:szCs w:val="28"/>
          <w:lang w:eastAsia="ru-RU"/>
        </w:rPr>
        <w:t xml:space="preserve"> </w:t>
      </w:r>
      <w:r w:rsidR="00B04756" w:rsidRPr="00497307">
        <w:rPr>
          <w:rFonts w:ascii="Times New Roman" w:hAnsi="Times New Roman" w:cs="Times New Roman"/>
          <w:color w:val="0D0D0D" w:themeColor="text1" w:themeTint="F2"/>
          <w:sz w:val="28"/>
          <w:szCs w:val="28"/>
        </w:rPr>
        <w:t>д</w:t>
      </w:r>
      <w:r w:rsidRPr="00497307">
        <w:rPr>
          <w:rFonts w:ascii="Times New Roman" w:hAnsi="Times New Roman" w:cs="Times New Roman"/>
          <w:color w:val="0D0D0D" w:themeColor="text1" w:themeTint="F2"/>
          <w:sz w:val="28"/>
          <w:szCs w:val="28"/>
        </w:rPr>
        <w:t xml:space="preserve">ля обеспечения деятельности учреждения заключено и в полном объеме исполнены </w:t>
      </w:r>
      <w:r w:rsidR="00C30F9C" w:rsidRPr="00497307">
        <w:rPr>
          <w:rFonts w:ascii="Times New Roman" w:hAnsi="Times New Roman" w:cs="Times New Roman"/>
          <w:color w:val="0D0D0D" w:themeColor="text1" w:themeTint="F2"/>
          <w:sz w:val="28"/>
          <w:szCs w:val="28"/>
        </w:rPr>
        <w:t>2</w:t>
      </w:r>
      <w:r w:rsidRPr="00497307">
        <w:rPr>
          <w:rFonts w:ascii="Times New Roman" w:hAnsi="Times New Roman" w:cs="Times New Roman"/>
          <w:color w:val="0D0D0D" w:themeColor="text1" w:themeTint="F2"/>
          <w:sz w:val="28"/>
          <w:szCs w:val="28"/>
        </w:rPr>
        <w:t xml:space="preserve"> контракт</w:t>
      </w:r>
      <w:r w:rsidR="00C30F9C" w:rsidRPr="00497307">
        <w:rPr>
          <w:rFonts w:ascii="Times New Roman" w:hAnsi="Times New Roman" w:cs="Times New Roman"/>
          <w:color w:val="0D0D0D" w:themeColor="text1" w:themeTint="F2"/>
          <w:sz w:val="28"/>
          <w:szCs w:val="28"/>
        </w:rPr>
        <w:t>а</w:t>
      </w:r>
      <w:r w:rsidRPr="00497307">
        <w:rPr>
          <w:rFonts w:ascii="Times New Roman" w:hAnsi="Times New Roman" w:cs="Times New Roman"/>
          <w:color w:val="0D0D0D" w:themeColor="text1" w:themeTint="F2"/>
          <w:sz w:val="28"/>
          <w:szCs w:val="28"/>
        </w:rPr>
        <w:t xml:space="preserve"> (</w:t>
      </w:r>
      <w:r w:rsidR="00C30F9C" w:rsidRPr="00497307">
        <w:rPr>
          <w:rFonts w:ascii="Times New Roman" w:hAnsi="Times New Roman" w:cs="Times New Roman"/>
          <w:color w:val="0D0D0D" w:themeColor="text1" w:themeTint="F2"/>
          <w:sz w:val="28"/>
          <w:szCs w:val="28"/>
        </w:rPr>
        <w:t>обслуживание оргтехники и приобретение права на использование антивируса</w:t>
      </w:r>
      <w:r w:rsidRPr="00497307">
        <w:rPr>
          <w:rFonts w:ascii="Times New Roman" w:hAnsi="Times New Roman" w:cs="Times New Roman"/>
          <w:color w:val="0D0D0D" w:themeColor="text1" w:themeTint="F2"/>
          <w:sz w:val="28"/>
          <w:szCs w:val="28"/>
        </w:rPr>
        <w:t>). Исполнение утвержденных бюджетных назначений за 202</w:t>
      </w:r>
      <w:r w:rsidR="00497307">
        <w:rPr>
          <w:rFonts w:ascii="Times New Roman" w:hAnsi="Times New Roman" w:cs="Times New Roman"/>
          <w:color w:val="0D0D0D" w:themeColor="text1" w:themeTint="F2"/>
          <w:sz w:val="28"/>
          <w:szCs w:val="28"/>
        </w:rPr>
        <w:t>4</w:t>
      </w:r>
      <w:r w:rsidRPr="00497307">
        <w:rPr>
          <w:rFonts w:ascii="Times New Roman" w:hAnsi="Times New Roman" w:cs="Times New Roman"/>
          <w:color w:val="0D0D0D" w:themeColor="text1" w:themeTint="F2"/>
          <w:sz w:val="28"/>
          <w:szCs w:val="28"/>
        </w:rPr>
        <w:t xml:space="preserve"> год составило 100%</w:t>
      </w:r>
      <w:r w:rsidR="00B04756" w:rsidRPr="00497307">
        <w:rPr>
          <w:rFonts w:ascii="Times New Roman" w:hAnsi="Times New Roman" w:cs="Times New Roman"/>
          <w:color w:val="0D0D0D" w:themeColor="text1" w:themeTint="F2"/>
          <w:sz w:val="28"/>
          <w:szCs w:val="28"/>
        </w:rPr>
        <w:t>;</w:t>
      </w:r>
    </w:p>
    <w:p w14:paraId="01C15B91" w14:textId="17B7608E" w:rsidR="003029D2" w:rsidRPr="00774127" w:rsidRDefault="00B04756" w:rsidP="003029D2">
      <w:pPr>
        <w:pStyle w:val="2"/>
        <w:widowControl w:val="0"/>
        <w:spacing w:after="0" w:line="360" w:lineRule="auto"/>
        <w:ind w:firstLine="360"/>
        <w:jc w:val="both"/>
        <w:rPr>
          <w:rFonts w:ascii="TimesNewRomanPSMT" w:eastAsiaTheme="minorHAnsi" w:hAnsi="TimesNewRomanPSMT" w:cstheme="minorBidi"/>
          <w:color w:val="0D0D0D" w:themeColor="text1" w:themeTint="F2"/>
          <w:sz w:val="28"/>
          <w:szCs w:val="28"/>
          <w:lang w:eastAsia="en-US"/>
        </w:rPr>
      </w:pPr>
      <w:r w:rsidRPr="00497307">
        <w:rPr>
          <w:color w:val="0D0D0D" w:themeColor="text1" w:themeTint="F2"/>
          <w:sz w:val="28"/>
          <w:szCs w:val="28"/>
        </w:rPr>
        <w:t>♦ За 202</w:t>
      </w:r>
      <w:r w:rsidR="00497307" w:rsidRPr="00497307">
        <w:rPr>
          <w:color w:val="0D0D0D" w:themeColor="text1" w:themeTint="F2"/>
          <w:sz w:val="28"/>
          <w:szCs w:val="28"/>
        </w:rPr>
        <w:t>4</w:t>
      </w:r>
      <w:r w:rsidRPr="00497307">
        <w:rPr>
          <w:color w:val="0D0D0D" w:themeColor="text1" w:themeTint="F2"/>
          <w:sz w:val="28"/>
          <w:szCs w:val="28"/>
        </w:rPr>
        <w:t xml:space="preserve"> год в учреждении зарегистрировано</w:t>
      </w:r>
      <w:r w:rsidR="00497307" w:rsidRPr="00497307">
        <w:rPr>
          <w:color w:val="0D0D0D" w:themeColor="text1" w:themeTint="F2"/>
          <w:sz w:val="28"/>
          <w:szCs w:val="28"/>
        </w:rPr>
        <w:t xml:space="preserve"> 139</w:t>
      </w:r>
      <w:r w:rsidR="00C30F9C" w:rsidRPr="00497307">
        <w:rPr>
          <w:color w:val="0D0D0D" w:themeColor="text1" w:themeTint="F2"/>
          <w:sz w:val="28"/>
          <w:szCs w:val="28"/>
        </w:rPr>
        <w:t xml:space="preserve"> </w:t>
      </w:r>
      <w:r w:rsidRPr="00497307">
        <w:rPr>
          <w:color w:val="0D0D0D" w:themeColor="text1" w:themeTint="F2"/>
          <w:sz w:val="28"/>
          <w:szCs w:val="28"/>
        </w:rPr>
        <w:t>документ</w:t>
      </w:r>
      <w:r w:rsidR="00497307" w:rsidRPr="00497307">
        <w:rPr>
          <w:color w:val="0D0D0D" w:themeColor="text1" w:themeTint="F2"/>
          <w:sz w:val="28"/>
          <w:szCs w:val="28"/>
        </w:rPr>
        <w:t>ов</w:t>
      </w:r>
      <w:r w:rsidRPr="00497307">
        <w:rPr>
          <w:color w:val="0D0D0D" w:themeColor="text1" w:themeTint="F2"/>
          <w:sz w:val="28"/>
          <w:szCs w:val="28"/>
        </w:rPr>
        <w:t xml:space="preserve"> (письма) входящей и </w:t>
      </w:r>
      <w:r w:rsidR="00497307" w:rsidRPr="00497307">
        <w:rPr>
          <w:color w:val="0D0D0D" w:themeColor="text1" w:themeTint="F2"/>
          <w:sz w:val="28"/>
          <w:szCs w:val="28"/>
        </w:rPr>
        <w:t>87</w:t>
      </w:r>
      <w:r w:rsidR="00944A84">
        <w:rPr>
          <w:color w:val="0D0D0D" w:themeColor="text1" w:themeTint="F2"/>
          <w:sz w:val="28"/>
          <w:szCs w:val="28"/>
        </w:rPr>
        <w:t xml:space="preserve"> </w:t>
      </w:r>
      <w:r w:rsidR="00497307" w:rsidRPr="00497307">
        <w:rPr>
          <w:color w:val="0D0D0D" w:themeColor="text1" w:themeTint="F2"/>
          <w:sz w:val="28"/>
          <w:szCs w:val="28"/>
        </w:rPr>
        <w:t>документов</w:t>
      </w:r>
      <w:r w:rsidRPr="00497307">
        <w:rPr>
          <w:color w:val="0D0D0D" w:themeColor="text1" w:themeTint="F2"/>
          <w:sz w:val="28"/>
          <w:szCs w:val="28"/>
        </w:rPr>
        <w:t xml:space="preserve"> исходящей корреспонденции</w:t>
      </w:r>
      <w:r w:rsidRPr="00944A84">
        <w:rPr>
          <w:color w:val="0D0D0D" w:themeColor="text1" w:themeTint="F2"/>
          <w:sz w:val="28"/>
          <w:szCs w:val="28"/>
        </w:rPr>
        <w:t xml:space="preserve">.  Подготовлено </w:t>
      </w:r>
      <w:r w:rsidR="00C30F9C" w:rsidRPr="00944A84">
        <w:rPr>
          <w:color w:val="0D0D0D" w:themeColor="text1" w:themeTint="F2"/>
          <w:sz w:val="28"/>
          <w:szCs w:val="28"/>
        </w:rPr>
        <w:t>10 дел для сдачи в архив (по личному составу и для постоянного хранения). Сдано</w:t>
      </w:r>
      <w:r w:rsidRPr="00944A84">
        <w:rPr>
          <w:color w:val="0D0D0D" w:themeColor="text1" w:themeTint="F2"/>
          <w:sz w:val="28"/>
          <w:szCs w:val="28"/>
        </w:rPr>
        <w:t xml:space="preserve"> в архив </w:t>
      </w:r>
      <w:r w:rsidR="00AD6D10" w:rsidRPr="00944A84">
        <w:rPr>
          <w:color w:val="0D0D0D" w:themeColor="text1" w:themeTint="F2"/>
          <w:sz w:val="28"/>
          <w:szCs w:val="28"/>
        </w:rPr>
        <w:t>для постоянного хранения</w:t>
      </w:r>
      <w:r w:rsidRPr="00944A84">
        <w:rPr>
          <w:color w:val="0D0D0D" w:themeColor="text1" w:themeTint="F2"/>
          <w:sz w:val="28"/>
          <w:szCs w:val="28"/>
        </w:rPr>
        <w:t xml:space="preserve"> </w:t>
      </w:r>
      <w:r w:rsidR="00944A84" w:rsidRPr="00944A84">
        <w:rPr>
          <w:color w:val="0D0D0D" w:themeColor="text1" w:themeTint="F2"/>
          <w:sz w:val="28"/>
          <w:szCs w:val="28"/>
        </w:rPr>
        <w:t xml:space="preserve">9 </w:t>
      </w:r>
      <w:r w:rsidRPr="00944A84">
        <w:rPr>
          <w:color w:val="0D0D0D" w:themeColor="text1" w:themeTint="F2"/>
          <w:sz w:val="28"/>
          <w:szCs w:val="28"/>
        </w:rPr>
        <w:t>дел учреждения.</w:t>
      </w:r>
      <w:r w:rsidR="003029D2" w:rsidRPr="003029D2">
        <w:rPr>
          <w:rFonts w:ascii="TimesNewRomanPSMT" w:eastAsiaTheme="minorHAnsi" w:hAnsi="TimesNewRomanPSMT" w:cstheme="minorBidi"/>
          <w:color w:val="0D0D0D" w:themeColor="text1" w:themeTint="F2"/>
          <w:sz w:val="28"/>
          <w:szCs w:val="28"/>
          <w:lang w:eastAsia="en-US"/>
        </w:rPr>
        <w:t xml:space="preserve"> </w:t>
      </w:r>
      <w:r w:rsidR="003029D2" w:rsidRPr="00774127">
        <w:rPr>
          <w:rFonts w:ascii="TimesNewRomanPSMT" w:eastAsiaTheme="minorHAnsi" w:hAnsi="TimesNewRomanPSMT" w:cstheme="minorBidi"/>
          <w:color w:val="0D0D0D" w:themeColor="text1" w:themeTint="F2"/>
          <w:sz w:val="28"/>
          <w:szCs w:val="28"/>
          <w:lang w:eastAsia="en-US"/>
        </w:rPr>
        <w:t xml:space="preserve">Своевременно </w:t>
      </w:r>
      <w:r w:rsidR="003029D2" w:rsidRPr="00774127">
        <w:rPr>
          <w:rFonts w:ascii="TimesNewRomanPSMT" w:eastAsiaTheme="minorHAnsi" w:hAnsi="TimesNewRomanPSMT" w:cstheme="minorBidi"/>
          <w:color w:val="0D0D0D" w:themeColor="text1" w:themeTint="F2"/>
          <w:sz w:val="28"/>
          <w:szCs w:val="28"/>
          <w:lang w:eastAsia="en-US"/>
        </w:rPr>
        <w:lastRenderedPageBreak/>
        <w:t>сформирован и утвержден План работы КСП на 2025 год, в котором определены приоритетные направления контрольной, экспертно-аналитической и иной деятельности.</w:t>
      </w:r>
    </w:p>
    <w:p w14:paraId="5A52EABA" w14:textId="71E27535" w:rsidR="00B04756" w:rsidRPr="00944A84" w:rsidRDefault="00B04756" w:rsidP="00C30F9C">
      <w:pPr>
        <w:spacing w:after="0" w:line="360" w:lineRule="auto"/>
        <w:ind w:firstLine="360"/>
        <w:contextualSpacing/>
        <w:jc w:val="both"/>
        <w:rPr>
          <w:rFonts w:ascii="Times New Roman" w:eastAsia="Times New Roman" w:hAnsi="Times New Roman" w:cs="Times New Roman"/>
          <w:color w:val="0D0D0D" w:themeColor="text1" w:themeTint="F2"/>
          <w:sz w:val="28"/>
          <w:szCs w:val="28"/>
          <w:lang w:eastAsia="ru-RU"/>
        </w:rPr>
      </w:pPr>
    </w:p>
    <w:p w14:paraId="0FC78EF9" w14:textId="5800D959" w:rsidR="006F0C3C" w:rsidRPr="00A932E9" w:rsidRDefault="00523102" w:rsidP="00F24B5F">
      <w:pPr>
        <w:spacing w:after="0" w:line="360" w:lineRule="auto"/>
        <w:ind w:firstLine="360"/>
        <w:jc w:val="both"/>
        <w:rPr>
          <w:rFonts w:ascii="Times New Roman" w:hAnsi="Times New Roman" w:cs="Times New Roman"/>
          <w:color w:val="0D0D0D" w:themeColor="text1" w:themeTint="F2"/>
          <w:sz w:val="28"/>
          <w:szCs w:val="28"/>
        </w:rPr>
      </w:pPr>
      <w:r w:rsidRPr="00944A84">
        <w:rPr>
          <w:rStyle w:val="fontstyle01"/>
          <w:color w:val="0D0D0D" w:themeColor="text1" w:themeTint="F2"/>
        </w:rPr>
        <w:t>В</w:t>
      </w:r>
      <w:r w:rsidR="00061C34" w:rsidRPr="00944A84">
        <w:rPr>
          <w:rStyle w:val="fontstyle01"/>
          <w:color w:val="0D0D0D" w:themeColor="text1" w:themeTint="F2"/>
        </w:rPr>
        <w:t xml:space="preserve"> целях повышения профессионализма</w:t>
      </w:r>
      <w:r w:rsidR="00B04756" w:rsidRPr="00944A84">
        <w:rPr>
          <w:rStyle w:val="fontstyle01"/>
          <w:color w:val="0D0D0D" w:themeColor="text1" w:themeTint="F2"/>
        </w:rPr>
        <w:t xml:space="preserve"> </w:t>
      </w:r>
      <w:r w:rsidR="00061C34" w:rsidRPr="00944A84">
        <w:rPr>
          <w:rStyle w:val="fontstyle01"/>
          <w:color w:val="0D0D0D" w:themeColor="text1" w:themeTint="F2"/>
        </w:rPr>
        <w:t>совершенствования контрольной</w:t>
      </w:r>
      <w:r w:rsidR="00061C34" w:rsidRPr="00A932E9">
        <w:rPr>
          <w:rStyle w:val="fontstyle01"/>
          <w:color w:val="0D0D0D" w:themeColor="text1" w:themeTint="F2"/>
        </w:rPr>
        <w:t xml:space="preserve"> и экспертно-аналитической</w:t>
      </w:r>
      <w:r w:rsidR="00B04756" w:rsidRPr="00A932E9">
        <w:rPr>
          <w:rStyle w:val="fontstyle01"/>
          <w:color w:val="0D0D0D" w:themeColor="text1" w:themeTint="F2"/>
        </w:rPr>
        <w:t xml:space="preserve"> </w:t>
      </w:r>
      <w:r w:rsidR="00061C34" w:rsidRPr="00A932E9">
        <w:rPr>
          <w:rStyle w:val="fontstyle01"/>
          <w:color w:val="0D0D0D" w:themeColor="text1" w:themeTint="F2"/>
        </w:rPr>
        <w:t>деятельности</w:t>
      </w:r>
      <w:r w:rsidRPr="00A932E9">
        <w:rPr>
          <w:rFonts w:ascii="Times New Roman" w:hAnsi="Times New Roman" w:cs="Times New Roman"/>
          <w:color w:val="0D0D0D" w:themeColor="text1" w:themeTint="F2"/>
          <w:sz w:val="28"/>
          <w:szCs w:val="28"/>
        </w:rPr>
        <w:t xml:space="preserve"> в 202</w:t>
      </w:r>
      <w:r w:rsidR="00A932E9" w:rsidRPr="00A932E9">
        <w:rPr>
          <w:rFonts w:ascii="Times New Roman" w:hAnsi="Times New Roman" w:cs="Times New Roman"/>
          <w:color w:val="0D0D0D" w:themeColor="text1" w:themeTint="F2"/>
          <w:sz w:val="28"/>
          <w:szCs w:val="28"/>
        </w:rPr>
        <w:t>4</w:t>
      </w:r>
      <w:r w:rsidRPr="00A932E9">
        <w:rPr>
          <w:rFonts w:ascii="Times New Roman" w:hAnsi="Times New Roman" w:cs="Times New Roman"/>
          <w:color w:val="0D0D0D" w:themeColor="text1" w:themeTint="F2"/>
          <w:sz w:val="28"/>
          <w:szCs w:val="28"/>
        </w:rPr>
        <w:t xml:space="preserve"> </w:t>
      </w:r>
      <w:r w:rsidR="00364E17" w:rsidRPr="00A932E9">
        <w:rPr>
          <w:rStyle w:val="fontstyle01"/>
          <w:color w:val="0D0D0D" w:themeColor="text1" w:themeTint="F2"/>
        </w:rPr>
        <w:t xml:space="preserve">сотрудниками </w:t>
      </w:r>
      <w:r w:rsidR="00720B60" w:rsidRPr="00A932E9">
        <w:rPr>
          <w:rFonts w:ascii="Times New Roman" w:hAnsi="Times New Roman" w:cs="Times New Roman"/>
          <w:color w:val="0D0D0D" w:themeColor="text1" w:themeTint="F2"/>
          <w:sz w:val="28"/>
          <w:szCs w:val="28"/>
        </w:rPr>
        <w:t xml:space="preserve">КСП </w:t>
      </w:r>
      <w:r w:rsidR="00720B60" w:rsidRPr="00A932E9">
        <w:rPr>
          <w:rStyle w:val="fontstyle01"/>
          <w:color w:val="0D0D0D" w:themeColor="text1" w:themeTint="F2"/>
        </w:rPr>
        <w:t>п</w:t>
      </w:r>
      <w:r w:rsidR="00061C34" w:rsidRPr="00A932E9">
        <w:rPr>
          <w:rStyle w:val="fontstyle01"/>
          <w:color w:val="0D0D0D" w:themeColor="text1" w:themeTint="F2"/>
        </w:rPr>
        <w:t>риня</w:t>
      </w:r>
      <w:r w:rsidRPr="00A932E9">
        <w:rPr>
          <w:rStyle w:val="fontstyle01"/>
          <w:color w:val="0D0D0D" w:themeColor="text1" w:themeTint="F2"/>
        </w:rPr>
        <w:t>то</w:t>
      </w:r>
      <w:r w:rsidR="00061C34" w:rsidRPr="00A932E9">
        <w:rPr>
          <w:rStyle w:val="fontstyle01"/>
          <w:color w:val="0D0D0D" w:themeColor="text1" w:themeTint="F2"/>
        </w:rPr>
        <w:t xml:space="preserve"> участие</w:t>
      </w:r>
      <w:r w:rsidR="00061C34" w:rsidRPr="00A932E9">
        <w:rPr>
          <w:rFonts w:ascii="Times New Roman" w:hAnsi="Times New Roman" w:cs="Times New Roman"/>
          <w:color w:val="0D0D0D" w:themeColor="text1" w:themeTint="F2"/>
          <w:sz w:val="28"/>
          <w:szCs w:val="28"/>
        </w:rPr>
        <w:t xml:space="preserve"> </w:t>
      </w:r>
      <w:r w:rsidR="00061C34" w:rsidRPr="00A932E9">
        <w:rPr>
          <w:rStyle w:val="fontstyle01"/>
          <w:color w:val="0D0D0D" w:themeColor="text1" w:themeTint="F2"/>
        </w:rPr>
        <w:t xml:space="preserve">в </w:t>
      </w:r>
      <w:r w:rsidR="00A52F8B">
        <w:rPr>
          <w:rStyle w:val="fontstyle01"/>
          <w:color w:val="0D0D0D" w:themeColor="text1" w:themeTint="F2"/>
        </w:rPr>
        <w:t>7</w:t>
      </w:r>
      <w:r w:rsidR="00061C34" w:rsidRPr="00A932E9">
        <w:rPr>
          <w:rStyle w:val="fontstyle01"/>
          <w:color w:val="0D0D0D" w:themeColor="text1" w:themeTint="F2"/>
        </w:rPr>
        <w:t xml:space="preserve"> межрегиональных круглых столах и </w:t>
      </w:r>
      <w:r w:rsidR="00A932E9" w:rsidRPr="00A932E9">
        <w:rPr>
          <w:rStyle w:val="fontstyle01"/>
          <w:color w:val="0D0D0D" w:themeColor="text1" w:themeTint="F2"/>
        </w:rPr>
        <w:t>4</w:t>
      </w:r>
      <w:r w:rsidR="00061C34" w:rsidRPr="00A932E9">
        <w:rPr>
          <w:rStyle w:val="fontstyle01"/>
          <w:color w:val="0D0D0D" w:themeColor="text1" w:themeTint="F2"/>
        </w:rPr>
        <w:t xml:space="preserve"> обучающих семинарах, организованных Счетной палатой Российской Федерации в режиме</w:t>
      </w:r>
      <w:r w:rsidR="00061C34" w:rsidRPr="00A932E9">
        <w:rPr>
          <w:rFonts w:ascii="Times New Roman" w:hAnsi="Times New Roman" w:cs="Times New Roman"/>
          <w:color w:val="0D0D0D" w:themeColor="text1" w:themeTint="F2"/>
          <w:sz w:val="28"/>
          <w:szCs w:val="28"/>
        </w:rPr>
        <w:t xml:space="preserve"> </w:t>
      </w:r>
      <w:r w:rsidR="00061C34" w:rsidRPr="00A932E9">
        <w:rPr>
          <w:rStyle w:val="fontstyle01"/>
          <w:color w:val="0D0D0D" w:themeColor="text1" w:themeTint="F2"/>
        </w:rPr>
        <w:t>видеоконференцсвязи</w:t>
      </w:r>
      <w:r w:rsidRPr="00A932E9">
        <w:rPr>
          <w:rStyle w:val="fontstyle01"/>
          <w:color w:val="0D0D0D" w:themeColor="text1" w:themeTint="F2"/>
        </w:rPr>
        <w:t>, а также</w:t>
      </w:r>
      <w:r w:rsidR="00FA31C3" w:rsidRPr="00A932E9">
        <w:rPr>
          <w:rFonts w:ascii="Times New Roman" w:hAnsi="Times New Roman" w:cs="Times New Roman"/>
          <w:color w:val="0D0D0D" w:themeColor="text1" w:themeTint="F2"/>
          <w:sz w:val="28"/>
          <w:szCs w:val="28"/>
        </w:rPr>
        <w:t xml:space="preserve"> в научно</w:t>
      </w:r>
      <w:r w:rsidR="00687BA4" w:rsidRPr="00A932E9">
        <w:rPr>
          <w:rFonts w:ascii="Times New Roman" w:hAnsi="Times New Roman" w:cs="Times New Roman"/>
          <w:color w:val="0D0D0D" w:themeColor="text1" w:themeTint="F2"/>
          <w:sz w:val="28"/>
          <w:szCs w:val="28"/>
        </w:rPr>
        <w:t xml:space="preserve"> -</w:t>
      </w:r>
      <w:r w:rsidR="00FA31C3" w:rsidRPr="00A932E9">
        <w:rPr>
          <w:rFonts w:ascii="Times New Roman" w:hAnsi="Times New Roman" w:cs="Times New Roman"/>
          <w:color w:val="0D0D0D" w:themeColor="text1" w:themeTint="F2"/>
          <w:sz w:val="28"/>
          <w:szCs w:val="28"/>
        </w:rPr>
        <w:t xml:space="preserve"> практической конференции по вопросам противодействия коррупции. </w:t>
      </w:r>
      <w:r w:rsidR="00AA6DDB">
        <w:rPr>
          <w:rFonts w:ascii="Times New Roman" w:hAnsi="Times New Roman" w:cs="Times New Roman"/>
          <w:color w:val="0D0D0D" w:themeColor="text1" w:themeTint="F2"/>
          <w:sz w:val="28"/>
          <w:szCs w:val="28"/>
        </w:rPr>
        <w:t>Кроме того,</w:t>
      </w:r>
      <w:r w:rsidR="00C30F9C" w:rsidRPr="00A932E9">
        <w:rPr>
          <w:rFonts w:ascii="Times New Roman" w:hAnsi="Times New Roman" w:cs="Times New Roman"/>
          <w:color w:val="0D0D0D" w:themeColor="text1" w:themeTint="F2"/>
          <w:sz w:val="28"/>
          <w:szCs w:val="28"/>
        </w:rPr>
        <w:t xml:space="preserve"> </w:t>
      </w:r>
      <w:r w:rsidR="00AA6DDB">
        <w:rPr>
          <w:rFonts w:ascii="Times New Roman" w:hAnsi="Times New Roman" w:cs="Times New Roman"/>
          <w:color w:val="0D0D0D" w:themeColor="text1" w:themeTint="F2"/>
          <w:sz w:val="28"/>
          <w:szCs w:val="28"/>
        </w:rPr>
        <w:t>с</w:t>
      </w:r>
      <w:r w:rsidR="00C30F9C" w:rsidRPr="00A932E9">
        <w:rPr>
          <w:rFonts w:ascii="Times New Roman" w:hAnsi="Times New Roman" w:cs="Times New Roman"/>
          <w:color w:val="0D0D0D" w:themeColor="text1" w:themeTint="F2"/>
          <w:sz w:val="28"/>
          <w:szCs w:val="28"/>
        </w:rPr>
        <w:t xml:space="preserve">отрудниками КСП принято участие в </w:t>
      </w:r>
      <w:r w:rsidR="00C30F9C" w:rsidRPr="00A932E9">
        <w:rPr>
          <w:rFonts w:ascii="Times New Roman" w:hAnsi="Times New Roman" w:cs="Times New Roman"/>
          <w:color w:val="0D0D0D" w:themeColor="text1" w:themeTint="F2"/>
          <w:sz w:val="28"/>
          <w:szCs w:val="28"/>
          <w:lang w:val="en-US"/>
        </w:rPr>
        <w:t>IV</w:t>
      </w:r>
      <w:r w:rsidR="00C30F9C" w:rsidRPr="00A932E9">
        <w:rPr>
          <w:rFonts w:ascii="Times New Roman" w:hAnsi="Times New Roman" w:cs="Times New Roman"/>
          <w:color w:val="0D0D0D" w:themeColor="text1" w:themeTint="F2"/>
          <w:sz w:val="28"/>
          <w:szCs w:val="28"/>
        </w:rPr>
        <w:t xml:space="preserve"> Всероссийском антикоррупционном диктанте </w:t>
      </w:r>
      <w:r w:rsidR="00C63039">
        <w:rPr>
          <w:rFonts w:ascii="Times New Roman" w:hAnsi="Times New Roman" w:cs="Times New Roman"/>
          <w:color w:val="0D0D0D" w:themeColor="text1" w:themeTint="F2"/>
          <w:sz w:val="28"/>
          <w:szCs w:val="28"/>
        </w:rPr>
        <w:t xml:space="preserve">и Всероссийском онлайн - зачете по финансовой грамотности </w:t>
      </w:r>
      <w:r w:rsidR="00C30F9C" w:rsidRPr="00A932E9">
        <w:rPr>
          <w:rFonts w:ascii="Times New Roman" w:hAnsi="Times New Roman" w:cs="Times New Roman"/>
          <w:color w:val="0D0D0D" w:themeColor="text1" w:themeTint="F2"/>
          <w:sz w:val="28"/>
          <w:szCs w:val="28"/>
        </w:rPr>
        <w:t>с получением сертификатов.</w:t>
      </w:r>
    </w:p>
    <w:p w14:paraId="41F2A611" w14:textId="25D9C015" w:rsidR="00F24B5F" w:rsidRPr="00774127" w:rsidRDefault="00F24B5F" w:rsidP="00D46C5B">
      <w:pPr>
        <w:pStyle w:val="2"/>
        <w:widowControl w:val="0"/>
        <w:spacing w:after="0" w:line="360" w:lineRule="auto"/>
        <w:jc w:val="both"/>
        <w:rPr>
          <w:color w:val="0D0D0D" w:themeColor="text1" w:themeTint="F2"/>
          <w:sz w:val="28"/>
          <w:szCs w:val="28"/>
        </w:rPr>
      </w:pPr>
    </w:p>
    <w:p w14:paraId="2DAAB355" w14:textId="77777777" w:rsidR="00F24B5F" w:rsidRPr="00774127" w:rsidRDefault="00F24B5F" w:rsidP="00D46C5B">
      <w:pPr>
        <w:pStyle w:val="2"/>
        <w:widowControl w:val="0"/>
        <w:spacing w:after="0" w:line="360" w:lineRule="auto"/>
        <w:jc w:val="both"/>
        <w:rPr>
          <w:color w:val="0D0D0D" w:themeColor="text1" w:themeTint="F2"/>
          <w:sz w:val="28"/>
          <w:szCs w:val="28"/>
        </w:rPr>
      </w:pPr>
    </w:p>
    <w:p w14:paraId="22F073F2" w14:textId="1D5ADD90" w:rsidR="004C03E0" w:rsidRPr="00C541D6" w:rsidRDefault="00874004" w:rsidP="00D46C5B">
      <w:pPr>
        <w:pStyle w:val="2"/>
        <w:widowControl w:val="0"/>
        <w:spacing w:after="0" w:line="360" w:lineRule="auto"/>
        <w:jc w:val="both"/>
        <w:rPr>
          <w:color w:val="0D0D0D" w:themeColor="text1" w:themeTint="F2"/>
          <w:sz w:val="28"/>
          <w:szCs w:val="28"/>
        </w:rPr>
      </w:pPr>
      <w:r w:rsidRPr="00774127">
        <w:rPr>
          <w:color w:val="0D0D0D" w:themeColor="text1" w:themeTint="F2"/>
          <w:sz w:val="28"/>
          <w:szCs w:val="28"/>
        </w:rPr>
        <w:t xml:space="preserve">Председатель                                           </w:t>
      </w:r>
      <w:r w:rsidRPr="00C541D6">
        <w:rPr>
          <w:color w:val="0D0D0D" w:themeColor="text1" w:themeTint="F2"/>
          <w:sz w:val="28"/>
          <w:szCs w:val="28"/>
        </w:rPr>
        <w:t xml:space="preserve">                </w:t>
      </w:r>
      <w:r w:rsidR="00E47C3C" w:rsidRPr="00C541D6">
        <w:rPr>
          <w:color w:val="0D0D0D" w:themeColor="text1" w:themeTint="F2"/>
          <w:sz w:val="28"/>
          <w:szCs w:val="28"/>
        </w:rPr>
        <w:t xml:space="preserve">   </w:t>
      </w:r>
      <w:r w:rsidRPr="00C541D6">
        <w:rPr>
          <w:color w:val="0D0D0D" w:themeColor="text1" w:themeTint="F2"/>
          <w:sz w:val="28"/>
          <w:szCs w:val="28"/>
        </w:rPr>
        <w:t xml:space="preserve">                 Н.Г. </w:t>
      </w:r>
      <w:proofErr w:type="spellStart"/>
      <w:r w:rsidRPr="00C541D6">
        <w:rPr>
          <w:color w:val="0D0D0D" w:themeColor="text1" w:themeTint="F2"/>
          <w:sz w:val="28"/>
          <w:szCs w:val="28"/>
        </w:rPr>
        <w:t>Апрускина</w:t>
      </w:r>
      <w:proofErr w:type="spellEnd"/>
    </w:p>
    <w:sectPr w:rsidR="004C03E0" w:rsidRPr="00C541D6" w:rsidSect="002531E2">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8804" w14:textId="77777777" w:rsidR="007463A9" w:rsidRDefault="007463A9" w:rsidP="009477AF">
      <w:pPr>
        <w:spacing w:after="0" w:line="240" w:lineRule="auto"/>
      </w:pPr>
      <w:r>
        <w:separator/>
      </w:r>
    </w:p>
  </w:endnote>
  <w:endnote w:type="continuationSeparator" w:id="0">
    <w:p w14:paraId="1FAE96AE" w14:textId="77777777" w:rsidR="007463A9" w:rsidRDefault="007463A9" w:rsidP="0094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A939" w14:textId="77777777" w:rsidR="007463A9" w:rsidRDefault="007463A9" w:rsidP="009477AF">
      <w:pPr>
        <w:spacing w:after="0" w:line="240" w:lineRule="auto"/>
      </w:pPr>
      <w:r>
        <w:separator/>
      </w:r>
    </w:p>
  </w:footnote>
  <w:footnote w:type="continuationSeparator" w:id="0">
    <w:p w14:paraId="3CD27C78" w14:textId="77777777" w:rsidR="007463A9" w:rsidRDefault="007463A9" w:rsidP="0094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4283"/>
      <w:docPartObj>
        <w:docPartGallery w:val="Page Numbers (Top of Page)"/>
        <w:docPartUnique/>
      </w:docPartObj>
    </w:sdtPr>
    <w:sdtContent>
      <w:p w14:paraId="7ABF5400" w14:textId="77777777" w:rsidR="003632A4" w:rsidRDefault="00000000">
        <w:pPr>
          <w:pStyle w:val="a5"/>
          <w:jc w:val="center"/>
        </w:pPr>
        <w:r>
          <w:fldChar w:fldCharType="begin"/>
        </w:r>
        <w:r>
          <w:instrText xml:space="preserve"> PAGE   \* MERGEFORMAT </w:instrText>
        </w:r>
        <w:r>
          <w:fldChar w:fldCharType="separate"/>
        </w:r>
        <w:r w:rsidR="0002123D">
          <w:rPr>
            <w:noProof/>
          </w:rPr>
          <w:t>2</w:t>
        </w:r>
        <w:r>
          <w:rPr>
            <w:noProof/>
          </w:rPr>
          <w:fldChar w:fldCharType="end"/>
        </w:r>
      </w:p>
    </w:sdtContent>
  </w:sdt>
  <w:p w14:paraId="190678E4" w14:textId="77777777" w:rsidR="003632A4" w:rsidRDefault="003632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1EF9"/>
    <w:multiLevelType w:val="hybridMultilevel"/>
    <w:tmpl w:val="DAC8C56E"/>
    <w:lvl w:ilvl="0" w:tplc="B1CEA0EA">
      <w:start w:val="1"/>
      <w:numFmt w:val="bullet"/>
      <w:lvlText w:val="•"/>
      <w:lvlJc w:val="left"/>
      <w:pPr>
        <w:tabs>
          <w:tab w:val="num" w:pos="720"/>
        </w:tabs>
        <w:ind w:left="720" w:hanging="360"/>
      </w:pPr>
      <w:rPr>
        <w:rFonts w:ascii="Times New Roman" w:hAnsi="Times New Roman" w:hint="default"/>
      </w:rPr>
    </w:lvl>
    <w:lvl w:ilvl="1" w:tplc="C4207A8C" w:tentative="1">
      <w:start w:val="1"/>
      <w:numFmt w:val="bullet"/>
      <w:lvlText w:val="•"/>
      <w:lvlJc w:val="left"/>
      <w:pPr>
        <w:tabs>
          <w:tab w:val="num" w:pos="1440"/>
        </w:tabs>
        <w:ind w:left="1440" w:hanging="360"/>
      </w:pPr>
      <w:rPr>
        <w:rFonts w:ascii="Times New Roman" w:hAnsi="Times New Roman" w:hint="default"/>
      </w:rPr>
    </w:lvl>
    <w:lvl w:ilvl="2" w:tplc="D8724B74" w:tentative="1">
      <w:start w:val="1"/>
      <w:numFmt w:val="bullet"/>
      <w:lvlText w:val="•"/>
      <w:lvlJc w:val="left"/>
      <w:pPr>
        <w:tabs>
          <w:tab w:val="num" w:pos="2160"/>
        </w:tabs>
        <w:ind w:left="2160" w:hanging="360"/>
      </w:pPr>
      <w:rPr>
        <w:rFonts w:ascii="Times New Roman" w:hAnsi="Times New Roman" w:hint="default"/>
      </w:rPr>
    </w:lvl>
    <w:lvl w:ilvl="3" w:tplc="3462E29A" w:tentative="1">
      <w:start w:val="1"/>
      <w:numFmt w:val="bullet"/>
      <w:lvlText w:val="•"/>
      <w:lvlJc w:val="left"/>
      <w:pPr>
        <w:tabs>
          <w:tab w:val="num" w:pos="2880"/>
        </w:tabs>
        <w:ind w:left="2880" w:hanging="360"/>
      </w:pPr>
      <w:rPr>
        <w:rFonts w:ascii="Times New Roman" w:hAnsi="Times New Roman" w:hint="default"/>
      </w:rPr>
    </w:lvl>
    <w:lvl w:ilvl="4" w:tplc="E94231B2" w:tentative="1">
      <w:start w:val="1"/>
      <w:numFmt w:val="bullet"/>
      <w:lvlText w:val="•"/>
      <w:lvlJc w:val="left"/>
      <w:pPr>
        <w:tabs>
          <w:tab w:val="num" w:pos="3600"/>
        </w:tabs>
        <w:ind w:left="3600" w:hanging="360"/>
      </w:pPr>
      <w:rPr>
        <w:rFonts w:ascii="Times New Roman" w:hAnsi="Times New Roman" w:hint="default"/>
      </w:rPr>
    </w:lvl>
    <w:lvl w:ilvl="5" w:tplc="F0186584" w:tentative="1">
      <w:start w:val="1"/>
      <w:numFmt w:val="bullet"/>
      <w:lvlText w:val="•"/>
      <w:lvlJc w:val="left"/>
      <w:pPr>
        <w:tabs>
          <w:tab w:val="num" w:pos="4320"/>
        </w:tabs>
        <w:ind w:left="4320" w:hanging="360"/>
      </w:pPr>
      <w:rPr>
        <w:rFonts w:ascii="Times New Roman" w:hAnsi="Times New Roman" w:hint="default"/>
      </w:rPr>
    </w:lvl>
    <w:lvl w:ilvl="6" w:tplc="0BAAE442" w:tentative="1">
      <w:start w:val="1"/>
      <w:numFmt w:val="bullet"/>
      <w:lvlText w:val="•"/>
      <w:lvlJc w:val="left"/>
      <w:pPr>
        <w:tabs>
          <w:tab w:val="num" w:pos="5040"/>
        </w:tabs>
        <w:ind w:left="5040" w:hanging="360"/>
      </w:pPr>
      <w:rPr>
        <w:rFonts w:ascii="Times New Roman" w:hAnsi="Times New Roman" w:hint="default"/>
      </w:rPr>
    </w:lvl>
    <w:lvl w:ilvl="7" w:tplc="37F65358" w:tentative="1">
      <w:start w:val="1"/>
      <w:numFmt w:val="bullet"/>
      <w:lvlText w:val="•"/>
      <w:lvlJc w:val="left"/>
      <w:pPr>
        <w:tabs>
          <w:tab w:val="num" w:pos="5760"/>
        </w:tabs>
        <w:ind w:left="5760" w:hanging="360"/>
      </w:pPr>
      <w:rPr>
        <w:rFonts w:ascii="Times New Roman" w:hAnsi="Times New Roman" w:hint="default"/>
      </w:rPr>
    </w:lvl>
    <w:lvl w:ilvl="8" w:tplc="B9429B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93224E"/>
    <w:multiLevelType w:val="hybridMultilevel"/>
    <w:tmpl w:val="664E3498"/>
    <w:lvl w:ilvl="0" w:tplc="089C9074">
      <w:start w:val="1"/>
      <w:numFmt w:val="bullet"/>
      <w:lvlText w:val="•"/>
      <w:lvlJc w:val="left"/>
      <w:pPr>
        <w:tabs>
          <w:tab w:val="num" w:pos="720"/>
        </w:tabs>
        <w:ind w:left="720" w:hanging="360"/>
      </w:pPr>
      <w:rPr>
        <w:rFonts w:ascii="Times New Roman" w:hAnsi="Times New Roman" w:hint="default"/>
      </w:rPr>
    </w:lvl>
    <w:lvl w:ilvl="1" w:tplc="1CC4F18A" w:tentative="1">
      <w:start w:val="1"/>
      <w:numFmt w:val="bullet"/>
      <w:lvlText w:val="•"/>
      <w:lvlJc w:val="left"/>
      <w:pPr>
        <w:tabs>
          <w:tab w:val="num" w:pos="1440"/>
        </w:tabs>
        <w:ind w:left="1440" w:hanging="360"/>
      </w:pPr>
      <w:rPr>
        <w:rFonts w:ascii="Times New Roman" w:hAnsi="Times New Roman" w:hint="default"/>
      </w:rPr>
    </w:lvl>
    <w:lvl w:ilvl="2" w:tplc="03DA3CEC" w:tentative="1">
      <w:start w:val="1"/>
      <w:numFmt w:val="bullet"/>
      <w:lvlText w:val="•"/>
      <w:lvlJc w:val="left"/>
      <w:pPr>
        <w:tabs>
          <w:tab w:val="num" w:pos="2160"/>
        </w:tabs>
        <w:ind w:left="2160" w:hanging="360"/>
      </w:pPr>
      <w:rPr>
        <w:rFonts w:ascii="Times New Roman" w:hAnsi="Times New Roman" w:hint="default"/>
      </w:rPr>
    </w:lvl>
    <w:lvl w:ilvl="3" w:tplc="7804D4F2" w:tentative="1">
      <w:start w:val="1"/>
      <w:numFmt w:val="bullet"/>
      <w:lvlText w:val="•"/>
      <w:lvlJc w:val="left"/>
      <w:pPr>
        <w:tabs>
          <w:tab w:val="num" w:pos="2880"/>
        </w:tabs>
        <w:ind w:left="2880" w:hanging="360"/>
      </w:pPr>
      <w:rPr>
        <w:rFonts w:ascii="Times New Roman" w:hAnsi="Times New Roman" w:hint="default"/>
      </w:rPr>
    </w:lvl>
    <w:lvl w:ilvl="4" w:tplc="EA48820E" w:tentative="1">
      <w:start w:val="1"/>
      <w:numFmt w:val="bullet"/>
      <w:lvlText w:val="•"/>
      <w:lvlJc w:val="left"/>
      <w:pPr>
        <w:tabs>
          <w:tab w:val="num" w:pos="3600"/>
        </w:tabs>
        <w:ind w:left="3600" w:hanging="360"/>
      </w:pPr>
      <w:rPr>
        <w:rFonts w:ascii="Times New Roman" w:hAnsi="Times New Roman" w:hint="default"/>
      </w:rPr>
    </w:lvl>
    <w:lvl w:ilvl="5" w:tplc="CDD60308" w:tentative="1">
      <w:start w:val="1"/>
      <w:numFmt w:val="bullet"/>
      <w:lvlText w:val="•"/>
      <w:lvlJc w:val="left"/>
      <w:pPr>
        <w:tabs>
          <w:tab w:val="num" w:pos="4320"/>
        </w:tabs>
        <w:ind w:left="4320" w:hanging="360"/>
      </w:pPr>
      <w:rPr>
        <w:rFonts w:ascii="Times New Roman" w:hAnsi="Times New Roman" w:hint="default"/>
      </w:rPr>
    </w:lvl>
    <w:lvl w:ilvl="6" w:tplc="974021C4" w:tentative="1">
      <w:start w:val="1"/>
      <w:numFmt w:val="bullet"/>
      <w:lvlText w:val="•"/>
      <w:lvlJc w:val="left"/>
      <w:pPr>
        <w:tabs>
          <w:tab w:val="num" w:pos="5040"/>
        </w:tabs>
        <w:ind w:left="5040" w:hanging="360"/>
      </w:pPr>
      <w:rPr>
        <w:rFonts w:ascii="Times New Roman" w:hAnsi="Times New Roman" w:hint="default"/>
      </w:rPr>
    </w:lvl>
    <w:lvl w:ilvl="7" w:tplc="A8F8CE30" w:tentative="1">
      <w:start w:val="1"/>
      <w:numFmt w:val="bullet"/>
      <w:lvlText w:val="•"/>
      <w:lvlJc w:val="left"/>
      <w:pPr>
        <w:tabs>
          <w:tab w:val="num" w:pos="5760"/>
        </w:tabs>
        <w:ind w:left="5760" w:hanging="360"/>
      </w:pPr>
      <w:rPr>
        <w:rFonts w:ascii="Times New Roman" w:hAnsi="Times New Roman" w:hint="default"/>
      </w:rPr>
    </w:lvl>
    <w:lvl w:ilvl="8" w:tplc="9078C5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B40526"/>
    <w:multiLevelType w:val="hybridMultilevel"/>
    <w:tmpl w:val="79BEE634"/>
    <w:lvl w:ilvl="0" w:tplc="F670D506">
      <w:start w:val="1"/>
      <w:numFmt w:val="bullet"/>
      <w:lvlText w:val="-"/>
      <w:lvlJc w:val="left"/>
      <w:pPr>
        <w:tabs>
          <w:tab w:val="num" w:pos="720"/>
        </w:tabs>
        <w:ind w:left="720" w:hanging="360"/>
      </w:pPr>
      <w:rPr>
        <w:rFonts w:ascii="Times New Roman" w:hAnsi="Times New Roman" w:hint="default"/>
      </w:rPr>
    </w:lvl>
    <w:lvl w:ilvl="1" w:tplc="E7125366" w:tentative="1">
      <w:start w:val="1"/>
      <w:numFmt w:val="bullet"/>
      <w:lvlText w:val="-"/>
      <w:lvlJc w:val="left"/>
      <w:pPr>
        <w:tabs>
          <w:tab w:val="num" w:pos="1440"/>
        </w:tabs>
        <w:ind w:left="1440" w:hanging="360"/>
      </w:pPr>
      <w:rPr>
        <w:rFonts w:ascii="Times New Roman" w:hAnsi="Times New Roman" w:hint="default"/>
      </w:rPr>
    </w:lvl>
    <w:lvl w:ilvl="2" w:tplc="F5A67734" w:tentative="1">
      <w:start w:val="1"/>
      <w:numFmt w:val="bullet"/>
      <w:lvlText w:val="-"/>
      <w:lvlJc w:val="left"/>
      <w:pPr>
        <w:tabs>
          <w:tab w:val="num" w:pos="2160"/>
        </w:tabs>
        <w:ind w:left="2160" w:hanging="360"/>
      </w:pPr>
      <w:rPr>
        <w:rFonts w:ascii="Times New Roman" w:hAnsi="Times New Roman" w:hint="default"/>
      </w:rPr>
    </w:lvl>
    <w:lvl w:ilvl="3" w:tplc="854AE5B4" w:tentative="1">
      <w:start w:val="1"/>
      <w:numFmt w:val="bullet"/>
      <w:lvlText w:val="-"/>
      <w:lvlJc w:val="left"/>
      <w:pPr>
        <w:tabs>
          <w:tab w:val="num" w:pos="2880"/>
        </w:tabs>
        <w:ind w:left="2880" w:hanging="360"/>
      </w:pPr>
      <w:rPr>
        <w:rFonts w:ascii="Times New Roman" w:hAnsi="Times New Roman" w:hint="default"/>
      </w:rPr>
    </w:lvl>
    <w:lvl w:ilvl="4" w:tplc="E3C6D76C" w:tentative="1">
      <w:start w:val="1"/>
      <w:numFmt w:val="bullet"/>
      <w:lvlText w:val="-"/>
      <w:lvlJc w:val="left"/>
      <w:pPr>
        <w:tabs>
          <w:tab w:val="num" w:pos="3600"/>
        </w:tabs>
        <w:ind w:left="3600" w:hanging="360"/>
      </w:pPr>
      <w:rPr>
        <w:rFonts w:ascii="Times New Roman" w:hAnsi="Times New Roman" w:hint="default"/>
      </w:rPr>
    </w:lvl>
    <w:lvl w:ilvl="5" w:tplc="C4F6A100" w:tentative="1">
      <w:start w:val="1"/>
      <w:numFmt w:val="bullet"/>
      <w:lvlText w:val="-"/>
      <w:lvlJc w:val="left"/>
      <w:pPr>
        <w:tabs>
          <w:tab w:val="num" w:pos="4320"/>
        </w:tabs>
        <w:ind w:left="4320" w:hanging="360"/>
      </w:pPr>
      <w:rPr>
        <w:rFonts w:ascii="Times New Roman" w:hAnsi="Times New Roman" w:hint="default"/>
      </w:rPr>
    </w:lvl>
    <w:lvl w:ilvl="6" w:tplc="0FA23314" w:tentative="1">
      <w:start w:val="1"/>
      <w:numFmt w:val="bullet"/>
      <w:lvlText w:val="-"/>
      <w:lvlJc w:val="left"/>
      <w:pPr>
        <w:tabs>
          <w:tab w:val="num" w:pos="5040"/>
        </w:tabs>
        <w:ind w:left="5040" w:hanging="360"/>
      </w:pPr>
      <w:rPr>
        <w:rFonts w:ascii="Times New Roman" w:hAnsi="Times New Roman" w:hint="default"/>
      </w:rPr>
    </w:lvl>
    <w:lvl w:ilvl="7" w:tplc="D28E302A" w:tentative="1">
      <w:start w:val="1"/>
      <w:numFmt w:val="bullet"/>
      <w:lvlText w:val="-"/>
      <w:lvlJc w:val="left"/>
      <w:pPr>
        <w:tabs>
          <w:tab w:val="num" w:pos="5760"/>
        </w:tabs>
        <w:ind w:left="5760" w:hanging="360"/>
      </w:pPr>
      <w:rPr>
        <w:rFonts w:ascii="Times New Roman" w:hAnsi="Times New Roman" w:hint="default"/>
      </w:rPr>
    </w:lvl>
    <w:lvl w:ilvl="8" w:tplc="42BEE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125C2C"/>
    <w:multiLevelType w:val="hybridMultilevel"/>
    <w:tmpl w:val="A9F6C0FE"/>
    <w:lvl w:ilvl="0" w:tplc="6532AD64">
      <w:start w:val="1"/>
      <w:numFmt w:val="bullet"/>
      <w:lvlText w:val="•"/>
      <w:lvlJc w:val="left"/>
      <w:pPr>
        <w:tabs>
          <w:tab w:val="num" w:pos="720"/>
        </w:tabs>
        <w:ind w:left="720" w:hanging="360"/>
      </w:pPr>
      <w:rPr>
        <w:rFonts w:ascii="Times New Roman" w:hAnsi="Times New Roman" w:hint="default"/>
      </w:rPr>
    </w:lvl>
    <w:lvl w:ilvl="1" w:tplc="85080F70" w:tentative="1">
      <w:start w:val="1"/>
      <w:numFmt w:val="bullet"/>
      <w:lvlText w:val="•"/>
      <w:lvlJc w:val="left"/>
      <w:pPr>
        <w:tabs>
          <w:tab w:val="num" w:pos="1440"/>
        </w:tabs>
        <w:ind w:left="1440" w:hanging="360"/>
      </w:pPr>
      <w:rPr>
        <w:rFonts w:ascii="Times New Roman" w:hAnsi="Times New Roman" w:hint="default"/>
      </w:rPr>
    </w:lvl>
    <w:lvl w:ilvl="2" w:tplc="8AA41F14" w:tentative="1">
      <w:start w:val="1"/>
      <w:numFmt w:val="bullet"/>
      <w:lvlText w:val="•"/>
      <w:lvlJc w:val="left"/>
      <w:pPr>
        <w:tabs>
          <w:tab w:val="num" w:pos="2160"/>
        </w:tabs>
        <w:ind w:left="2160" w:hanging="360"/>
      </w:pPr>
      <w:rPr>
        <w:rFonts w:ascii="Times New Roman" w:hAnsi="Times New Roman" w:hint="default"/>
      </w:rPr>
    </w:lvl>
    <w:lvl w:ilvl="3" w:tplc="A3BE5482" w:tentative="1">
      <w:start w:val="1"/>
      <w:numFmt w:val="bullet"/>
      <w:lvlText w:val="•"/>
      <w:lvlJc w:val="left"/>
      <w:pPr>
        <w:tabs>
          <w:tab w:val="num" w:pos="2880"/>
        </w:tabs>
        <w:ind w:left="2880" w:hanging="360"/>
      </w:pPr>
      <w:rPr>
        <w:rFonts w:ascii="Times New Roman" w:hAnsi="Times New Roman" w:hint="default"/>
      </w:rPr>
    </w:lvl>
    <w:lvl w:ilvl="4" w:tplc="677A24A2" w:tentative="1">
      <w:start w:val="1"/>
      <w:numFmt w:val="bullet"/>
      <w:lvlText w:val="•"/>
      <w:lvlJc w:val="left"/>
      <w:pPr>
        <w:tabs>
          <w:tab w:val="num" w:pos="3600"/>
        </w:tabs>
        <w:ind w:left="3600" w:hanging="360"/>
      </w:pPr>
      <w:rPr>
        <w:rFonts w:ascii="Times New Roman" w:hAnsi="Times New Roman" w:hint="default"/>
      </w:rPr>
    </w:lvl>
    <w:lvl w:ilvl="5" w:tplc="E6A2570C" w:tentative="1">
      <w:start w:val="1"/>
      <w:numFmt w:val="bullet"/>
      <w:lvlText w:val="•"/>
      <w:lvlJc w:val="left"/>
      <w:pPr>
        <w:tabs>
          <w:tab w:val="num" w:pos="4320"/>
        </w:tabs>
        <w:ind w:left="4320" w:hanging="360"/>
      </w:pPr>
      <w:rPr>
        <w:rFonts w:ascii="Times New Roman" w:hAnsi="Times New Roman" w:hint="default"/>
      </w:rPr>
    </w:lvl>
    <w:lvl w:ilvl="6" w:tplc="D01EC3E0" w:tentative="1">
      <w:start w:val="1"/>
      <w:numFmt w:val="bullet"/>
      <w:lvlText w:val="•"/>
      <w:lvlJc w:val="left"/>
      <w:pPr>
        <w:tabs>
          <w:tab w:val="num" w:pos="5040"/>
        </w:tabs>
        <w:ind w:left="5040" w:hanging="360"/>
      </w:pPr>
      <w:rPr>
        <w:rFonts w:ascii="Times New Roman" w:hAnsi="Times New Roman" w:hint="default"/>
      </w:rPr>
    </w:lvl>
    <w:lvl w:ilvl="7" w:tplc="E3E8BF04" w:tentative="1">
      <w:start w:val="1"/>
      <w:numFmt w:val="bullet"/>
      <w:lvlText w:val="•"/>
      <w:lvlJc w:val="left"/>
      <w:pPr>
        <w:tabs>
          <w:tab w:val="num" w:pos="5760"/>
        </w:tabs>
        <w:ind w:left="5760" w:hanging="360"/>
      </w:pPr>
      <w:rPr>
        <w:rFonts w:ascii="Times New Roman" w:hAnsi="Times New Roman" w:hint="default"/>
      </w:rPr>
    </w:lvl>
    <w:lvl w:ilvl="8" w:tplc="8E4ED9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701B83"/>
    <w:multiLevelType w:val="hybridMultilevel"/>
    <w:tmpl w:val="2A4623A8"/>
    <w:lvl w:ilvl="0" w:tplc="57EED754">
      <w:start w:val="1"/>
      <w:numFmt w:val="bullet"/>
      <w:lvlText w:val="•"/>
      <w:lvlJc w:val="left"/>
      <w:pPr>
        <w:tabs>
          <w:tab w:val="num" w:pos="720"/>
        </w:tabs>
        <w:ind w:left="720" w:hanging="360"/>
      </w:pPr>
      <w:rPr>
        <w:rFonts w:ascii="Times New Roman" w:hAnsi="Times New Roman" w:hint="default"/>
      </w:rPr>
    </w:lvl>
    <w:lvl w:ilvl="1" w:tplc="71BE0620" w:tentative="1">
      <w:start w:val="1"/>
      <w:numFmt w:val="bullet"/>
      <w:lvlText w:val="•"/>
      <w:lvlJc w:val="left"/>
      <w:pPr>
        <w:tabs>
          <w:tab w:val="num" w:pos="1440"/>
        </w:tabs>
        <w:ind w:left="1440" w:hanging="360"/>
      </w:pPr>
      <w:rPr>
        <w:rFonts w:ascii="Times New Roman" w:hAnsi="Times New Roman" w:hint="default"/>
      </w:rPr>
    </w:lvl>
    <w:lvl w:ilvl="2" w:tplc="7AA4590C" w:tentative="1">
      <w:start w:val="1"/>
      <w:numFmt w:val="bullet"/>
      <w:lvlText w:val="•"/>
      <w:lvlJc w:val="left"/>
      <w:pPr>
        <w:tabs>
          <w:tab w:val="num" w:pos="2160"/>
        </w:tabs>
        <w:ind w:left="2160" w:hanging="360"/>
      </w:pPr>
      <w:rPr>
        <w:rFonts w:ascii="Times New Roman" w:hAnsi="Times New Roman" w:hint="default"/>
      </w:rPr>
    </w:lvl>
    <w:lvl w:ilvl="3" w:tplc="93EE8C8A" w:tentative="1">
      <w:start w:val="1"/>
      <w:numFmt w:val="bullet"/>
      <w:lvlText w:val="•"/>
      <w:lvlJc w:val="left"/>
      <w:pPr>
        <w:tabs>
          <w:tab w:val="num" w:pos="2880"/>
        </w:tabs>
        <w:ind w:left="2880" w:hanging="360"/>
      </w:pPr>
      <w:rPr>
        <w:rFonts w:ascii="Times New Roman" w:hAnsi="Times New Roman" w:hint="default"/>
      </w:rPr>
    </w:lvl>
    <w:lvl w:ilvl="4" w:tplc="285E00F4" w:tentative="1">
      <w:start w:val="1"/>
      <w:numFmt w:val="bullet"/>
      <w:lvlText w:val="•"/>
      <w:lvlJc w:val="left"/>
      <w:pPr>
        <w:tabs>
          <w:tab w:val="num" w:pos="3600"/>
        </w:tabs>
        <w:ind w:left="3600" w:hanging="360"/>
      </w:pPr>
      <w:rPr>
        <w:rFonts w:ascii="Times New Roman" w:hAnsi="Times New Roman" w:hint="default"/>
      </w:rPr>
    </w:lvl>
    <w:lvl w:ilvl="5" w:tplc="CBC6FF56" w:tentative="1">
      <w:start w:val="1"/>
      <w:numFmt w:val="bullet"/>
      <w:lvlText w:val="•"/>
      <w:lvlJc w:val="left"/>
      <w:pPr>
        <w:tabs>
          <w:tab w:val="num" w:pos="4320"/>
        </w:tabs>
        <w:ind w:left="4320" w:hanging="360"/>
      </w:pPr>
      <w:rPr>
        <w:rFonts w:ascii="Times New Roman" w:hAnsi="Times New Roman" w:hint="default"/>
      </w:rPr>
    </w:lvl>
    <w:lvl w:ilvl="6" w:tplc="51F8EDF8" w:tentative="1">
      <w:start w:val="1"/>
      <w:numFmt w:val="bullet"/>
      <w:lvlText w:val="•"/>
      <w:lvlJc w:val="left"/>
      <w:pPr>
        <w:tabs>
          <w:tab w:val="num" w:pos="5040"/>
        </w:tabs>
        <w:ind w:left="5040" w:hanging="360"/>
      </w:pPr>
      <w:rPr>
        <w:rFonts w:ascii="Times New Roman" w:hAnsi="Times New Roman" w:hint="default"/>
      </w:rPr>
    </w:lvl>
    <w:lvl w:ilvl="7" w:tplc="D83ACC76" w:tentative="1">
      <w:start w:val="1"/>
      <w:numFmt w:val="bullet"/>
      <w:lvlText w:val="•"/>
      <w:lvlJc w:val="left"/>
      <w:pPr>
        <w:tabs>
          <w:tab w:val="num" w:pos="5760"/>
        </w:tabs>
        <w:ind w:left="5760" w:hanging="360"/>
      </w:pPr>
      <w:rPr>
        <w:rFonts w:ascii="Times New Roman" w:hAnsi="Times New Roman" w:hint="default"/>
      </w:rPr>
    </w:lvl>
    <w:lvl w:ilvl="8" w:tplc="629EA1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B717D9"/>
    <w:multiLevelType w:val="hybridMultilevel"/>
    <w:tmpl w:val="086C715A"/>
    <w:lvl w:ilvl="0" w:tplc="F96405B2">
      <w:start w:val="1"/>
      <w:numFmt w:val="bullet"/>
      <w:lvlText w:val="•"/>
      <w:lvlJc w:val="left"/>
      <w:pPr>
        <w:tabs>
          <w:tab w:val="num" w:pos="720"/>
        </w:tabs>
        <w:ind w:left="720" w:hanging="360"/>
      </w:pPr>
      <w:rPr>
        <w:rFonts w:ascii="Times New Roman" w:hAnsi="Times New Roman" w:hint="default"/>
      </w:rPr>
    </w:lvl>
    <w:lvl w:ilvl="1" w:tplc="F36AEB5C" w:tentative="1">
      <w:start w:val="1"/>
      <w:numFmt w:val="bullet"/>
      <w:lvlText w:val="•"/>
      <w:lvlJc w:val="left"/>
      <w:pPr>
        <w:tabs>
          <w:tab w:val="num" w:pos="1440"/>
        </w:tabs>
        <w:ind w:left="1440" w:hanging="360"/>
      </w:pPr>
      <w:rPr>
        <w:rFonts w:ascii="Times New Roman" w:hAnsi="Times New Roman" w:hint="default"/>
      </w:rPr>
    </w:lvl>
    <w:lvl w:ilvl="2" w:tplc="E7789ABE" w:tentative="1">
      <w:start w:val="1"/>
      <w:numFmt w:val="bullet"/>
      <w:lvlText w:val="•"/>
      <w:lvlJc w:val="left"/>
      <w:pPr>
        <w:tabs>
          <w:tab w:val="num" w:pos="2160"/>
        </w:tabs>
        <w:ind w:left="2160" w:hanging="360"/>
      </w:pPr>
      <w:rPr>
        <w:rFonts w:ascii="Times New Roman" w:hAnsi="Times New Roman" w:hint="default"/>
      </w:rPr>
    </w:lvl>
    <w:lvl w:ilvl="3" w:tplc="F21CB886" w:tentative="1">
      <w:start w:val="1"/>
      <w:numFmt w:val="bullet"/>
      <w:lvlText w:val="•"/>
      <w:lvlJc w:val="left"/>
      <w:pPr>
        <w:tabs>
          <w:tab w:val="num" w:pos="2880"/>
        </w:tabs>
        <w:ind w:left="2880" w:hanging="360"/>
      </w:pPr>
      <w:rPr>
        <w:rFonts w:ascii="Times New Roman" w:hAnsi="Times New Roman" w:hint="default"/>
      </w:rPr>
    </w:lvl>
    <w:lvl w:ilvl="4" w:tplc="677458E0" w:tentative="1">
      <w:start w:val="1"/>
      <w:numFmt w:val="bullet"/>
      <w:lvlText w:val="•"/>
      <w:lvlJc w:val="left"/>
      <w:pPr>
        <w:tabs>
          <w:tab w:val="num" w:pos="3600"/>
        </w:tabs>
        <w:ind w:left="3600" w:hanging="360"/>
      </w:pPr>
      <w:rPr>
        <w:rFonts w:ascii="Times New Roman" w:hAnsi="Times New Roman" w:hint="default"/>
      </w:rPr>
    </w:lvl>
    <w:lvl w:ilvl="5" w:tplc="1A964D10" w:tentative="1">
      <w:start w:val="1"/>
      <w:numFmt w:val="bullet"/>
      <w:lvlText w:val="•"/>
      <w:lvlJc w:val="left"/>
      <w:pPr>
        <w:tabs>
          <w:tab w:val="num" w:pos="4320"/>
        </w:tabs>
        <w:ind w:left="4320" w:hanging="360"/>
      </w:pPr>
      <w:rPr>
        <w:rFonts w:ascii="Times New Roman" w:hAnsi="Times New Roman" w:hint="default"/>
      </w:rPr>
    </w:lvl>
    <w:lvl w:ilvl="6" w:tplc="D6200D3C" w:tentative="1">
      <w:start w:val="1"/>
      <w:numFmt w:val="bullet"/>
      <w:lvlText w:val="•"/>
      <w:lvlJc w:val="left"/>
      <w:pPr>
        <w:tabs>
          <w:tab w:val="num" w:pos="5040"/>
        </w:tabs>
        <w:ind w:left="5040" w:hanging="360"/>
      </w:pPr>
      <w:rPr>
        <w:rFonts w:ascii="Times New Roman" w:hAnsi="Times New Roman" w:hint="default"/>
      </w:rPr>
    </w:lvl>
    <w:lvl w:ilvl="7" w:tplc="1236EEB0" w:tentative="1">
      <w:start w:val="1"/>
      <w:numFmt w:val="bullet"/>
      <w:lvlText w:val="•"/>
      <w:lvlJc w:val="left"/>
      <w:pPr>
        <w:tabs>
          <w:tab w:val="num" w:pos="5760"/>
        </w:tabs>
        <w:ind w:left="5760" w:hanging="360"/>
      </w:pPr>
      <w:rPr>
        <w:rFonts w:ascii="Times New Roman" w:hAnsi="Times New Roman" w:hint="default"/>
      </w:rPr>
    </w:lvl>
    <w:lvl w:ilvl="8" w:tplc="91B666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C240BF"/>
    <w:multiLevelType w:val="hybridMultilevel"/>
    <w:tmpl w:val="2FE26272"/>
    <w:lvl w:ilvl="0" w:tplc="1296743E">
      <w:start w:val="1"/>
      <w:numFmt w:val="bullet"/>
      <w:lvlText w:val="•"/>
      <w:lvlJc w:val="left"/>
      <w:pPr>
        <w:tabs>
          <w:tab w:val="num" w:pos="720"/>
        </w:tabs>
        <w:ind w:left="720" w:hanging="360"/>
      </w:pPr>
      <w:rPr>
        <w:rFonts w:ascii="Times New Roman" w:hAnsi="Times New Roman" w:hint="default"/>
      </w:rPr>
    </w:lvl>
    <w:lvl w:ilvl="1" w:tplc="CEBCB898" w:tentative="1">
      <w:start w:val="1"/>
      <w:numFmt w:val="bullet"/>
      <w:lvlText w:val="•"/>
      <w:lvlJc w:val="left"/>
      <w:pPr>
        <w:tabs>
          <w:tab w:val="num" w:pos="1440"/>
        </w:tabs>
        <w:ind w:left="1440" w:hanging="360"/>
      </w:pPr>
      <w:rPr>
        <w:rFonts w:ascii="Times New Roman" w:hAnsi="Times New Roman" w:hint="default"/>
      </w:rPr>
    </w:lvl>
    <w:lvl w:ilvl="2" w:tplc="17A095E6" w:tentative="1">
      <w:start w:val="1"/>
      <w:numFmt w:val="bullet"/>
      <w:lvlText w:val="•"/>
      <w:lvlJc w:val="left"/>
      <w:pPr>
        <w:tabs>
          <w:tab w:val="num" w:pos="2160"/>
        </w:tabs>
        <w:ind w:left="2160" w:hanging="360"/>
      </w:pPr>
      <w:rPr>
        <w:rFonts w:ascii="Times New Roman" w:hAnsi="Times New Roman" w:hint="default"/>
      </w:rPr>
    </w:lvl>
    <w:lvl w:ilvl="3" w:tplc="0FE67204" w:tentative="1">
      <w:start w:val="1"/>
      <w:numFmt w:val="bullet"/>
      <w:lvlText w:val="•"/>
      <w:lvlJc w:val="left"/>
      <w:pPr>
        <w:tabs>
          <w:tab w:val="num" w:pos="2880"/>
        </w:tabs>
        <w:ind w:left="2880" w:hanging="360"/>
      </w:pPr>
      <w:rPr>
        <w:rFonts w:ascii="Times New Roman" w:hAnsi="Times New Roman" w:hint="default"/>
      </w:rPr>
    </w:lvl>
    <w:lvl w:ilvl="4" w:tplc="72C20D8C" w:tentative="1">
      <w:start w:val="1"/>
      <w:numFmt w:val="bullet"/>
      <w:lvlText w:val="•"/>
      <w:lvlJc w:val="left"/>
      <w:pPr>
        <w:tabs>
          <w:tab w:val="num" w:pos="3600"/>
        </w:tabs>
        <w:ind w:left="3600" w:hanging="360"/>
      </w:pPr>
      <w:rPr>
        <w:rFonts w:ascii="Times New Roman" w:hAnsi="Times New Roman" w:hint="default"/>
      </w:rPr>
    </w:lvl>
    <w:lvl w:ilvl="5" w:tplc="032E660E" w:tentative="1">
      <w:start w:val="1"/>
      <w:numFmt w:val="bullet"/>
      <w:lvlText w:val="•"/>
      <w:lvlJc w:val="left"/>
      <w:pPr>
        <w:tabs>
          <w:tab w:val="num" w:pos="4320"/>
        </w:tabs>
        <w:ind w:left="4320" w:hanging="360"/>
      </w:pPr>
      <w:rPr>
        <w:rFonts w:ascii="Times New Roman" w:hAnsi="Times New Roman" w:hint="default"/>
      </w:rPr>
    </w:lvl>
    <w:lvl w:ilvl="6" w:tplc="B74E996E" w:tentative="1">
      <w:start w:val="1"/>
      <w:numFmt w:val="bullet"/>
      <w:lvlText w:val="•"/>
      <w:lvlJc w:val="left"/>
      <w:pPr>
        <w:tabs>
          <w:tab w:val="num" w:pos="5040"/>
        </w:tabs>
        <w:ind w:left="5040" w:hanging="360"/>
      </w:pPr>
      <w:rPr>
        <w:rFonts w:ascii="Times New Roman" w:hAnsi="Times New Roman" w:hint="default"/>
      </w:rPr>
    </w:lvl>
    <w:lvl w:ilvl="7" w:tplc="9702D438" w:tentative="1">
      <w:start w:val="1"/>
      <w:numFmt w:val="bullet"/>
      <w:lvlText w:val="•"/>
      <w:lvlJc w:val="left"/>
      <w:pPr>
        <w:tabs>
          <w:tab w:val="num" w:pos="5760"/>
        </w:tabs>
        <w:ind w:left="5760" w:hanging="360"/>
      </w:pPr>
      <w:rPr>
        <w:rFonts w:ascii="Times New Roman" w:hAnsi="Times New Roman" w:hint="default"/>
      </w:rPr>
    </w:lvl>
    <w:lvl w:ilvl="8" w:tplc="FB9C28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F04C48"/>
    <w:multiLevelType w:val="hybridMultilevel"/>
    <w:tmpl w:val="5DD63B84"/>
    <w:lvl w:ilvl="0" w:tplc="A1466E08">
      <w:start w:val="1"/>
      <w:numFmt w:val="bullet"/>
      <w:lvlText w:val="•"/>
      <w:lvlJc w:val="left"/>
      <w:pPr>
        <w:tabs>
          <w:tab w:val="num" w:pos="720"/>
        </w:tabs>
        <w:ind w:left="720" w:hanging="360"/>
      </w:pPr>
      <w:rPr>
        <w:rFonts w:ascii="Times New Roman" w:hAnsi="Times New Roman" w:hint="default"/>
      </w:rPr>
    </w:lvl>
    <w:lvl w:ilvl="1" w:tplc="AFAE3D32" w:tentative="1">
      <w:start w:val="1"/>
      <w:numFmt w:val="bullet"/>
      <w:lvlText w:val="•"/>
      <w:lvlJc w:val="left"/>
      <w:pPr>
        <w:tabs>
          <w:tab w:val="num" w:pos="1440"/>
        </w:tabs>
        <w:ind w:left="1440" w:hanging="360"/>
      </w:pPr>
      <w:rPr>
        <w:rFonts w:ascii="Times New Roman" w:hAnsi="Times New Roman" w:hint="default"/>
      </w:rPr>
    </w:lvl>
    <w:lvl w:ilvl="2" w:tplc="24AC1F0E" w:tentative="1">
      <w:start w:val="1"/>
      <w:numFmt w:val="bullet"/>
      <w:lvlText w:val="•"/>
      <w:lvlJc w:val="left"/>
      <w:pPr>
        <w:tabs>
          <w:tab w:val="num" w:pos="2160"/>
        </w:tabs>
        <w:ind w:left="2160" w:hanging="360"/>
      </w:pPr>
      <w:rPr>
        <w:rFonts w:ascii="Times New Roman" w:hAnsi="Times New Roman" w:hint="default"/>
      </w:rPr>
    </w:lvl>
    <w:lvl w:ilvl="3" w:tplc="BD8AE12C" w:tentative="1">
      <w:start w:val="1"/>
      <w:numFmt w:val="bullet"/>
      <w:lvlText w:val="•"/>
      <w:lvlJc w:val="left"/>
      <w:pPr>
        <w:tabs>
          <w:tab w:val="num" w:pos="2880"/>
        </w:tabs>
        <w:ind w:left="2880" w:hanging="360"/>
      </w:pPr>
      <w:rPr>
        <w:rFonts w:ascii="Times New Roman" w:hAnsi="Times New Roman" w:hint="default"/>
      </w:rPr>
    </w:lvl>
    <w:lvl w:ilvl="4" w:tplc="154C46FC" w:tentative="1">
      <w:start w:val="1"/>
      <w:numFmt w:val="bullet"/>
      <w:lvlText w:val="•"/>
      <w:lvlJc w:val="left"/>
      <w:pPr>
        <w:tabs>
          <w:tab w:val="num" w:pos="3600"/>
        </w:tabs>
        <w:ind w:left="3600" w:hanging="360"/>
      </w:pPr>
      <w:rPr>
        <w:rFonts w:ascii="Times New Roman" w:hAnsi="Times New Roman" w:hint="default"/>
      </w:rPr>
    </w:lvl>
    <w:lvl w:ilvl="5" w:tplc="BE381D3E" w:tentative="1">
      <w:start w:val="1"/>
      <w:numFmt w:val="bullet"/>
      <w:lvlText w:val="•"/>
      <w:lvlJc w:val="left"/>
      <w:pPr>
        <w:tabs>
          <w:tab w:val="num" w:pos="4320"/>
        </w:tabs>
        <w:ind w:left="4320" w:hanging="360"/>
      </w:pPr>
      <w:rPr>
        <w:rFonts w:ascii="Times New Roman" w:hAnsi="Times New Roman" w:hint="default"/>
      </w:rPr>
    </w:lvl>
    <w:lvl w:ilvl="6" w:tplc="1728B6B2" w:tentative="1">
      <w:start w:val="1"/>
      <w:numFmt w:val="bullet"/>
      <w:lvlText w:val="•"/>
      <w:lvlJc w:val="left"/>
      <w:pPr>
        <w:tabs>
          <w:tab w:val="num" w:pos="5040"/>
        </w:tabs>
        <w:ind w:left="5040" w:hanging="360"/>
      </w:pPr>
      <w:rPr>
        <w:rFonts w:ascii="Times New Roman" w:hAnsi="Times New Roman" w:hint="default"/>
      </w:rPr>
    </w:lvl>
    <w:lvl w:ilvl="7" w:tplc="5BB0D25E" w:tentative="1">
      <w:start w:val="1"/>
      <w:numFmt w:val="bullet"/>
      <w:lvlText w:val="•"/>
      <w:lvlJc w:val="left"/>
      <w:pPr>
        <w:tabs>
          <w:tab w:val="num" w:pos="5760"/>
        </w:tabs>
        <w:ind w:left="5760" w:hanging="360"/>
      </w:pPr>
      <w:rPr>
        <w:rFonts w:ascii="Times New Roman" w:hAnsi="Times New Roman" w:hint="default"/>
      </w:rPr>
    </w:lvl>
    <w:lvl w:ilvl="8" w:tplc="E9749E62" w:tentative="1">
      <w:start w:val="1"/>
      <w:numFmt w:val="bullet"/>
      <w:lvlText w:val="•"/>
      <w:lvlJc w:val="left"/>
      <w:pPr>
        <w:tabs>
          <w:tab w:val="num" w:pos="6480"/>
        </w:tabs>
        <w:ind w:left="6480" w:hanging="360"/>
      </w:pPr>
      <w:rPr>
        <w:rFonts w:ascii="Times New Roman" w:hAnsi="Times New Roman" w:hint="default"/>
      </w:rPr>
    </w:lvl>
  </w:abstractNum>
  <w:num w:numId="1" w16cid:durableId="1842967027">
    <w:abstractNumId w:val="1"/>
  </w:num>
  <w:num w:numId="2" w16cid:durableId="1657416886">
    <w:abstractNumId w:val="3"/>
  </w:num>
  <w:num w:numId="3" w16cid:durableId="1364549033">
    <w:abstractNumId w:val="4"/>
  </w:num>
  <w:num w:numId="4" w16cid:durableId="1513644039">
    <w:abstractNumId w:val="5"/>
  </w:num>
  <w:num w:numId="5" w16cid:durableId="1275402934">
    <w:abstractNumId w:val="6"/>
  </w:num>
  <w:num w:numId="6" w16cid:durableId="932208535">
    <w:abstractNumId w:val="7"/>
  </w:num>
  <w:num w:numId="7" w16cid:durableId="342709892">
    <w:abstractNumId w:val="0"/>
  </w:num>
  <w:num w:numId="8" w16cid:durableId="158213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1EC"/>
    <w:rsid w:val="000013B6"/>
    <w:rsid w:val="000053F7"/>
    <w:rsid w:val="00005D07"/>
    <w:rsid w:val="000068EA"/>
    <w:rsid w:val="00006919"/>
    <w:rsid w:val="000135C6"/>
    <w:rsid w:val="00013613"/>
    <w:rsid w:val="00016D3C"/>
    <w:rsid w:val="00017FEA"/>
    <w:rsid w:val="0002123D"/>
    <w:rsid w:val="00021DEF"/>
    <w:rsid w:val="00024205"/>
    <w:rsid w:val="00024392"/>
    <w:rsid w:val="00025E29"/>
    <w:rsid w:val="00030054"/>
    <w:rsid w:val="000319E5"/>
    <w:rsid w:val="0003380D"/>
    <w:rsid w:val="000352C6"/>
    <w:rsid w:val="00037F52"/>
    <w:rsid w:val="00044889"/>
    <w:rsid w:val="00045D30"/>
    <w:rsid w:val="00053C84"/>
    <w:rsid w:val="00056028"/>
    <w:rsid w:val="00057787"/>
    <w:rsid w:val="00060E07"/>
    <w:rsid w:val="00061C34"/>
    <w:rsid w:val="00063277"/>
    <w:rsid w:val="0006361C"/>
    <w:rsid w:val="0007181E"/>
    <w:rsid w:val="000746E7"/>
    <w:rsid w:val="0007535E"/>
    <w:rsid w:val="00075B06"/>
    <w:rsid w:val="000814AC"/>
    <w:rsid w:val="00081903"/>
    <w:rsid w:val="00085995"/>
    <w:rsid w:val="0008703C"/>
    <w:rsid w:val="00095539"/>
    <w:rsid w:val="000A2FB4"/>
    <w:rsid w:val="000A4C4C"/>
    <w:rsid w:val="000A5BA4"/>
    <w:rsid w:val="000A5E3C"/>
    <w:rsid w:val="000B1306"/>
    <w:rsid w:val="000B1632"/>
    <w:rsid w:val="000B5598"/>
    <w:rsid w:val="000C15B5"/>
    <w:rsid w:val="000C22EC"/>
    <w:rsid w:val="000C2F0A"/>
    <w:rsid w:val="000C3CDB"/>
    <w:rsid w:val="000C6644"/>
    <w:rsid w:val="000D48C1"/>
    <w:rsid w:val="000E04BD"/>
    <w:rsid w:val="000F50BB"/>
    <w:rsid w:val="00105280"/>
    <w:rsid w:val="001066DA"/>
    <w:rsid w:val="00106BA6"/>
    <w:rsid w:val="0011640D"/>
    <w:rsid w:val="00121C12"/>
    <w:rsid w:val="0012302B"/>
    <w:rsid w:val="0012332C"/>
    <w:rsid w:val="00127CC1"/>
    <w:rsid w:val="00132955"/>
    <w:rsid w:val="00132E99"/>
    <w:rsid w:val="00141895"/>
    <w:rsid w:val="001439B3"/>
    <w:rsid w:val="00144244"/>
    <w:rsid w:val="00144A35"/>
    <w:rsid w:val="00150FC0"/>
    <w:rsid w:val="00152013"/>
    <w:rsid w:val="001525A4"/>
    <w:rsid w:val="00152F7C"/>
    <w:rsid w:val="001536D4"/>
    <w:rsid w:val="001633A4"/>
    <w:rsid w:val="00163422"/>
    <w:rsid w:val="00166C89"/>
    <w:rsid w:val="0017200D"/>
    <w:rsid w:val="00172C10"/>
    <w:rsid w:val="0017382F"/>
    <w:rsid w:val="00177697"/>
    <w:rsid w:val="00181BD1"/>
    <w:rsid w:val="00184FF8"/>
    <w:rsid w:val="00185200"/>
    <w:rsid w:val="00186F60"/>
    <w:rsid w:val="001A161C"/>
    <w:rsid w:val="001A41FC"/>
    <w:rsid w:val="001A5E26"/>
    <w:rsid w:val="001A67D9"/>
    <w:rsid w:val="001B306D"/>
    <w:rsid w:val="001B37B1"/>
    <w:rsid w:val="001B4353"/>
    <w:rsid w:val="001B630B"/>
    <w:rsid w:val="001B6D2E"/>
    <w:rsid w:val="001C1CAB"/>
    <w:rsid w:val="001C4D84"/>
    <w:rsid w:val="001C6650"/>
    <w:rsid w:val="001C7881"/>
    <w:rsid w:val="001C7DC8"/>
    <w:rsid w:val="001D0A0C"/>
    <w:rsid w:val="001D0FC5"/>
    <w:rsid w:val="001D37A3"/>
    <w:rsid w:val="001D4419"/>
    <w:rsid w:val="001D4C7E"/>
    <w:rsid w:val="001E2599"/>
    <w:rsid w:val="001E3C7D"/>
    <w:rsid w:val="001E42F4"/>
    <w:rsid w:val="001F0327"/>
    <w:rsid w:val="001F7322"/>
    <w:rsid w:val="001F757F"/>
    <w:rsid w:val="002007D0"/>
    <w:rsid w:val="00200F2C"/>
    <w:rsid w:val="00202359"/>
    <w:rsid w:val="00206519"/>
    <w:rsid w:val="0020759B"/>
    <w:rsid w:val="002077CD"/>
    <w:rsid w:val="002108E6"/>
    <w:rsid w:val="00210E41"/>
    <w:rsid w:val="002233C0"/>
    <w:rsid w:val="00224B3A"/>
    <w:rsid w:val="00232C90"/>
    <w:rsid w:val="00233C05"/>
    <w:rsid w:val="00234562"/>
    <w:rsid w:val="00235609"/>
    <w:rsid w:val="0025037A"/>
    <w:rsid w:val="00251723"/>
    <w:rsid w:val="00252C08"/>
    <w:rsid w:val="002531E2"/>
    <w:rsid w:val="00255BCF"/>
    <w:rsid w:val="002607FD"/>
    <w:rsid w:val="00267135"/>
    <w:rsid w:val="00267208"/>
    <w:rsid w:val="00270299"/>
    <w:rsid w:val="00273ED7"/>
    <w:rsid w:val="00285814"/>
    <w:rsid w:val="00290169"/>
    <w:rsid w:val="00293F14"/>
    <w:rsid w:val="002A50C2"/>
    <w:rsid w:val="002A65A6"/>
    <w:rsid w:val="002B18C7"/>
    <w:rsid w:val="002C2A31"/>
    <w:rsid w:val="002C55C1"/>
    <w:rsid w:val="002C6669"/>
    <w:rsid w:val="002D38E6"/>
    <w:rsid w:val="002D42B5"/>
    <w:rsid w:val="002D48E1"/>
    <w:rsid w:val="002D66B9"/>
    <w:rsid w:val="002D6F9D"/>
    <w:rsid w:val="002E201B"/>
    <w:rsid w:val="002E2F59"/>
    <w:rsid w:val="002E50E6"/>
    <w:rsid w:val="002E723A"/>
    <w:rsid w:val="002F20D7"/>
    <w:rsid w:val="002F2F25"/>
    <w:rsid w:val="002F57D9"/>
    <w:rsid w:val="002F6EA6"/>
    <w:rsid w:val="002F73E4"/>
    <w:rsid w:val="00301387"/>
    <w:rsid w:val="003029D2"/>
    <w:rsid w:val="00302E20"/>
    <w:rsid w:val="00303707"/>
    <w:rsid w:val="00307A02"/>
    <w:rsid w:val="00311D27"/>
    <w:rsid w:val="0031400A"/>
    <w:rsid w:val="00316B4D"/>
    <w:rsid w:val="00316C84"/>
    <w:rsid w:val="003265B2"/>
    <w:rsid w:val="00326E8B"/>
    <w:rsid w:val="003338F1"/>
    <w:rsid w:val="00333939"/>
    <w:rsid w:val="00334FE6"/>
    <w:rsid w:val="0033509E"/>
    <w:rsid w:val="00336000"/>
    <w:rsid w:val="003419D3"/>
    <w:rsid w:val="003450AE"/>
    <w:rsid w:val="003472F0"/>
    <w:rsid w:val="0035171B"/>
    <w:rsid w:val="00351ABA"/>
    <w:rsid w:val="003532BA"/>
    <w:rsid w:val="00354B2B"/>
    <w:rsid w:val="00361759"/>
    <w:rsid w:val="003622E3"/>
    <w:rsid w:val="003632A4"/>
    <w:rsid w:val="003647FA"/>
    <w:rsid w:val="00364E17"/>
    <w:rsid w:val="00365129"/>
    <w:rsid w:val="00365A0E"/>
    <w:rsid w:val="00366611"/>
    <w:rsid w:val="00367AC6"/>
    <w:rsid w:val="00371884"/>
    <w:rsid w:val="003725FA"/>
    <w:rsid w:val="00373EAC"/>
    <w:rsid w:val="00375EAD"/>
    <w:rsid w:val="00380949"/>
    <w:rsid w:val="0038145E"/>
    <w:rsid w:val="003A1E68"/>
    <w:rsid w:val="003A361E"/>
    <w:rsid w:val="003A6D5B"/>
    <w:rsid w:val="003B0071"/>
    <w:rsid w:val="003B2BA9"/>
    <w:rsid w:val="003B66F8"/>
    <w:rsid w:val="003D1F30"/>
    <w:rsid w:val="003D1FAC"/>
    <w:rsid w:val="003D3762"/>
    <w:rsid w:val="003D57FA"/>
    <w:rsid w:val="003E0617"/>
    <w:rsid w:val="003E410A"/>
    <w:rsid w:val="003E5A07"/>
    <w:rsid w:val="003F4F5A"/>
    <w:rsid w:val="003F79B5"/>
    <w:rsid w:val="00414BD6"/>
    <w:rsid w:val="00417D7E"/>
    <w:rsid w:val="00417DCA"/>
    <w:rsid w:val="00422939"/>
    <w:rsid w:val="0042329C"/>
    <w:rsid w:val="0042476D"/>
    <w:rsid w:val="004302F6"/>
    <w:rsid w:val="0043058C"/>
    <w:rsid w:val="00430F0F"/>
    <w:rsid w:val="0043259F"/>
    <w:rsid w:val="00432D4C"/>
    <w:rsid w:val="00437727"/>
    <w:rsid w:val="00437A28"/>
    <w:rsid w:val="00440085"/>
    <w:rsid w:val="004402CA"/>
    <w:rsid w:val="0044251E"/>
    <w:rsid w:val="004427A6"/>
    <w:rsid w:val="004447F6"/>
    <w:rsid w:val="00446A4A"/>
    <w:rsid w:val="00452342"/>
    <w:rsid w:val="00456F90"/>
    <w:rsid w:val="004619F8"/>
    <w:rsid w:val="004633F5"/>
    <w:rsid w:val="00464938"/>
    <w:rsid w:val="00471717"/>
    <w:rsid w:val="00473AFE"/>
    <w:rsid w:val="0047468B"/>
    <w:rsid w:val="00475B8A"/>
    <w:rsid w:val="0047614B"/>
    <w:rsid w:val="004804A5"/>
    <w:rsid w:val="00481A66"/>
    <w:rsid w:val="0048744D"/>
    <w:rsid w:val="00497307"/>
    <w:rsid w:val="004A7081"/>
    <w:rsid w:val="004B2413"/>
    <w:rsid w:val="004B68B1"/>
    <w:rsid w:val="004B775E"/>
    <w:rsid w:val="004C03E0"/>
    <w:rsid w:val="004D156C"/>
    <w:rsid w:val="004D1640"/>
    <w:rsid w:val="004D1DB4"/>
    <w:rsid w:val="004D284A"/>
    <w:rsid w:val="004D2DFE"/>
    <w:rsid w:val="004D61B7"/>
    <w:rsid w:val="004E3D33"/>
    <w:rsid w:val="004E3D70"/>
    <w:rsid w:val="004F4561"/>
    <w:rsid w:val="00503DBA"/>
    <w:rsid w:val="005075F0"/>
    <w:rsid w:val="00507C89"/>
    <w:rsid w:val="005105D9"/>
    <w:rsid w:val="005117A1"/>
    <w:rsid w:val="0051459F"/>
    <w:rsid w:val="00516F56"/>
    <w:rsid w:val="00517DF6"/>
    <w:rsid w:val="00523102"/>
    <w:rsid w:val="005233BE"/>
    <w:rsid w:val="005312ED"/>
    <w:rsid w:val="00532483"/>
    <w:rsid w:val="00533B7F"/>
    <w:rsid w:val="00534B48"/>
    <w:rsid w:val="005378F1"/>
    <w:rsid w:val="005424FE"/>
    <w:rsid w:val="00546D76"/>
    <w:rsid w:val="0055566A"/>
    <w:rsid w:val="005610ED"/>
    <w:rsid w:val="005734AA"/>
    <w:rsid w:val="0057355A"/>
    <w:rsid w:val="005768F5"/>
    <w:rsid w:val="00577715"/>
    <w:rsid w:val="00580DB0"/>
    <w:rsid w:val="00584BE6"/>
    <w:rsid w:val="0058511C"/>
    <w:rsid w:val="00591D88"/>
    <w:rsid w:val="00592FDF"/>
    <w:rsid w:val="00594DC9"/>
    <w:rsid w:val="00596AB9"/>
    <w:rsid w:val="00596E1D"/>
    <w:rsid w:val="005A00B2"/>
    <w:rsid w:val="005A3442"/>
    <w:rsid w:val="005B031E"/>
    <w:rsid w:val="005B1AE8"/>
    <w:rsid w:val="005B6BC7"/>
    <w:rsid w:val="005B7D56"/>
    <w:rsid w:val="005C1EDC"/>
    <w:rsid w:val="005C4AD0"/>
    <w:rsid w:val="005D442D"/>
    <w:rsid w:val="005E4613"/>
    <w:rsid w:val="005E5B8B"/>
    <w:rsid w:val="005F03E6"/>
    <w:rsid w:val="005F109F"/>
    <w:rsid w:val="005F496B"/>
    <w:rsid w:val="005F77AB"/>
    <w:rsid w:val="00602160"/>
    <w:rsid w:val="0060259C"/>
    <w:rsid w:val="00604692"/>
    <w:rsid w:val="00605C53"/>
    <w:rsid w:val="0060619A"/>
    <w:rsid w:val="00607318"/>
    <w:rsid w:val="006102F3"/>
    <w:rsid w:val="00616077"/>
    <w:rsid w:val="00616D12"/>
    <w:rsid w:val="006170B8"/>
    <w:rsid w:val="00626EB4"/>
    <w:rsid w:val="00627DE4"/>
    <w:rsid w:val="00630405"/>
    <w:rsid w:val="00641619"/>
    <w:rsid w:val="006423B5"/>
    <w:rsid w:val="00645F11"/>
    <w:rsid w:val="006467F9"/>
    <w:rsid w:val="00647D9F"/>
    <w:rsid w:val="006501FC"/>
    <w:rsid w:val="00652E89"/>
    <w:rsid w:val="006562E3"/>
    <w:rsid w:val="0067215A"/>
    <w:rsid w:val="00677B17"/>
    <w:rsid w:val="00681B7B"/>
    <w:rsid w:val="00683951"/>
    <w:rsid w:val="00683B0E"/>
    <w:rsid w:val="00683D9C"/>
    <w:rsid w:val="0068555E"/>
    <w:rsid w:val="006879FD"/>
    <w:rsid w:val="00687BA4"/>
    <w:rsid w:val="00693EA5"/>
    <w:rsid w:val="0069504B"/>
    <w:rsid w:val="00697263"/>
    <w:rsid w:val="006A25DB"/>
    <w:rsid w:val="006A3A0A"/>
    <w:rsid w:val="006A660F"/>
    <w:rsid w:val="006A7C98"/>
    <w:rsid w:val="006B30C4"/>
    <w:rsid w:val="006B509B"/>
    <w:rsid w:val="006B5B92"/>
    <w:rsid w:val="006C35AE"/>
    <w:rsid w:val="006C3CE3"/>
    <w:rsid w:val="006C6D9F"/>
    <w:rsid w:val="006C727D"/>
    <w:rsid w:val="006D214E"/>
    <w:rsid w:val="006D217C"/>
    <w:rsid w:val="006D30A5"/>
    <w:rsid w:val="006D5B21"/>
    <w:rsid w:val="006D61C7"/>
    <w:rsid w:val="006D6D42"/>
    <w:rsid w:val="006D75CF"/>
    <w:rsid w:val="006E03C6"/>
    <w:rsid w:val="006E2C33"/>
    <w:rsid w:val="006E385F"/>
    <w:rsid w:val="006E414B"/>
    <w:rsid w:val="006E5B1D"/>
    <w:rsid w:val="006E6B54"/>
    <w:rsid w:val="006E799D"/>
    <w:rsid w:val="006F0C3C"/>
    <w:rsid w:val="006F10AA"/>
    <w:rsid w:val="007003E4"/>
    <w:rsid w:val="00700C08"/>
    <w:rsid w:val="00701067"/>
    <w:rsid w:val="00701A95"/>
    <w:rsid w:val="00702A1B"/>
    <w:rsid w:val="00702BAB"/>
    <w:rsid w:val="00705E71"/>
    <w:rsid w:val="007074DF"/>
    <w:rsid w:val="007074EB"/>
    <w:rsid w:val="007079F6"/>
    <w:rsid w:val="00710A9D"/>
    <w:rsid w:val="00720B60"/>
    <w:rsid w:val="00720B97"/>
    <w:rsid w:val="00720EFD"/>
    <w:rsid w:val="00723220"/>
    <w:rsid w:val="00730847"/>
    <w:rsid w:val="0073086C"/>
    <w:rsid w:val="0073177E"/>
    <w:rsid w:val="00734C57"/>
    <w:rsid w:val="00735BB0"/>
    <w:rsid w:val="007460C8"/>
    <w:rsid w:val="007463A9"/>
    <w:rsid w:val="00750061"/>
    <w:rsid w:val="00752102"/>
    <w:rsid w:val="0075232C"/>
    <w:rsid w:val="00752581"/>
    <w:rsid w:val="0075355C"/>
    <w:rsid w:val="00760B20"/>
    <w:rsid w:val="00765008"/>
    <w:rsid w:val="007674CD"/>
    <w:rsid w:val="00767C6E"/>
    <w:rsid w:val="00770F2C"/>
    <w:rsid w:val="00773565"/>
    <w:rsid w:val="00774127"/>
    <w:rsid w:val="00780FCB"/>
    <w:rsid w:val="007818E0"/>
    <w:rsid w:val="00785AFC"/>
    <w:rsid w:val="00791D5F"/>
    <w:rsid w:val="007965E8"/>
    <w:rsid w:val="00796BCE"/>
    <w:rsid w:val="007A1F94"/>
    <w:rsid w:val="007A27C4"/>
    <w:rsid w:val="007A717F"/>
    <w:rsid w:val="007B28B8"/>
    <w:rsid w:val="007B5032"/>
    <w:rsid w:val="007C22ED"/>
    <w:rsid w:val="007C2A3C"/>
    <w:rsid w:val="007C35BD"/>
    <w:rsid w:val="007C4B5C"/>
    <w:rsid w:val="007C51D6"/>
    <w:rsid w:val="007C60A5"/>
    <w:rsid w:val="007D7D71"/>
    <w:rsid w:val="007E08EA"/>
    <w:rsid w:val="007E0DA8"/>
    <w:rsid w:val="007E28EC"/>
    <w:rsid w:val="007E3C96"/>
    <w:rsid w:val="007E5627"/>
    <w:rsid w:val="007F17E1"/>
    <w:rsid w:val="007F2DA5"/>
    <w:rsid w:val="007F2F28"/>
    <w:rsid w:val="007F35B9"/>
    <w:rsid w:val="007F4751"/>
    <w:rsid w:val="007F687C"/>
    <w:rsid w:val="007F6BEA"/>
    <w:rsid w:val="007F70E1"/>
    <w:rsid w:val="007F7857"/>
    <w:rsid w:val="008039D3"/>
    <w:rsid w:val="00804F93"/>
    <w:rsid w:val="00806F25"/>
    <w:rsid w:val="00807D75"/>
    <w:rsid w:val="00810A8F"/>
    <w:rsid w:val="008110C1"/>
    <w:rsid w:val="00814C23"/>
    <w:rsid w:val="00816653"/>
    <w:rsid w:val="008203B7"/>
    <w:rsid w:val="00821E7F"/>
    <w:rsid w:val="00822025"/>
    <w:rsid w:val="008223EE"/>
    <w:rsid w:val="0082657F"/>
    <w:rsid w:val="0083484E"/>
    <w:rsid w:val="00840BCF"/>
    <w:rsid w:val="00842471"/>
    <w:rsid w:val="008444C8"/>
    <w:rsid w:val="00853586"/>
    <w:rsid w:val="00862891"/>
    <w:rsid w:val="00862C5B"/>
    <w:rsid w:val="00867B2E"/>
    <w:rsid w:val="00871129"/>
    <w:rsid w:val="0087181E"/>
    <w:rsid w:val="00874004"/>
    <w:rsid w:val="00881D36"/>
    <w:rsid w:val="00882F33"/>
    <w:rsid w:val="008840EA"/>
    <w:rsid w:val="00885D3C"/>
    <w:rsid w:val="0088637E"/>
    <w:rsid w:val="008911AB"/>
    <w:rsid w:val="00891AAC"/>
    <w:rsid w:val="008A4200"/>
    <w:rsid w:val="008A5E3C"/>
    <w:rsid w:val="008B0B4B"/>
    <w:rsid w:val="008B26DF"/>
    <w:rsid w:val="008B3C0A"/>
    <w:rsid w:val="008B614E"/>
    <w:rsid w:val="008B6FE4"/>
    <w:rsid w:val="008C3ABC"/>
    <w:rsid w:val="008C4756"/>
    <w:rsid w:val="008C4894"/>
    <w:rsid w:val="008D1FB3"/>
    <w:rsid w:val="008D60D7"/>
    <w:rsid w:val="008E3C8B"/>
    <w:rsid w:val="008E4443"/>
    <w:rsid w:val="008F24B1"/>
    <w:rsid w:val="009038ED"/>
    <w:rsid w:val="0090662C"/>
    <w:rsid w:val="00910E4A"/>
    <w:rsid w:val="00913AC4"/>
    <w:rsid w:val="0091431C"/>
    <w:rsid w:val="00914E55"/>
    <w:rsid w:val="00915A2F"/>
    <w:rsid w:val="0091603F"/>
    <w:rsid w:val="00916C32"/>
    <w:rsid w:val="009241BD"/>
    <w:rsid w:val="00931F67"/>
    <w:rsid w:val="009344F9"/>
    <w:rsid w:val="00935F5F"/>
    <w:rsid w:val="009368B9"/>
    <w:rsid w:val="00941EEA"/>
    <w:rsid w:val="00944A84"/>
    <w:rsid w:val="00946A14"/>
    <w:rsid w:val="009477AF"/>
    <w:rsid w:val="009519D7"/>
    <w:rsid w:val="00954BFF"/>
    <w:rsid w:val="00957E6C"/>
    <w:rsid w:val="00962AA5"/>
    <w:rsid w:val="00963E3A"/>
    <w:rsid w:val="00964C91"/>
    <w:rsid w:val="0096542F"/>
    <w:rsid w:val="00971E64"/>
    <w:rsid w:val="009735BF"/>
    <w:rsid w:val="00973BC0"/>
    <w:rsid w:val="009759A1"/>
    <w:rsid w:val="00975CAA"/>
    <w:rsid w:val="00982A2B"/>
    <w:rsid w:val="009859C9"/>
    <w:rsid w:val="00986BA9"/>
    <w:rsid w:val="00991631"/>
    <w:rsid w:val="00995479"/>
    <w:rsid w:val="00995E56"/>
    <w:rsid w:val="009973A1"/>
    <w:rsid w:val="009A3789"/>
    <w:rsid w:val="009A705D"/>
    <w:rsid w:val="009B01BC"/>
    <w:rsid w:val="009B369A"/>
    <w:rsid w:val="009B6DA6"/>
    <w:rsid w:val="009C60EB"/>
    <w:rsid w:val="009D20CF"/>
    <w:rsid w:val="009E257A"/>
    <w:rsid w:val="009E6FA7"/>
    <w:rsid w:val="009E7DD7"/>
    <w:rsid w:val="009F1B7D"/>
    <w:rsid w:val="009F3075"/>
    <w:rsid w:val="009F6C68"/>
    <w:rsid w:val="00A0390D"/>
    <w:rsid w:val="00A04DD0"/>
    <w:rsid w:val="00A10FB9"/>
    <w:rsid w:val="00A12FA3"/>
    <w:rsid w:val="00A21FF6"/>
    <w:rsid w:val="00A252AF"/>
    <w:rsid w:val="00A254F7"/>
    <w:rsid w:val="00A25A5A"/>
    <w:rsid w:val="00A27C3F"/>
    <w:rsid w:val="00A339BF"/>
    <w:rsid w:val="00A34D8F"/>
    <w:rsid w:val="00A35D46"/>
    <w:rsid w:val="00A35FA5"/>
    <w:rsid w:val="00A36210"/>
    <w:rsid w:val="00A401A8"/>
    <w:rsid w:val="00A40836"/>
    <w:rsid w:val="00A4327D"/>
    <w:rsid w:val="00A47C6E"/>
    <w:rsid w:val="00A51A41"/>
    <w:rsid w:val="00A52F8B"/>
    <w:rsid w:val="00A56560"/>
    <w:rsid w:val="00A56705"/>
    <w:rsid w:val="00A57591"/>
    <w:rsid w:val="00A60228"/>
    <w:rsid w:val="00A60ACD"/>
    <w:rsid w:val="00A70CA8"/>
    <w:rsid w:val="00A70E76"/>
    <w:rsid w:val="00A73610"/>
    <w:rsid w:val="00A74408"/>
    <w:rsid w:val="00A7540C"/>
    <w:rsid w:val="00A75B83"/>
    <w:rsid w:val="00A763B2"/>
    <w:rsid w:val="00A77911"/>
    <w:rsid w:val="00A779E8"/>
    <w:rsid w:val="00A8696B"/>
    <w:rsid w:val="00A87235"/>
    <w:rsid w:val="00A932E9"/>
    <w:rsid w:val="00A93F51"/>
    <w:rsid w:val="00A9492E"/>
    <w:rsid w:val="00A94E75"/>
    <w:rsid w:val="00A95542"/>
    <w:rsid w:val="00A962F5"/>
    <w:rsid w:val="00AA07E1"/>
    <w:rsid w:val="00AA1569"/>
    <w:rsid w:val="00AA3825"/>
    <w:rsid w:val="00AA3A2D"/>
    <w:rsid w:val="00AA3A76"/>
    <w:rsid w:val="00AA545F"/>
    <w:rsid w:val="00AA6DDB"/>
    <w:rsid w:val="00AB1C4C"/>
    <w:rsid w:val="00AB4269"/>
    <w:rsid w:val="00AB6285"/>
    <w:rsid w:val="00AC0AD1"/>
    <w:rsid w:val="00AC3F88"/>
    <w:rsid w:val="00AC6D1D"/>
    <w:rsid w:val="00AD1440"/>
    <w:rsid w:val="00AD6D10"/>
    <w:rsid w:val="00AD718D"/>
    <w:rsid w:val="00AF3F52"/>
    <w:rsid w:val="00B03931"/>
    <w:rsid w:val="00B04756"/>
    <w:rsid w:val="00B06D63"/>
    <w:rsid w:val="00B12204"/>
    <w:rsid w:val="00B219A1"/>
    <w:rsid w:val="00B219D1"/>
    <w:rsid w:val="00B23BAD"/>
    <w:rsid w:val="00B259DE"/>
    <w:rsid w:val="00B30135"/>
    <w:rsid w:val="00B35D30"/>
    <w:rsid w:val="00B4107B"/>
    <w:rsid w:val="00B4363F"/>
    <w:rsid w:val="00B45B29"/>
    <w:rsid w:val="00B54935"/>
    <w:rsid w:val="00B55740"/>
    <w:rsid w:val="00B5732F"/>
    <w:rsid w:val="00B60E1E"/>
    <w:rsid w:val="00B6549F"/>
    <w:rsid w:val="00B67F47"/>
    <w:rsid w:val="00B7241E"/>
    <w:rsid w:val="00B73571"/>
    <w:rsid w:val="00B737A8"/>
    <w:rsid w:val="00B77E68"/>
    <w:rsid w:val="00B831A7"/>
    <w:rsid w:val="00B84459"/>
    <w:rsid w:val="00B8534C"/>
    <w:rsid w:val="00B90AC9"/>
    <w:rsid w:val="00B92BFF"/>
    <w:rsid w:val="00B9370C"/>
    <w:rsid w:val="00B9535A"/>
    <w:rsid w:val="00B9566A"/>
    <w:rsid w:val="00B970FC"/>
    <w:rsid w:val="00B97505"/>
    <w:rsid w:val="00BA0F45"/>
    <w:rsid w:val="00BA102F"/>
    <w:rsid w:val="00BA4CE4"/>
    <w:rsid w:val="00BA51FE"/>
    <w:rsid w:val="00BA55D8"/>
    <w:rsid w:val="00BB31E4"/>
    <w:rsid w:val="00BB4172"/>
    <w:rsid w:val="00BB7B8E"/>
    <w:rsid w:val="00BC5BF9"/>
    <w:rsid w:val="00BC7C93"/>
    <w:rsid w:val="00BD0857"/>
    <w:rsid w:val="00BD1AEF"/>
    <w:rsid w:val="00BD1BC0"/>
    <w:rsid w:val="00BD4BAA"/>
    <w:rsid w:val="00BD7F0D"/>
    <w:rsid w:val="00BE62B7"/>
    <w:rsid w:val="00BF1B10"/>
    <w:rsid w:val="00BF4529"/>
    <w:rsid w:val="00BF4F01"/>
    <w:rsid w:val="00BF5324"/>
    <w:rsid w:val="00BF7598"/>
    <w:rsid w:val="00C002BB"/>
    <w:rsid w:val="00C00C7D"/>
    <w:rsid w:val="00C11E3E"/>
    <w:rsid w:val="00C12052"/>
    <w:rsid w:val="00C14E4F"/>
    <w:rsid w:val="00C15A1E"/>
    <w:rsid w:val="00C1695B"/>
    <w:rsid w:val="00C174B9"/>
    <w:rsid w:val="00C200A4"/>
    <w:rsid w:val="00C22FB6"/>
    <w:rsid w:val="00C30F9C"/>
    <w:rsid w:val="00C34531"/>
    <w:rsid w:val="00C34CCB"/>
    <w:rsid w:val="00C35F50"/>
    <w:rsid w:val="00C42D0D"/>
    <w:rsid w:val="00C473CC"/>
    <w:rsid w:val="00C53526"/>
    <w:rsid w:val="00C541D6"/>
    <w:rsid w:val="00C61669"/>
    <w:rsid w:val="00C63039"/>
    <w:rsid w:val="00C637AC"/>
    <w:rsid w:val="00C675EA"/>
    <w:rsid w:val="00C75925"/>
    <w:rsid w:val="00C76953"/>
    <w:rsid w:val="00C80890"/>
    <w:rsid w:val="00C83736"/>
    <w:rsid w:val="00C8447A"/>
    <w:rsid w:val="00C913C6"/>
    <w:rsid w:val="00C97B44"/>
    <w:rsid w:val="00CA07A7"/>
    <w:rsid w:val="00CA653E"/>
    <w:rsid w:val="00CC0797"/>
    <w:rsid w:val="00CC1924"/>
    <w:rsid w:val="00CD2CAB"/>
    <w:rsid w:val="00CD3E97"/>
    <w:rsid w:val="00CD5D0C"/>
    <w:rsid w:val="00CE4B5F"/>
    <w:rsid w:val="00CF02EB"/>
    <w:rsid w:val="00CF5107"/>
    <w:rsid w:val="00CF7432"/>
    <w:rsid w:val="00D12209"/>
    <w:rsid w:val="00D12EEC"/>
    <w:rsid w:val="00D2047D"/>
    <w:rsid w:val="00D25ABF"/>
    <w:rsid w:val="00D27FFA"/>
    <w:rsid w:val="00D365C1"/>
    <w:rsid w:val="00D36A46"/>
    <w:rsid w:val="00D371EC"/>
    <w:rsid w:val="00D37401"/>
    <w:rsid w:val="00D421D1"/>
    <w:rsid w:val="00D4344D"/>
    <w:rsid w:val="00D452DF"/>
    <w:rsid w:val="00D46C55"/>
    <w:rsid w:val="00D46C5B"/>
    <w:rsid w:val="00D50B6E"/>
    <w:rsid w:val="00D519A4"/>
    <w:rsid w:val="00D53186"/>
    <w:rsid w:val="00D54AC7"/>
    <w:rsid w:val="00D55FE4"/>
    <w:rsid w:val="00D57272"/>
    <w:rsid w:val="00D60029"/>
    <w:rsid w:val="00D639AA"/>
    <w:rsid w:val="00D65F22"/>
    <w:rsid w:val="00D72366"/>
    <w:rsid w:val="00D73130"/>
    <w:rsid w:val="00D800C8"/>
    <w:rsid w:val="00D81767"/>
    <w:rsid w:val="00D820AB"/>
    <w:rsid w:val="00D85EEF"/>
    <w:rsid w:val="00D8609B"/>
    <w:rsid w:val="00D86F75"/>
    <w:rsid w:val="00D9513B"/>
    <w:rsid w:val="00D963EF"/>
    <w:rsid w:val="00D966B7"/>
    <w:rsid w:val="00D97F9A"/>
    <w:rsid w:val="00DA1762"/>
    <w:rsid w:val="00DA2391"/>
    <w:rsid w:val="00DA666C"/>
    <w:rsid w:val="00DA7205"/>
    <w:rsid w:val="00DB0178"/>
    <w:rsid w:val="00DB0F56"/>
    <w:rsid w:val="00DB1FEE"/>
    <w:rsid w:val="00DB21AC"/>
    <w:rsid w:val="00DB6A30"/>
    <w:rsid w:val="00DB7332"/>
    <w:rsid w:val="00DC1BD8"/>
    <w:rsid w:val="00DC283D"/>
    <w:rsid w:val="00DC7B98"/>
    <w:rsid w:val="00DD0DD0"/>
    <w:rsid w:val="00DD1055"/>
    <w:rsid w:val="00DD784F"/>
    <w:rsid w:val="00DE2482"/>
    <w:rsid w:val="00DE2986"/>
    <w:rsid w:val="00DE44B9"/>
    <w:rsid w:val="00DE54D5"/>
    <w:rsid w:val="00DE61F2"/>
    <w:rsid w:val="00DE6AFF"/>
    <w:rsid w:val="00DE7765"/>
    <w:rsid w:val="00DF3DDC"/>
    <w:rsid w:val="00DF7EA6"/>
    <w:rsid w:val="00E0227D"/>
    <w:rsid w:val="00E05D09"/>
    <w:rsid w:val="00E063A0"/>
    <w:rsid w:val="00E069AB"/>
    <w:rsid w:val="00E10168"/>
    <w:rsid w:val="00E10C85"/>
    <w:rsid w:val="00E20E5E"/>
    <w:rsid w:val="00E211F8"/>
    <w:rsid w:val="00E24AA3"/>
    <w:rsid w:val="00E25A70"/>
    <w:rsid w:val="00E27FE1"/>
    <w:rsid w:val="00E30483"/>
    <w:rsid w:val="00E31427"/>
    <w:rsid w:val="00E36D5C"/>
    <w:rsid w:val="00E3799B"/>
    <w:rsid w:val="00E43F95"/>
    <w:rsid w:val="00E457DA"/>
    <w:rsid w:val="00E47A3A"/>
    <w:rsid w:val="00E47C3C"/>
    <w:rsid w:val="00E50424"/>
    <w:rsid w:val="00E514E9"/>
    <w:rsid w:val="00E5540E"/>
    <w:rsid w:val="00E56C23"/>
    <w:rsid w:val="00E56C8F"/>
    <w:rsid w:val="00E61B3F"/>
    <w:rsid w:val="00E634B3"/>
    <w:rsid w:val="00E673DE"/>
    <w:rsid w:val="00E746CE"/>
    <w:rsid w:val="00E74C35"/>
    <w:rsid w:val="00E835BA"/>
    <w:rsid w:val="00E838FA"/>
    <w:rsid w:val="00EA7195"/>
    <w:rsid w:val="00EA7586"/>
    <w:rsid w:val="00EA7E1A"/>
    <w:rsid w:val="00EB086D"/>
    <w:rsid w:val="00EB2828"/>
    <w:rsid w:val="00EB3254"/>
    <w:rsid w:val="00EB325D"/>
    <w:rsid w:val="00EB3FD0"/>
    <w:rsid w:val="00EB663F"/>
    <w:rsid w:val="00EC45DB"/>
    <w:rsid w:val="00EC7AA6"/>
    <w:rsid w:val="00ED1F43"/>
    <w:rsid w:val="00ED391A"/>
    <w:rsid w:val="00ED49D1"/>
    <w:rsid w:val="00ED5026"/>
    <w:rsid w:val="00ED639D"/>
    <w:rsid w:val="00ED6C87"/>
    <w:rsid w:val="00ED6EE4"/>
    <w:rsid w:val="00EE3E28"/>
    <w:rsid w:val="00EE4872"/>
    <w:rsid w:val="00EE69C6"/>
    <w:rsid w:val="00EE6EFA"/>
    <w:rsid w:val="00EF016C"/>
    <w:rsid w:val="00EF4C73"/>
    <w:rsid w:val="00EF564A"/>
    <w:rsid w:val="00F014AC"/>
    <w:rsid w:val="00F11409"/>
    <w:rsid w:val="00F12CE9"/>
    <w:rsid w:val="00F13C28"/>
    <w:rsid w:val="00F17D65"/>
    <w:rsid w:val="00F218A4"/>
    <w:rsid w:val="00F23CD0"/>
    <w:rsid w:val="00F24B5F"/>
    <w:rsid w:val="00F33035"/>
    <w:rsid w:val="00F34F41"/>
    <w:rsid w:val="00F3539D"/>
    <w:rsid w:val="00F36C09"/>
    <w:rsid w:val="00F433BC"/>
    <w:rsid w:val="00F509D6"/>
    <w:rsid w:val="00F573AC"/>
    <w:rsid w:val="00F6330A"/>
    <w:rsid w:val="00F642CD"/>
    <w:rsid w:val="00F67290"/>
    <w:rsid w:val="00F70AB0"/>
    <w:rsid w:val="00F75058"/>
    <w:rsid w:val="00F823D5"/>
    <w:rsid w:val="00F87D45"/>
    <w:rsid w:val="00F911C1"/>
    <w:rsid w:val="00F94994"/>
    <w:rsid w:val="00F96931"/>
    <w:rsid w:val="00FA3181"/>
    <w:rsid w:val="00FA31C3"/>
    <w:rsid w:val="00FB0458"/>
    <w:rsid w:val="00FB1488"/>
    <w:rsid w:val="00FB5091"/>
    <w:rsid w:val="00FB7EC2"/>
    <w:rsid w:val="00FC0480"/>
    <w:rsid w:val="00FC1814"/>
    <w:rsid w:val="00FC3C26"/>
    <w:rsid w:val="00FC42D2"/>
    <w:rsid w:val="00FD1755"/>
    <w:rsid w:val="00FD36CC"/>
    <w:rsid w:val="00FD3F71"/>
    <w:rsid w:val="00FE11C5"/>
    <w:rsid w:val="00FF189E"/>
    <w:rsid w:val="00FF4349"/>
    <w:rsid w:val="00FF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206F"/>
  <w15:docId w15:val="{C3789AD2-23D2-4104-B07D-29B213D1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3F"/>
  </w:style>
  <w:style w:type="paragraph" w:styleId="1">
    <w:name w:val="heading 1"/>
    <w:basedOn w:val="a"/>
    <w:link w:val="10"/>
    <w:qFormat/>
    <w:rsid w:val="00D37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7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qFormat/>
    <w:rsid w:val="00885D3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1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71EC"/>
    <w:rPr>
      <w:rFonts w:ascii="Times New Roman" w:eastAsia="Times New Roman" w:hAnsi="Times New Roman" w:cs="Times New Roman"/>
      <w:b/>
      <w:bCs/>
      <w:sz w:val="27"/>
      <w:szCs w:val="27"/>
      <w:lang w:eastAsia="ru-RU"/>
    </w:rPr>
  </w:style>
  <w:style w:type="paragraph" w:styleId="a3">
    <w:name w:val="Normal (Web)"/>
    <w:aliases w:val="Обычный (Web)"/>
    <w:basedOn w:val="a"/>
    <w:uiPriority w:val="99"/>
    <w:unhideWhenUsed/>
    <w:qFormat/>
    <w:rsid w:val="00D37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371EC"/>
    <w:rPr>
      <w:color w:val="0000FF"/>
      <w:u w:val="single"/>
    </w:rPr>
  </w:style>
  <w:style w:type="paragraph" w:styleId="a5">
    <w:name w:val="header"/>
    <w:basedOn w:val="a"/>
    <w:link w:val="a6"/>
    <w:uiPriority w:val="99"/>
    <w:unhideWhenUsed/>
    <w:rsid w:val="00947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77AF"/>
  </w:style>
  <w:style w:type="paragraph" w:styleId="a7">
    <w:name w:val="footer"/>
    <w:basedOn w:val="a"/>
    <w:link w:val="a8"/>
    <w:uiPriority w:val="99"/>
    <w:semiHidden/>
    <w:unhideWhenUsed/>
    <w:rsid w:val="00947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77AF"/>
  </w:style>
  <w:style w:type="paragraph" w:customStyle="1" w:styleId="21">
    <w:name w:val="Основной текст с отступом 21"/>
    <w:basedOn w:val="a"/>
    <w:uiPriority w:val="99"/>
    <w:rsid w:val="003D1F30"/>
    <w:pPr>
      <w:overflowPunct w:val="0"/>
      <w:autoSpaceDE w:val="0"/>
      <w:autoSpaceDN w:val="0"/>
      <w:adjustRightInd w:val="0"/>
      <w:spacing w:after="0" w:line="240" w:lineRule="auto"/>
      <w:ind w:firstLine="993"/>
      <w:jc w:val="both"/>
    </w:pPr>
    <w:rPr>
      <w:rFonts w:ascii="Times New Roman" w:eastAsia="Times New Roman" w:hAnsi="Times New Roman" w:cs="Times New Roman"/>
      <w:sz w:val="28"/>
      <w:szCs w:val="20"/>
      <w:lang w:eastAsia="ru-RU"/>
    </w:rPr>
  </w:style>
  <w:style w:type="character" w:styleId="a9">
    <w:name w:val="Strong"/>
    <w:basedOn w:val="a0"/>
    <w:qFormat/>
    <w:rsid w:val="003D1F30"/>
    <w:rPr>
      <w:b/>
      <w:bCs/>
    </w:rPr>
  </w:style>
  <w:style w:type="paragraph" w:customStyle="1" w:styleId="ConsNormal">
    <w:name w:val="ConsNormal"/>
    <w:rsid w:val="001E2599"/>
    <w:pPr>
      <w:widowControl w:val="0"/>
      <w:autoSpaceDE w:val="0"/>
      <w:autoSpaceDN w:val="0"/>
      <w:adjustRightInd w:val="0"/>
      <w:spacing w:after="0" w:line="240" w:lineRule="auto"/>
      <w:ind w:right="19772" w:firstLine="720"/>
    </w:pPr>
    <w:rPr>
      <w:rFonts w:ascii="Times New Roman" w:eastAsia="Times New Roman" w:hAnsi="Times New Roman" w:cs="Times New Roman"/>
      <w:sz w:val="32"/>
      <w:szCs w:val="32"/>
      <w:lang w:eastAsia="ru-RU"/>
    </w:rPr>
  </w:style>
  <w:style w:type="paragraph" w:customStyle="1" w:styleId="ConsPlusNormal">
    <w:name w:val="ConsPlusNormal"/>
    <w:rsid w:val="00A25A5A"/>
    <w:pPr>
      <w:autoSpaceDE w:val="0"/>
      <w:autoSpaceDN w:val="0"/>
      <w:adjustRightInd w:val="0"/>
      <w:spacing w:after="0" w:line="240" w:lineRule="auto"/>
    </w:pPr>
    <w:rPr>
      <w:rFonts w:ascii="Arial" w:eastAsia="Calibri" w:hAnsi="Arial" w:cs="Arial"/>
      <w:sz w:val="20"/>
      <w:szCs w:val="20"/>
      <w:lang w:eastAsia="ru-RU"/>
    </w:rPr>
  </w:style>
  <w:style w:type="character" w:styleId="aa">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A51A41"/>
    <w:rPr>
      <w:vertAlign w:val="superscript"/>
    </w:rPr>
  </w:style>
  <w:style w:type="paragraph" w:styleId="ab">
    <w:name w:val="footnote text"/>
    <w:aliases w:val=" Знак,Знак Знак,Текст сноски Знак Знак,Текст сноски НИВ, Знак Знак Знак Знак,Footnote Text Char,Знак,fn,Знак Знак Знак Знак, Знак Знак Знак,Текст сноски Знак1 Знак,Текст сноски Знак Знак1 Знак, Знак Знак Знак1 Знак,Знак Знак Знак1 Знак"/>
    <w:basedOn w:val="a"/>
    <w:link w:val="ac"/>
    <w:qFormat/>
    <w:rsid w:val="00A51A4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Знак Знак Знак Знак Знак, Знак Знак Знак Знак1,Текст сноски Знак1 Знак Знак"/>
    <w:basedOn w:val="a0"/>
    <w:link w:val="ab"/>
    <w:rsid w:val="00A51A41"/>
    <w:rPr>
      <w:rFonts w:ascii="Times New Roman" w:eastAsia="Times New Roman" w:hAnsi="Times New Roman" w:cs="Times New Roman"/>
      <w:sz w:val="20"/>
      <w:szCs w:val="20"/>
      <w:lang w:eastAsia="ru-RU"/>
    </w:rPr>
  </w:style>
  <w:style w:type="paragraph" w:styleId="2">
    <w:name w:val="Body Text 2"/>
    <w:basedOn w:val="a"/>
    <w:link w:val="20"/>
    <w:rsid w:val="00882F3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82F33"/>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607318"/>
    <w:pPr>
      <w:widowControl w:val="0"/>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85D3C"/>
    <w:rPr>
      <w:rFonts w:ascii="Times New Roman" w:eastAsia="Times New Roman" w:hAnsi="Times New Roman" w:cs="Times New Roman"/>
      <w:b/>
      <w:bCs/>
      <w:lang w:eastAsia="ru-RU"/>
    </w:rPr>
  </w:style>
  <w:style w:type="paragraph" w:customStyle="1" w:styleId="Default">
    <w:name w:val="Default"/>
    <w:rsid w:val="00B831A7"/>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iPriority w:val="99"/>
    <w:unhideWhenUsed/>
    <w:rsid w:val="00A21FF6"/>
    <w:pPr>
      <w:spacing w:after="120"/>
    </w:pPr>
  </w:style>
  <w:style w:type="character" w:customStyle="1" w:styleId="af0">
    <w:name w:val="Основной текст Знак"/>
    <w:basedOn w:val="a0"/>
    <w:link w:val="af"/>
    <w:uiPriority w:val="99"/>
    <w:rsid w:val="00A21FF6"/>
  </w:style>
  <w:style w:type="paragraph" w:customStyle="1" w:styleId="textindent">
    <w:name w:val="textindent"/>
    <w:basedOn w:val="a"/>
    <w:rsid w:val="00DE6AFF"/>
    <w:pPr>
      <w:spacing w:before="60" w:after="60" w:line="240" w:lineRule="auto"/>
      <w:ind w:firstLine="225"/>
      <w:jc w:val="both"/>
      <w:textAlignment w:val="baseline"/>
    </w:pPr>
    <w:rPr>
      <w:rFonts w:ascii="Arial" w:eastAsia="Times New Roman" w:hAnsi="Arial" w:cs="Arial"/>
      <w:color w:val="000000"/>
      <w:sz w:val="18"/>
      <w:szCs w:val="18"/>
      <w:lang w:eastAsia="ru-RU"/>
    </w:rPr>
  </w:style>
  <w:style w:type="character" w:customStyle="1" w:styleId="ae">
    <w:name w:val="Абзац списка Знак"/>
    <w:link w:val="ad"/>
    <w:uiPriority w:val="34"/>
    <w:locked/>
    <w:rsid w:val="00986BA9"/>
    <w:rPr>
      <w:rFonts w:ascii="Times New Roman" w:eastAsia="Times New Roman" w:hAnsi="Times New Roman" w:cs="Times New Roman"/>
      <w:sz w:val="28"/>
      <w:szCs w:val="20"/>
      <w:lang w:eastAsia="ru-RU"/>
    </w:rPr>
  </w:style>
  <w:style w:type="character" w:styleId="af1">
    <w:name w:val="Unresolved Mention"/>
    <w:basedOn w:val="a0"/>
    <w:uiPriority w:val="99"/>
    <w:semiHidden/>
    <w:unhideWhenUsed/>
    <w:rsid w:val="006467F9"/>
    <w:rPr>
      <w:color w:val="605E5C"/>
      <w:shd w:val="clear" w:color="auto" w:fill="E1DFDD"/>
    </w:rPr>
  </w:style>
  <w:style w:type="character" w:customStyle="1" w:styleId="fontstyle01">
    <w:name w:val="fontstyle01"/>
    <w:basedOn w:val="a0"/>
    <w:rsid w:val="00061C34"/>
    <w:rPr>
      <w:rFonts w:ascii="Times New Roman" w:hAnsi="Times New Roman" w:cs="Times New Roman" w:hint="default"/>
      <w:b w:val="0"/>
      <w:bCs w:val="0"/>
      <w:i w:val="0"/>
      <w:iCs w:val="0"/>
      <w:color w:val="000000"/>
      <w:sz w:val="28"/>
      <w:szCs w:val="28"/>
    </w:rPr>
  </w:style>
  <w:style w:type="paragraph" w:styleId="31">
    <w:name w:val="Body Text 3"/>
    <w:basedOn w:val="a"/>
    <w:link w:val="310"/>
    <w:uiPriority w:val="99"/>
    <w:unhideWhenUsed/>
    <w:rsid w:val="008A4200"/>
    <w:pPr>
      <w:suppressAutoHyphens/>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uiPriority w:val="99"/>
    <w:semiHidden/>
    <w:rsid w:val="008A4200"/>
    <w:rPr>
      <w:sz w:val="16"/>
      <w:szCs w:val="16"/>
    </w:rPr>
  </w:style>
  <w:style w:type="character" w:customStyle="1" w:styleId="310">
    <w:name w:val="Основной текст 3 Знак1"/>
    <w:link w:val="31"/>
    <w:uiPriority w:val="99"/>
    <w:rsid w:val="008A4200"/>
    <w:rPr>
      <w:rFonts w:ascii="Times New Roman" w:eastAsia="Times New Roman" w:hAnsi="Times New Roman" w:cs="Times New Roman"/>
      <w:sz w:val="16"/>
      <w:szCs w:val="16"/>
      <w:lang w:val="x-none" w:eastAsia="x-none"/>
    </w:rPr>
  </w:style>
  <w:style w:type="table" w:styleId="af2">
    <w:name w:val="Table Grid"/>
    <w:basedOn w:val="a1"/>
    <w:uiPriority w:val="59"/>
    <w:rsid w:val="0069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7327">
      <w:bodyDiv w:val="1"/>
      <w:marLeft w:val="0"/>
      <w:marRight w:val="0"/>
      <w:marTop w:val="0"/>
      <w:marBottom w:val="0"/>
      <w:divBdr>
        <w:top w:val="none" w:sz="0" w:space="0" w:color="auto"/>
        <w:left w:val="none" w:sz="0" w:space="0" w:color="auto"/>
        <w:bottom w:val="none" w:sz="0" w:space="0" w:color="auto"/>
        <w:right w:val="none" w:sz="0" w:space="0" w:color="auto"/>
      </w:divBdr>
      <w:divsChild>
        <w:div w:id="728770109">
          <w:marLeft w:val="547"/>
          <w:marRight w:val="0"/>
          <w:marTop w:val="0"/>
          <w:marBottom w:val="0"/>
          <w:divBdr>
            <w:top w:val="none" w:sz="0" w:space="0" w:color="auto"/>
            <w:left w:val="none" w:sz="0" w:space="0" w:color="auto"/>
            <w:bottom w:val="none" w:sz="0" w:space="0" w:color="auto"/>
            <w:right w:val="none" w:sz="0" w:space="0" w:color="auto"/>
          </w:divBdr>
        </w:div>
      </w:divsChild>
    </w:div>
    <w:div w:id="110367030">
      <w:bodyDiv w:val="1"/>
      <w:marLeft w:val="0"/>
      <w:marRight w:val="0"/>
      <w:marTop w:val="0"/>
      <w:marBottom w:val="0"/>
      <w:divBdr>
        <w:top w:val="none" w:sz="0" w:space="0" w:color="auto"/>
        <w:left w:val="none" w:sz="0" w:space="0" w:color="auto"/>
        <w:bottom w:val="none" w:sz="0" w:space="0" w:color="auto"/>
        <w:right w:val="none" w:sz="0" w:space="0" w:color="auto"/>
      </w:divBdr>
      <w:divsChild>
        <w:div w:id="461844630">
          <w:marLeft w:val="547"/>
          <w:marRight w:val="0"/>
          <w:marTop w:val="0"/>
          <w:marBottom w:val="0"/>
          <w:divBdr>
            <w:top w:val="none" w:sz="0" w:space="0" w:color="auto"/>
            <w:left w:val="none" w:sz="0" w:space="0" w:color="auto"/>
            <w:bottom w:val="none" w:sz="0" w:space="0" w:color="auto"/>
            <w:right w:val="none" w:sz="0" w:space="0" w:color="auto"/>
          </w:divBdr>
        </w:div>
      </w:divsChild>
    </w:div>
    <w:div w:id="154104467">
      <w:bodyDiv w:val="1"/>
      <w:marLeft w:val="0"/>
      <w:marRight w:val="0"/>
      <w:marTop w:val="0"/>
      <w:marBottom w:val="0"/>
      <w:divBdr>
        <w:top w:val="none" w:sz="0" w:space="0" w:color="auto"/>
        <w:left w:val="none" w:sz="0" w:space="0" w:color="auto"/>
        <w:bottom w:val="none" w:sz="0" w:space="0" w:color="auto"/>
        <w:right w:val="none" w:sz="0" w:space="0" w:color="auto"/>
      </w:divBdr>
      <w:divsChild>
        <w:div w:id="113332877">
          <w:marLeft w:val="547"/>
          <w:marRight w:val="0"/>
          <w:marTop w:val="0"/>
          <w:marBottom w:val="0"/>
          <w:divBdr>
            <w:top w:val="none" w:sz="0" w:space="0" w:color="auto"/>
            <w:left w:val="none" w:sz="0" w:space="0" w:color="auto"/>
            <w:bottom w:val="none" w:sz="0" w:space="0" w:color="auto"/>
            <w:right w:val="none" w:sz="0" w:space="0" w:color="auto"/>
          </w:divBdr>
        </w:div>
      </w:divsChild>
    </w:div>
    <w:div w:id="205987762">
      <w:bodyDiv w:val="1"/>
      <w:marLeft w:val="0"/>
      <w:marRight w:val="0"/>
      <w:marTop w:val="0"/>
      <w:marBottom w:val="0"/>
      <w:divBdr>
        <w:top w:val="none" w:sz="0" w:space="0" w:color="auto"/>
        <w:left w:val="none" w:sz="0" w:space="0" w:color="auto"/>
        <w:bottom w:val="none" w:sz="0" w:space="0" w:color="auto"/>
        <w:right w:val="none" w:sz="0" w:space="0" w:color="auto"/>
      </w:divBdr>
    </w:div>
    <w:div w:id="512496612">
      <w:bodyDiv w:val="1"/>
      <w:marLeft w:val="0"/>
      <w:marRight w:val="0"/>
      <w:marTop w:val="0"/>
      <w:marBottom w:val="0"/>
      <w:divBdr>
        <w:top w:val="none" w:sz="0" w:space="0" w:color="auto"/>
        <w:left w:val="none" w:sz="0" w:space="0" w:color="auto"/>
        <w:bottom w:val="none" w:sz="0" w:space="0" w:color="auto"/>
        <w:right w:val="none" w:sz="0" w:space="0" w:color="auto"/>
      </w:divBdr>
    </w:div>
    <w:div w:id="814641850">
      <w:bodyDiv w:val="1"/>
      <w:marLeft w:val="0"/>
      <w:marRight w:val="0"/>
      <w:marTop w:val="0"/>
      <w:marBottom w:val="0"/>
      <w:divBdr>
        <w:top w:val="none" w:sz="0" w:space="0" w:color="auto"/>
        <w:left w:val="none" w:sz="0" w:space="0" w:color="auto"/>
        <w:bottom w:val="none" w:sz="0" w:space="0" w:color="auto"/>
        <w:right w:val="none" w:sz="0" w:space="0" w:color="auto"/>
      </w:divBdr>
    </w:div>
    <w:div w:id="958990751">
      <w:bodyDiv w:val="1"/>
      <w:marLeft w:val="0"/>
      <w:marRight w:val="0"/>
      <w:marTop w:val="0"/>
      <w:marBottom w:val="0"/>
      <w:divBdr>
        <w:top w:val="none" w:sz="0" w:space="0" w:color="auto"/>
        <w:left w:val="none" w:sz="0" w:space="0" w:color="auto"/>
        <w:bottom w:val="none" w:sz="0" w:space="0" w:color="auto"/>
        <w:right w:val="none" w:sz="0" w:space="0" w:color="auto"/>
      </w:divBdr>
    </w:div>
    <w:div w:id="965163969">
      <w:bodyDiv w:val="1"/>
      <w:marLeft w:val="0"/>
      <w:marRight w:val="0"/>
      <w:marTop w:val="0"/>
      <w:marBottom w:val="0"/>
      <w:divBdr>
        <w:top w:val="none" w:sz="0" w:space="0" w:color="auto"/>
        <w:left w:val="none" w:sz="0" w:space="0" w:color="auto"/>
        <w:bottom w:val="none" w:sz="0" w:space="0" w:color="auto"/>
        <w:right w:val="none" w:sz="0" w:space="0" w:color="auto"/>
      </w:divBdr>
      <w:divsChild>
        <w:div w:id="42490704">
          <w:marLeft w:val="547"/>
          <w:marRight w:val="0"/>
          <w:marTop w:val="0"/>
          <w:marBottom w:val="0"/>
          <w:divBdr>
            <w:top w:val="none" w:sz="0" w:space="0" w:color="auto"/>
            <w:left w:val="none" w:sz="0" w:space="0" w:color="auto"/>
            <w:bottom w:val="none" w:sz="0" w:space="0" w:color="auto"/>
            <w:right w:val="none" w:sz="0" w:space="0" w:color="auto"/>
          </w:divBdr>
        </w:div>
      </w:divsChild>
    </w:div>
    <w:div w:id="1067192988">
      <w:bodyDiv w:val="1"/>
      <w:marLeft w:val="0"/>
      <w:marRight w:val="0"/>
      <w:marTop w:val="0"/>
      <w:marBottom w:val="0"/>
      <w:divBdr>
        <w:top w:val="none" w:sz="0" w:space="0" w:color="auto"/>
        <w:left w:val="none" w:sz="0" w:space="0" w:color="auto"/>
        <w:bottom w:val="none" w:sz="0" w:space="0" w:color="auto"/>
        <w:right w:val="none" w:sz="0" w:space="0" w:color="auto"/>
      </w:divBdr>
    </w:div>
    <w:div w:id="1078676201">
      <w:bodyDiv w:val="1"/>
      <w:marLeft w:val="0"/>
      <w:marRight w:val="0"/>
      <w:marTop w:val="0"/>
      <w:marBottom w:val="0"/>
      <w:divBdr>
        <w:top w:val="none" w:sz="0" w:space="0" w:color="auto"/>
        <w:left w:val="none" w:sz="0" w:space="0" w:color="auto"/>
        <w:bottom w:val="none" w:sz="0" w:space="0" w:color="auto"/>
        <w:right w:val="none" w:sz="0" w:space="0" w:color="auto"/>
      </w:divBdr>
    </w:div>
    <w:div w:id="1117069185">
      <w:bodyDiv w:val="1"/>
      <w:marLeft w:val="0"/>
      <w:marRight w:val="0"/>
      <w:marTop w:val="0"/>
      <w:marBottom w:val="0"/>
      <w:divBdr>
        <w:top w:val="none" w:sz="0" w:space="0" w:color="auto"/>
        <w:left w:val="none" w:sz="0" w:space="0" w:color="auto"/>
        <w:bottom w:val="none" w:sz="0" w:space="0" w:color="auto"/>
        <w:right w:val="none" w:sz="0" w:space="0" w:color="auto"/>
      </w:divBdr>
      <w:divsChild>
        <w:div w:id="310864955">
          <w:marLeft w:val="0"/>
          <w:marRight w:val="0"/>
          <w:marTop w:val="0"/>
          <w:marBottom w:val="0"/>
          <w:divBdr>
            <w:top w:val="none" w:sz="0" w:space="0" w:color="auto"/>
            <w:left w:val="none" w:sz="0" w:space="0" w:color="auto"/>
            <w:bottom w:val="none" w:sz="0" w:space="0" w:color="auto"/>
            <w:right w:val="none" w:sz="0" w:space="0" w:color="auto"/>
          </w:divBdr>
          <w:divsChild>
            <w:div w:id="225190248">
              <w:marLeft w:val="0"/>
              <w:marRight w:val="0"/>
              <w:marTop w:val="0"/>
              <w:marBottom w:val="0"/>
              <w:divBdr>
                <w:top w:val="none" w:sz="0" w:space="0" w:color="auto"/>
                <w:left w:val="none" w:sz="0" w:space="0" w:color="auto"/>
                <w:bottom w:val="none" w:sz="0" w:space="0" w:color="auto"/>
                <w:right w:val="none" w:sz="0" w:space="0" w:color="auto"/>
              </w:divBdr>
              <w:divsChild>
                <w:div w:id="1617758542">
                  <w:marLeft w:val="0"/>
                  <w:marRight w:val="0"/>
                  <w:marTop w:val="0"/>
                  <w:marBottom w:val="0"/>
                  <w:divBdr>
                    <w:top w:val="none" w:sz="0" w:space="0" w:color="auto"/>
                    <w:left w:val="none" w:sz="0" w:space="0" w:color="auto"/>
                    <w:bottom w:val="none" w:sz="0" w:space="0" w:color="auto"/>
                    <w:right w:val="none" w:sz="0" w:space="0" w:color="auto"/>
                  </w:divBdr>
                  <w:divsChild>
                    <w:div w:id="55859579">
                      <w:marLeft w:val="0"/>
                      <w:marRight w:val="0"/>
                      <w:marTop w:val="0"/>
                      <w:marBottom w:val="0"/>
                      <w:divBdr>
                        <w:top w:val="none" w:sz="0" w:space="0" w:color="auto"/>
                        <w:left w:val="none" w:sz="0" w:space="0" w:color="auto"/>
                        <w:bottom w:val="none" w:sz="0" w:space="0" w:color="auto"/>
                        <w:right w:val="none" w:sz="0" w:space="0" w:color="auto"/>
                      </w:divBdr>
                      <w:divsChild>
                        <w:div w:id="561520112">
                          <w:marLeft w:val="0"/>
                          <w:marRight w:val="0"/>
                          <w:marTop w:val="0"/>
                          <w:marBottom w:val="0"/>
                          <w:divBdr>
                            <w:top w:val="none" w:sz="0" w:space="0" w:color="auto"/>
                            <w:left w:val="none" w:sz="0" w:space="0" w:color="auto"/>
                            <w:bottom w:val="none" w:sz="0" w:space="0" w:color="auto"/>
                            <w:right w:val="none" w:sz="0" w:space="0" w:color="auto"/>
                          </w:divBdr>
                          <w:divsChild>
                            <w:div w:id="1518546731">
                              <w:marLeft w:val="0"/>
                              <w:marRight w:val="0"/>
                              <w:marTop w:val="0"/>
                              <w:marBottom w:val="0"/>
                              <w:divBdr>
                                <w:top w:val="none" w:sz="0" w:space="0" w:color="auto"/>
                                <w:left w:val="none" w:sz="0" w:space="0" w:color="auto"/>
                                <w:bottom w:val="none" w:sz="0" w:space="0" w:color="auto"/>
                                <w:right w:val="none" w:sz="0" w:space="0" w:color="auto"/>
                              </w:divBdr>
                            </w:div>
                            <w:div w:id="533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8080">
      <w:bodyDiv w:val="1"/>
      <w:marLeft w:val="0"/>
      <w:marRight w:val="0"/>
      <w:marTop w:val="0"/>
      <w:marBottom w:val="0"/>
      <w:divBdr>
        <w:top w:val="none" w:sz="0" w:space="0" w:color="auto"/>
        <w:left w:val="none" w:sz="0" w:space="0" w:color="auto"/>
        <w:bottom w:val="none" w:sz="0" w:space="0" w:color="auto"/>
        <w:right w:val="none" w:sz="0" w:space="0" w:color="auto"/>
      </w:divBdr>
    </w:div>
    <w:div w:id="1398361883">
      <w:bodyDiv w:val="1"/>
      <w:marLeft w:val="0"/>
      <w:marRight w:val="0"/>
      <w:marTop w:val="0"/>
      <w:marBottom w:val="0"/>
      <w:divBdr>
        <w:top w:val="none" w:sz="0" w:space="0" w:color="auto"/>
        <w:left w:val="none" w:sz="0" w:space="0" w:color="auto"/>
        <w:bottom w:val="none" w:sz="0" w:space="0" w:color="auto"/>
        <w:right w:val="none" w:sz="0" w:space="0" w:color="auto"/>
      </w:divBdr>
      <w:divsChild>
        <w:div w:id="86311835">
          <w:marLeft w:val="547"/>
          <w:marRight w:val="0"/>
          <w:marTop w:val="0"/>
          <w:marBottom w:val="0"/>
          <w:divBdr>
            <w:top w:val="none" w:sz="0" w:space="0" w:color="auto"/>
            <w:left w:val="none" w:sz="0" w:space="0" w:color="auto"/>
            <w:bottom w:val="none" w:sz="0" w:space="0" w:color="auto"/>
            <w:right w:val="none" w:sz="0" w:space="0" w:color="auto"/>
          </w:divBdr>
        </w:div>
      </w:divsChild>
    </w:div>
    <w:div w:id="1414625185">
      <w:bodyDiv w:val="1"/>
      <w:marLeft w:val="0"/>
      <w:marRight w:val="0"/>
      <w:marTop w:val="0"/>
      <w:marBottom w:val="0"/>
      <w:divBdr>
        <w:top w:val="none" w:sz="0" w:space="0" w:color="auto"/>
        <w:left w:val="none" w:sz="0" w:space="0" w:color="auto"/>
        <w:bottom w:val="none" w:sz="0" w:space="0" w:color="auto"/>
        <w:right w:val="none" w:sz="0" w:space="0" w:color="auto"/>
      </w:divBdr>
      <w:divsChild>
        <w:div w:id="1750033053">
          <w:marLeft w:val="547"/>
          <w:marRight w:val="0"/>
          <w:marTop w:val="0"/>
          <w:marBottom w:val="0"/>
          <w:divBdr>
            <w:top w:val="none" w:sz="0" w:space="0" w:color="auto"/>
            <w:left w:val="none" w:sz="0" w:space="0" w:color="auto"/>
            <w:bottom w:val="none" w:sz="0" w:space="0" w:color="auto"/>
            <w:right w:val="none" w:sz="0" w:space="0" w:color="auto"/>
          </w:divBdr>
        </w:div>
      </w:divsChild>
    </w:div>
    <w:div w:id="1437208854">
      <w:bodyDiv w:val="1"/>
      <w:marLeft w:val="0"/>
      <w:marRight w:val="0"/>
      <w:marTop w:val="0"/>
      <w:marBottom w:val="0"/>
      <w:divBdr>
        <w:top w:val="none" w:sz="0" w:space="0" w:color="auto"/>
        <w:left w:val="none" w:sz="0" w:space="0" w:color="auto"/>
        <w:bottom w:val="none" w:sz="0" w:space="0" w:color="auto"/>
        <w:right w:val="none" w:sz="0" w:space="0" w:color="auto"/>
      </w:divBdr>
    </w:div>
    <w:div w:id="1476606557">
      <w:bodyDiv w:val="1"/>
      <w:marLeft w:val="0"/>
      <w:marRight w:val="0"/>
      <w:marTop w:val="0"/>
      <w:marBottom w:val="0"/>
      <w:divBdr>
        <w:top w:val="none" w:sz="0" w:space="0" w:color="auto"/>
        <w:left w:val="none" w:sz="0" w:space="0" w:color="auto"/>
        <w:bottom w:val="none" w:sz="0" w:space="0" w:color="auto"/>
        <w:right w:val="none" w:sz="0" w:space="0" w:color="auto"/>
      </w:divBdr>
    </w:div>
    <w:div w:id="1563060119">
      <w:bodyDiv w:val="1"/>
      <w:marLeft w:val="0"/>
      <w:marRight w:val="0"/>
      <w:marTop w:val="0"/>
      <w:marBottom w:val="0"/>
      <w:divBdr>
        <w:top w:val="none" w:sz="0" w:space="0" w:color="auto"/>
        <w:left w:val="none" w:sz="0" w:space="0" w:color="auto"/>
        <w:bottom w:val="none" w:sz="0" w:space="0" w:color="auto"/>
        <w:right w:val="none" w:sz="0" w:space="0" w:color="auto"/>
      </w:divBdr>
      <w:divsChild>
        <w:div w:id="314073411">
          <w:marLeft w:val="274"/>
          <w:marRight w:val="0"/>
          <w:marTop w:val="0"/>
          <w:marBottom w:val="0"/>
          <w:divBdr>
            <w:top w:val="none" w:sz="0" w:space="0" w:color="auto"/>
            <w:left w:val="none" w:sz="0" w:space="0" w:color="auto"/>
            <w:bottom w:val="none" w:sz="0" w:space="0" w:color="auto"/>
            <w:right w:val="none" w:sz="0" w:space="0" w:color="auto"/>
          </w:divBdr>
        </w:div>
        <w:div w:id="196283933">
          <w:marLeft w:val="274"/>
          <w:marRight w:val="0"/>
          <w:marTop w:val="0"/>
          <w:marBottom w:val="0"/>
          <w:divBdr>
            <w:top w:val="none" w:sz="0" w:space="0" w:color="auto"/>
            <w:left w:val="none" w:sz="0" w:space="0" w:color="auto"/>
            <w:bottom w:val="none" w:sz="0" w:space="0" w:color="auto"/>
            <w:right w:val="none" w:sz="0" w:space="0" w:color="auto"/>
          </w:divBdr>
        </w:div>
        <w:div w:id="186338921">
          <w:marLeft w:val="274"/>
          <w:marRight w:val="0"/>
          <w:marTop w:val="0"/>
          <w:marBottom w:val="0"/>
          <w:divBdr>
            <w:top w:val="none" w:sz="0" w:space="0" w:color="auto"/>
            <w:left w:val="none" w:sz="0" w:space="0" w:color="auto"/>
            <w:bottom w:val="none" w:sz="0" w:space="0" w:color="auto"/>
            <w:right w:val="none" w:sz="0" w:space="0" w:color="auto"/>
          </w:divBdr>
        </w:div>
        <w:div w:id="187107268">
          <w:marLeft w:val="274"/>
          <w:marRight w:val="0"/>
          <w:marTop w:val="0"/>
          <w:marBottom w:val="0"/>
          <w:divBdr>
            <w:top w:val="none" w:sz="0" w:space="0" w:color="auto"/>
            <w:left w:val="none" w:sz="0" w:space="0" w:color="auto"/>
            <w:bottom w:val="none" w:sz="0" w:space="0" w:color="auto"/>
            <w:right w:val="none" w:sz="0" w:space="0" w:color="auto"/>
          </w:divBdr>
        </w:div>
        <w:div w:id="1045983312">
          <w:marLeft w:val="274"/>
          <w:marRight w:val="0"/>
          <w:marTop w:val="0"/>
          <w:marBottom w:val="0"/>
          <w:divBdr>
            <w:top w:val="none" w:sz="0" w:space="0" w:color="auto"/>
            <w:left w:val="none" w:sz="0" w:space="0" w:color="auto"/>
            <w:bottom w:val="none" w:sz="0" w:space="0" w:color="auto"/>
            <w:right w:val="none" w:sz="0" w:space="0" w:color="auto"/>
          </w:divBdr>
        </w:div>
      </w:divsChild>
    </w:div>
    <w:div w:id="1572807295">
      <w:bodyDiv w:val="1"/>
      <w:marLeft w:val="0"/>
      <w:marRight w:val="0"/>
      <w:marTop w:val="0"/>
      <w:marBottom w:val="0"/>
      <w:divBdr>
        <w:top w:val="none" w:sz="0" w:space="0" w:color="auto"/>
        <w:left w:val="none" w:sz="0" w:space="0" w:color="auto"/>
        <w:bottom w:val="none" w:sz="0" w:space="0" w:color="auto"/>
        <w:right w:val="none" w:sz="0" w:space="0" w:color="auto"/>
      </w:divBdr>
      <w:divsChild>
        <w:div w:id="636879067">
          <w:marLeft w:val="0"/>
          <w:marRight w:val="0"/>
          <w:marTop w:val="0"/>
          <w:marBottom w:val="0"/>
          <w:divBdr>
            <w:top w:val="none" w:sz="0" w:space="0" w:color="auto"/>
            <w:left w:val="none" w:sz="0" w:space="0" w:color="auto"/>
            <w:bottom w:val="none" w:sz="0" w:space="0" w:color="auto"/>
            <w:right w:val="none" w:sz="0" w:space="0" w:color="auto"/>
          </w:divBdr>
          <w:divsChild>
            <w:div w:id="612782790">
              <w:marLeft w:val="0"/>
              <w:marRight w:val="0"/>
              <w:marTop w:val="0"/>
              <w:marBottom w:val="0"/>
              <w:divBdr>
                <w:top w:val="none" w:sz="0" w:space="0" w:color="auto"/>
                <w:left w:val="none" w:sz="0" w:space="0" w:color="auto"/>
                <w:bottom w:val="none" w:sz="0" w:space="0" w:color="auto"/>
                <w:right w:val="none" w:sz="0" w:space="0" w:color="auto"/>
              </w:divBdr>
              <w:divsChild>
                <w:div w:id="1414158253">
                  <w:marLeft w:val="0"/>
                  <w:marRight w:val="0"/>
                  <w:marTop w:val="0"/>
                  <w:marBottom w:val="0"/>
                  <w:divBdr>
                    <w:top w:val="none" w:sz="0" w:space="0" w:color="auto"/>
                    <w:left w:val="none" w:sz="0" w:space="0" w:color="auto"/>
                    <w:bottom w:val="none" w:sz="0" w:space="0" w:color="auto"/>
                    <w:right w:val="none" w:sz="0" w:space="0" w:color="auto"/>
                  </w:divBdr>
                  <w:divsChild>
                    <w:div w:id="150560670">
                      <w:marLeft w:val="0"/>
                      <w:marRight w:val="0"/>
                      <w:marTop w:val="0"/>
                      <w:marBottom w:val="0"/>
                      <w:divBdr>
                        <w:top w:val="none" w:sz="0" w:space="0" w:color="auto"/>
                        <w:left w:val="none" w:sz="0" w:space="0" w:color="auto"/>
                        <w:bottom w:val="none" w:sz="0" w:space="0" w:color="auto"/>
                        <w:right w:val="none" w:sz="0" w:space="0" w:color="auto"/>
                      </w:divBdr>
                      <w:divsChild>
                        <w:div w:id="108817356">
                          <w:marLeft w:val="0"/>
                          <w:marRight w:val="0"/>
                          <w:marTop w:val="0"/>
                          <w:marBottom w:val="0"/>
                          <w:divBdr>
                            <w:top w:val="none" w:sz="0" w:space="0" w:color="auto"/>
                            <w:left w:val="none" w:sz="0" w:space="0" w:color="auto"/>
                            <w:bottom w:val="none" w:sz="0" w:space="0" w:color="auto"/>
                            <w:right w:val="none" w:sz="0" w:space="0" w:color="auto"/>
                          </w:divBdr>
                          <w:divsChild>
                            <w:div w:id="2110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20827">
      <w:bodyDiv w:val="1"/>
      <w:marLeft w:val="0"/>
      <w:marRight w:val="0"/>
      <w:marTop w:val="0"/>
      <w:marBottom w:val="0"/>
      <w:divBdr>
        <w:top w:val="none" w:sz="0" w:space="0" w:color="auto"/>
        <w:left w:val="none" w:sz="0" w:space="0" w:color="auto"/>
        <w:bottom w:val="none" w:sz="0" w:space="0" w:color="auto"/>
        <w:right w:val="none" w:sz="0" w:space="0" w:color="auto"/>
      </w:divBdr>
      <w:divsChild>
        <w:div w:id="1471628132">
          <w:marLeft w:val="547"/>
          <w:marRight w:val="0"/>
          <w:marTop w:val="0"/>
          <w:marBottom w:val="0"/>
          <w:divBdr>
            <w:top w:val="none" w:sz="0" w:space="0" w:color="auto"/>
            <w:left w:val="none" w:sz="0" w:space="0" w:color="auto"/>
            <w:bottom w:val="none" w:sz="0" w:space="0" w:color="auto"/>
            <w:right w:val="none" w:sz="0" w:space="0" w:color="auto"/>
          </w:divBdr>
        </w:div>
      </w:divsChild>
    </w:div>
    <w:div w:id="19011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kame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07FCA-BD2C-4AEC-8265-ACCEFD01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BK-22-006</cp:lastModifiedBy>
  <cp:revision>381</cp:revision>
  <cp:lastPrinted>2023-01-19T00:18:00Z</cp:lastPrinted>
  <dcterms:created xsi:type="dcterms:W3CDTF">2020-12-08T05:54:00Z</dcterms:created>
  <dcterms:modified xsi:type="dcterms:W3CDTF">2025-02-07T00:46:00Z</dcterms:modified>
</cp:coreProperties>
</file>