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A9" w:rsidRDefault="00F473A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473A9" w:rsidRDefault="00F473A9">
      <w:pPr>
        <w:pStyle w:val="ConsPlusNormal"/>
        <w:jc w:val="both"/>
        <w:outlineLvl w:val="0"/>
      </w:pPr>
    </w:p>
    <w:p w:rsidR="00F473A9" w:rsidRDefault="00F473A9">
      <w:pPr>
        <w:pStyle w:val="ConsPlusTitle"/>
        <w:jc w:val="center"/>
        <w:outlineLvl w:val="0"/>
      </w:pPr>
      <w:r>
        <w:t>ДЕПАРТАМЕНТ ПО ТАРИФАМ</w:t>
      </w:r>
    </w:p>
    <w:p w:rsidR="00F473A9" w:rsidRDefault="00F473A9">
      <w:pPr>
        <w:pStyle w:val="ConsPlusTitle"/>
        <w:jc w:val="center"/>
      </w:pPr>
      <w:r>
        <w:t>ПРИМОРСКОГО КРАЯ</w:t>
      </w:r>
    </w:p>
    <w:p w:rsidR="00F473A9" w:rsidRDefault="00F473A9">
      <w:pPr>
        <w:pStyle w:val="ConsPlusTitle"/>
        <w:jc w:val="both"/>
      </w:pPr>
    </w:p>
    <w:p w:rsidR="00F473A9" w:rsidRDefault="00F473A9">
      <w:pPr>
        <w:pStyle w:val="ConsPlusTitle"/>
        <w:jc w:val="center"/>
      </w:pPr>
      <w:r>
        <w:t>ПОСТАНОВЛЕНИЕ</w:t>
      </w:r>
    </w:p>
    <w:p w:rsidR="00F473A9" w:rsidRDefault="00F473A9">
      <w:pPr>
        <w:pStyle w:val="ConsPlusTitle"/>
        <w:jc w:val="center"/>
      </w:pPr>
      <w:r>
        <w:t>от 19 декабря 2019 г. N 65/18</w:t>
      </w:r>
    </w:p>
    <w:p w:rsidR="00F473A9" w:rsidRDefault="00F473A9">
      <w:pPr>
        <w:pStyle w:val="ConsPlusTitle"/>
        <w:jc w:val="both"/>
      </w:pPr>
    </w:p>
    <w:p w:rsidR="00F473A9" w:rsidRDefault="00F473A9">
      <w:pPr>
        <w:pStyle w:val="ConsPlusTitle"/>
        <w:jc w:val="center"/>
      </w:pPr>
      <w:r>
        <w:t>ОБ УТВЕРЖДЕНИИ ПРЕДЕЛЬНОГО ЕДИНОГО ТАРИФА</w:t>
      </w:r>
    </w:p>
    <w:p w:rsidR="00F473A9" w:rsidRDefault="00F473A9">
      <w:pPr>
        <w:pStyle w:val="ConsPlusTitle"/>
        <w:jc w:val="center"/>
      </w:pPr>
      <w:r>
        <w:t>НА УСЛУГУ РЕГИОНАЛЬНОГО ОПЕРАТОРА ПО ОБРАЩЕНИЮ</w:t>
      </w:r>
    </w:p>
    <w:p w:rsidR="00F473A9" w:rsidRDefault="00F473A9">
      <w:pPr>
        <w:pStyle w:val="ConsPlusTitle"/>
        <w:jc w:val="center"/>
      </w:pPr>
      <w:r>
        <w:t>С ТВЕРДЫМИ КОММУНАЛЬНЫМИ ОТХОДАМИ КГУП "</w:t>
      </w:r>
      <w:proofErr w:type="gramStart"/>
      <w:r>
        <w:t>ПРИМОРСКИЙ</w:t>
      </w:r>
      <w:proofErr w:type="gramEnd"/>
    </w:p>
    <w:p w:rsidR="00F473A9" w:rsidRDefault="00F473A9">
      <w:pPr>
        <w:pStyle w:val="ConsPlusTitle"/>
        <w:jc w:val="center"/>
      </w:pPr>
      <w:r>
        <w:t xml:space="preserve">ЭКОЛОГИЧЕСКИЙ ОПЕРАТОР", </w:t>
      </w:r>
      <w:proofErr w:type="gramStart"/>
      <w:r>
        <w:t>ОСУЩЕСТВЛЯЮЩЕГО</w:t>
      </w:r>
      <w:proofErr w:type="gramEnd"/>
      <w:r>
        <w:t xml:space="preserve"> ДЕЯТЕЛЬНОСТЬ</w:t>
      </w:r>
    </w:p>
    <w:p w:rsidR="00F473A9" w:rsidRDefault="00F473A9">
      <w:pPr>
        <w:pStyle w:val="ConsPlusTitle"/>
        <w:jc w:val="center"/>
      </w:pPr>
      <w:r>
        <w:t>НА ТЕРРИТОРИИ ПРИМОРСКОГО КРАЯ, НА 2020 ГОД</w:t>
      </w:r>
    </w:p>
    <w:p w:rsidR="00F473A9" w:rsidRDefault="00F473A9">
      <w:pPr>
        <w:pStyle w:val="ConsPlusNormal"/>
        <w:jc w:val="both"/>
      </w:pPr>
    </w:p>
    <w:p w:rsidR="00F473A9" w:rsidRDefault="00F473A9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</w:t>
      </w:r>
      <w:hyperlink r:id="rId7">
        <w:r>
          <w:rPr>
            <w:color w:val="0000FF"/>
          </w:rPr>
          <w:t>Постановлениями</w:t>
        </w:r>
      </w:hyperlink>
      <w:r>
        <w:t xml:space="preserve"> Правительства Российской Федерации от 30 мая 2016 года N 484 "О ценообразовании в области обращения с твердыми коммунальными отходами", на основании </w:t>
      </w:r>
      <w:hyperlink r:id="rId8">
        <w:r>
          <w:rPr>
            <w:color w:val="0000FF"/>
          </w:rPr>
          <w:t>Положения</w:t>
        </w:r>
      </w:hyperlink>
      <w:r>
        <w:t xml:space="preserve"> о департаменте по тарифам Приморского края, утвержденного постановлением Администрации Приморского края от 14 февраля 2019 года N 85-па "Об утверждении Положения о</w:t>
      </w:r>
      <w:proofErr w:type="gramEnd"/>
      <w:r>
        <w:t xml:space="preserve"> </w:t>
      </w:r>
      <w:proofErr w:type="gramStart"/>
      <w:r>
        <w:t>департаменте</w:t>
      </w:r>
      <w:proofErr w:type="gramEnd"/>
      <w:r>
        <w:t xml:space="preserve"> по тарифам Приморского края", решения правления департамента по тарифам Приморского края от 19 декабря 2019 года N 66 департамент по тарифам Приморского края постановляет:</w:t>
      </w:r>
    </w:p>
    <w:p w:rsidR="00F473A9" w:rsidRDefault="00F473A9">
      <w:pPr>
        <w:pStyle w:val="ConsPlusNormal"/>
        <w:spacing w:before="200"/>
        <w:ind w:firstLine="540"/>
        <w:jc w:val="both"/>
      </w:pPr>
      <w:r>
        <w:t xml:space="preserve">1. Установить предельный единый </w:t>
      </w:r>
      <w:hyperlink w:anchor="P31">
        <w:r>
          <w:rPr>
            <w:color w:val="0000FF"/>
          </w:rPr>
          <w:t>тариф</w:t>
        </w:r>
      </w:hyperlink>
      <w:r>
        <w:t xml:space="preserve"> на услугу регионального оператора по обращению с твердыми коммунальными отходами на территории Приморского края на 2020 год согласно приложению.</w:t>
      </w:r>
    </w:p>
    <w:p w:rsidR="00F473A9" w:rsidRDefault="00F473A9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F473A9" w:rsidRDefault="00F473A9">
      <w:pPr>
        <w:pStyle w:val="ConsPlusNormal"/>
        <w:jc w:val="both"/>
      </w:pPr>
    </w:p>
    <w:p w:rsidR="00F473A9" w:rsidRDefault="00F473A9">
      <w:pPr>
        <w:pStyle w:val="ConsPlusNormal"/>
        <w:jc w:val="right"/>
      </w:pPr>
      <w:r>
        <w:t>Директор департамента по тарифам</w:t>
      </w:r>
    </w:p>
    <w:p w:rsidR="00F473A9" w:rsidRDefault="00F473A9">
      <w:pPr>
        <w:pStyle w:val="ConsPlusNormal"/>
        <w:jc w:val="right"/>
      </w:pPr>
      <w:r>
        <w:t>Приморского края</w:t>
      </w:r>
    </w:p>
    <w:p w:rsidR="00F473A9" w:rsidRDefault="00F473A9">
      <w:pPr>
        <w:pStyle w:val="ConsPlusNormal"/>
        <w:jc w:val="right"/>
      </w:pPr>
      <w:r>
        <w:t>В.А.МАЛЮШИЦКИЙ</w:t>
      </w:r>
    </w:p>
    <w:p w:rsidR="00F473A9" w:rsidRDefault="00F473A9">
      <w:pPr>
        <w:pStyle w:val="ConsPlusNormal"/>
        <w:jc w:val="both"/>
      </w:pPr>
    </w:p>
    <w:p w:rsidR="00F473A9" w:rsidRDefault="00F473A9">
      <w:pPr>
        <w:pStyle w:val="ConsPlusNormal"/>
        <w:jc w:val="both"/>
      </w:pPr>
    </w:p>
    <w:p w:rsidR="00F473A9" w:rsidRDefault="00F473A9">
      <w:pPr>
        <w:pStyle w:val="ConsPlusNormal"/>
        <w:jc w:val="both"/>
      </w:pPr>
    </w:p>
    <w:p w:rsidR="00F473A9" w:rsidRDefault="00F473A9">
      <w:pPr>
        <w:pStyle w:val="ConsPlusNormal"/>
        <w:jc w:val="both"/>
      </w:pPr>
    </w:p>
    <w:p w:rsidR="00F473A9" w:rsidRDefault="00F473A9">
      <w:pPr>
        <w:pStyle w:val="ConsPlusNormal"/>
        <w:jc w:val="both"/>
      </w:pPr>
    </w:p>
    <w:p w:rsidR="00F473A9" w:rsidRDefault="00F473A9">
      <w:pPr>
        <w:pStyle w:val="ConsPlusNormal"/>
        <w:jc w:val="right"/>
        <w:outlineLvl w:val="0"/>
      </w:pPr>
      <w:r>
        <w:t>Приложение</w:t>
      </w:r>
    </w:p>
    <w:p w:rsidR="00F473A9" w:rsidRDefault="00F473A9">
      <w:pPr>
        <w:pStyle w:val="ConsPlusNormal"/>
        <w:jc w:val="right"/>
      </w:pPr>
      <w:r>
        <w:t>к постановлению</w:t>
      </w:r>
    </w:p>
    <w:p w:rsidR="00F473A9" w:rsidRDefault="00F473A9">
      <w:pPr>
        <w:pStyle w:val="ConsPlusNormal"/>
        <w:jc w:val="right"/>
      </w:pPr>
      <w:r>
        <w:t>департамента по тарифам</w:t>
      </w:r>
    </w:p>
    <w:p w:rsidR="00F473A9" w:rsidRDefault="00F473A9">
      <w:pPr>
        <w:pStyle w:val="ConsPlusNormal"/>
        <w:jc w:val="right"/>
      </w:pPr>
      <w:r>
        <w:t>Приморского края</w:t>
      </w:r>
    </w:p>
    <w:p w:rsidR="00F473A9" w:rsidRDefault="00F473A9">
      <w:pPr>
        <w:pStyle w:val="ConsPlusNormal"/>
        <w:jc w:val="right"/>
      </w:pPr>
      <w:r>
        <w:t>от 19.12.2019 N 65/18</w:t>
      </w:r>
    </w:p>
    <w:p w:rsidR="00F473A9" w:rsidRDefault="00F473A9">
      <w:pPr>
        <w:pStyle w:val="ConsPlusNormal"/>
        <w:jc w:val="both"/>
      </w:pPr>
    </w:p>
    <w:p w:rsidR="00F473A9" w:rsidRDefault="00F473A9">
      <w:pPr>
        <w:pStyle w:val="ConsPlusTitle"/>
        <w:jc w:val="center"/>
      </w:pPr>
      <w:bookmarkStart w:id="0" w:name="P31"/>
      <w:bookmarkEnd w:id="0"/>
      <w:r>
        <w:t>ПРЕДЕЛЬНЫЙ ЕДИНЫЙ ТАРИФ</w:t>
      </w:r>
    </w:p>
    <w:p w:rsidR="00F473A9" w:rsidRDefault="00F473A9">
      <w:pPr>
        <w:pStyle w:val="ConsPlusTitle"/>
        <w:jc w:val="center"/>
      </w:pPr>
      <w:r>
        <w:t>НА УСЛУГУ РЕГИОНАЛЬНОГО ОПЕРАТОРА</w:t>
      </w:r>
    </w:p>
    <w:p w:rsidR="00F473A9" w:rsidRDefault="00F473A9">
      <w:pPr>
        <w:pStyle w:val="ConsPlusTitle"/>
        <w:jc w:val="center"/>
      </w:pPr>
      <w:r>
        <w:t>ПО ОБРАЩЕНИЮ С ТВЕРДЫМИ КОММУНАЛЬНЫМИ ОТХОДАМИ</w:t>
      </w:r>
    </w:p>
    <w:p w:rsidR="00F473A9" w:rsidRDefault="00F473A9">
      <w:pPr>
        <w:pStyle w:val="ConsPlusTitle"/>
        <w:jc w:val="center"/>
      </w:pPr>
      <w:r>
        <w:t>КГУП "ПРИМОРСКИЙ ЭКОЛОГИЧЕСКИЙ ОПЕРАТОР",</w:t>
      </w:r>
    </w:p>
    <w:p w:rsidR="00F473A9" w:rsidRDefault="00F473A9">
      <w:pPr>
        <w:pStyle w:val="ConsPlusTitle"/>
        <w:jc w:val="center"/>
      </w:pPr>
      <w:proofErr w:type="gramStart"/>
      <w:r>
        <w:t>ОСУЩЕСТВЛЯЮЩЕГО</w:t>
      </w:r>
      <w:proofErr w:type="gramEnd"/>
      <w:r>
        <w:t xml:space="preserve"> ДЕЯТЕЛЬНОСТЬ НА ТЕРРИТОРИИ</w:t>
      </w:r>
    </w:p>
    <w:p w:rsidR="00F473A9" w:rsidRDefault="00F473A9">
      <w:pPr>
        <w:pStyle w:val="ConsPlusTitle"/>
        <w:jc w:val="center"/>
      </w:pPr>
      <w:r>
        <w:t>ПРИМОРСКОГО КРАЯ НА 2020 ГОД</w:t>
      </w:r>
    </w:p>
    <w:p w:rsidR="00F473A9" w:rsidRDefault="00F47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871"/>
        <w:gridCol w:w="1840"/>
        <w:gridCol w:w="1841"/>
      </w:tblGrid>
      <w:tr w:rsidR="00F473A9">
        <w:tc>
          <w:tcPr>
            <w:tcW w:w="2211" w:type="dxa"/>
            <w:vMerge w:val="restart"/>
          </w:tcPr>
          <w:p w:rsidR="00F473A9" w:rsidRDefault="00F473A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1" w:type="dxa"/>
            <w:vMerge w:val="restart"/>
          </w:tcPr>
          <w:p w:rsidR="00F473A9" w:rsidRDefault="00F473A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1" w:type="dxa"/>
            <w:gridSpan w:val="2"/>
          </w:tcPr>
          <w:p w:rsidR="00F473A9" w:rsidRDefault="00F473A9">
            <w:pPr>
              <w:pStyle w:val="ConsPlusNormal"/>
              <w:jc w:val="center"/>
            </w:pPr>
            <w:r>
              <w:t>Предельные единые тарифы</w:t>
            </w:r>
          </w:p>
        </w:tc>
      </w:tr>
      <w:tr w:rsidR="00F473A9">
        <w:tc>
          <w:tcPr>
            <w:tcW w:w="2211" w:type="dxa"/>
            <w:vMerge/>
          </w:tcPr>
          <w:p w:rsidR="00F473A9" w:rsidRDefault="00F473A9">
            <w:pPr>
              <w:pStyle w:val="ConsPlusNormal"/>
            </w:pPr>
          </w:p>
        </w:tc>
        <w:tc>
          <w:tcPr>
            <w:tcW w:w="1871" w:type="dxa"/>
            <w:vMerge/>
          </w:tcPr>
          <w:p w:rsidR="00F473A9" w:rsidRDefault="00F473A9">
            <w:pPr>
              <w:pStyle w:val="ConsPlusNormal"/>
            </w:pPr>
          </w:p>
        </w:tc>
        <w:tc>
          <w:tcPr>
            <w:tcW w:w="1840" w:type="dxa"/>
          </w:tcPr>
          <w:p w:rsidR="00F473A9" w:rsidRDefault="00F473A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841" w:type="dxa"/>
          </w:tcPr>
          <w:p w:rsidR="00F473A9" w:rsidRDefault="00F473A9">
            <w:pPr>
              <w:pStyle w:val="ConsPlusNormal"/>
              <w:jc w:val="center"/>
            </w:pPr>
            <w:r>
              <w:t>с 01.07.2020 по 31.12.2020</w:t>
            </w:r>
          </w:p>
        </w:tc>
      </w:tr>
      <w:tr w:rsidR="00F473A9">
        <w:tc>
          <w:tcPr>
            <w:tcW w:w="2211" w:type="dxa"/>
            <w:vMerge w:val="restart"/>
          </w:tcPr>
          <w:p w:rsidR="00F473A9" w:rsidRDefault="00F473A9">
            <w:pPr>
              <w:pStyle w:val="ConsPlusNormal"/>
            </w:pPr>
            <w:r>
              <w:t>Потребители, кроме населения</w:t>
            </w:r>
          </w:p>
        </w:tc>
        <w:tc>
          <w:tcPr>
            <w:tcW w:w="1871" w:type="dxa"/>
          </w:tcPr>
          <w:p w:rsidR="00F473A9" w:rsidRDefault="00F473A9">
            <w:pPr>
              <w:pStyle w:val="ConsPlusNormal"/>
              <w:jc w:val="center"/>
            </w:pPr>
            <w:r>
              <w:t>руб. за 1 тонну</w:t>
            </w:r>
          </w:p>
        </w:tc>
        <w:tc>
          <w:tcPr>
            <w:tcW w:w="1840" w:type="dxa"/>
          </w:tcPr>
          <w:p w:rsidR="00F473A9" w:rsidRDefault="00F473A9">
            <w:pPr>
              <w:pStyle w:val="ConsPlusNormal"/>
              <w:jc w:val="right"/>
            </w:pPr>
            <w:r>
              <w:t>4494,52</w:t>
            </w:r>
          </w:p>
        </w:tc>
        <w:tc>
          <w:tcPr>
            <w:tcW w:w="1841" w:type="dxa"/>
          </w:tcPr>
          <w:p w:rsidR="00F473A9" w:rsidRDefault="00F473A9">
            <w:pPr>
              <w:pStyle w:val="ConsPlusNormal"/>
              <w:jc w:val="right"/>
            </w:pPr>
            <w:r>
              <w:t>4494,52</w:t>
            </w:r>
          </w:p>
        </w:tc>
      </w:tr>
      <w:tr w:rsidR="00F473A9">
        <w:tc>
          <w:tcPr>
            <w:tcW w:w="2211" w:type="dxa"/>
            <w:vMerge/>
          </w:tcPr>
          <w:p w:rsidR="00F473A9" w:rsidRDefault="00F473A9">
            <w:pPr>
              <w:pStyle w:val="ConsPlusNormal"/>
            </w:pPr>
          </w:p>
        </w:tc>
        <w:tc>
          <w:tcPr>
            <w:tcW w:w="1871" w:type="dxa"/>
          </w:tcPr>
          <w:p w:rsidR="00F473A9" w:rsidRDefault="00F473A9">
            <w:pPr>
              <w:pStyle w:val="ConsPlusNormal"/>
              <w:jc w:val="center"/>
            </w:pPr>
            <w:r>
              <w:t>руб. за 1 куб. м</w:t>
            </w:r>
          </w:p>
        </w:tc>
        <w:tc>
          <w:tcPr>
            <w:tcW w:w="1840" w:type="dxa"/>
          </w:tcPr>
          <w:p w:rsidR="00F473A9" w:rsidRDefault="00F473A9">
            <w:pPr>
              <w:pStyle w:val="ConsPlusNormal"/>
              <w:jc w:val="right"/>
            </w:pPr>
            <w:r>
              <w:t>868,51</w:t>
            </w:r>
          </w:p>
        </w:tc>
        <w:tc>
          <w:tcPr>
            <w:tcW w:w="1841" w:type="dxa"/>
          </w:tcPr>
          <w:p w:rsidR="00F473A9" w:rsidRDefault="00F473A9">
            <w:pPr>
              <w:pStyle w:val="ConsPlusNormal"/>
              <w:jc w:val="right"/>
            </w:pPr>
            <w:r>
              <w:t>868,51</w:t>
            </w:r>
          </w:p>
        </w:tc>
      </w:tr>
      <w:tr w:rsidR="00F473A9">
        <w:tc>
          <w:tcPr>
            <w:tcW w:w="2211" w:type="dxa"/>
            <w:vMerge w:val="restart"/>
          </w:tcPr>
          <w:p w:rsidR="00F473A9" w:rsidRDefault="00F473A9">
            <w:pPr>
              <w:pStyle w:val="ConsPlusNormal"/>
            </w:pPr>
            <w:r>
              <w:t>Население</w:t>
            </w:r>
          </w:p>
        </w:tc>
        <w:tc>
          <w:tcPr>
            <w:tcW w:w="1871" w:type="dxa"/>
          </w:tcPr>
          <w:p w:rsidR="00F473A9" w:rsidRDefault="00F473A9">
            <w:pPr>
              <w:pStyle w:val="ConsPlusNormal"/>
              <w:jc w:val="center"/>
            </w:pPr>
            <w:r>
              <w:t>руб. за 1 тонну</w:t>
            </w:r>
          </w:p>
        </w:tc>
        <w:tc>
          <w:tcPr>
            <w:tcW w:w="1840" w:type="dxa"/>
          </w:tcPr>
          <w:p w:rsidR="00F473A9" w:rsidRDefault="00F473A9">
            <w:pPr>
              <w:pStyle w:val="ConsPlusNormal"/>
              <w:jc w:val="right"/>
            </w:pPr>
            <w:r>
              <w:t>4494,52</w:t>
            </w:r>
          </w:p>
        </w:tc>
        <w:tc>
          <w:tcPr>
            <w:tcW w:w="1841" w:type="dxa"/>
          </w:tcPr>
          <w:p w:rsidR="00F473A9" w:rsidRDefault="00F473A9">
            <w:pPr>
              <w:pStyle w:val="ConsPlusNormal"/>
              <w:jc w:val="right"/>
            </w:pPr>
            <w:r>
              <w:t>4494,52</w:t>
            </w:r>
          </w:p>
        </w:tc>
      </w:tr>
      <w:tr w:rsidR="00F473A9">
        <w:tc>
          <w:tcPr>
            <w:tcW w:w="2211" w:type="dxa"/>
            <w:vMerge/>
          </w:tcPr>
          <w:p w:rsidR="00F473A9" w:rsidRDefault="00F473A9">
            <w:pPr>
              <w:pStyle w:val="ConsPlusNormal"/>
            </w:pPr>
          </w:p>
        </w:tc>
        <w:tc>
          <w:tcPr>
            <w:tcW w:w="1871" w:type="dxa"/>
          </w:tcPr>
          <w:p w:rsidR="00F473A9" w:rsidRDefault="00F473A9">
            <w:pPr>
              <w:pStyle w:val="ConsPlusNormal"/>
              <w:jc w:val="center"/>
            </w:pPr>
            <w:r>
              <w:t>руб. за 1 куб. м</w:t>
            </w:r>
          </w:p>
        </w:tc>
        <w:tc>
          <w:tcPr>
            <w:tcW w:w="1840" w:type="dxa"/>
          </w:tcPr>
          <w:p w:rsidR="00F473A9" w:rsidRDefault="00F473A9">
            <w:pPr>
              <w:pStyle w:val="ConsPlusNormal"/>
              <w:jc w:val="right"/>
            </w:pPr>
            <w:r>
              <w:t>868,51</w:t>
            </w:r>
          </w:p>
        </w:tc>
        <w:tc>
          <w:tcPr>
            <w:tcW w:w="1841" w:type="dxa"/>
          </w:tcPr>
          <w:p w:rsidR="00F473A9" w:rsidRDefault="00F473A9">
            <w:pPr>
              <w:pStyle w:val="ConsPlusNormal"/>
              <w:jc w:val="right"/>
            </w:pPr>
            <w:r>
              <w:t>868,51</w:t>
            </w:r>
          </w:p>
        </w:tc>
      </w:tr>
    </w:tbl>
    <w:p w:rsidR="00F473A9" w:rsidRDefault="00F473A9">
      <w:pPr>
        <w:pStyle w:val="ConsPlusNormal"/>
        <w:jc w:val="both"/>
      </w:pPr>
    </w:p>
    <w:p w:rsidR="00F473A9" w:rsidRDefault="00F473A9">
      <w:pPr>
        <w:pStyle w:val="ConsPlusNormal"/>
        <w:ind w:firstLine="540"/>
        <w:jc w:val="both"/>
      </w:pPr>
      <w:r>
        <w:t xml:space="preserve">Примечание: в соответствии с </w:t>
      </w:r>
      <w:hyperlink r:id="rId9">
        <w:r>
          <w:rPr>
            <w:color w:val="0000FF"/>
          </w:rPr>
          <w:t>подпунктом "а" пункта 2 статьи 1</w:t>
        </w:r>
      </w:hyperlink>
      <w:r>
        <w:t xml:space="preserve"> Федерального закона от 26.07.2019 N 211-ФЗ "О внесении изменений в главы 21 и 25 части второй Налогового кодекса Российской Федерации" предельные единые тарифы на услугу по обращению с твердыми коммунальными отходами не облагаются налогом на добавленную стоимость.</w:t>
      </w:r>
    </w:p>
    <w:p w:rsidR="00F473A9" w:rsidRDefault="00F473A9">
      <w:pPr>
        <w:pStyle w:val="ConsPlusNormal"/>
        <w:jc w:val="both"/>
      </w:pPr>
    </w:p>
    <w:p w:rsidR="00F473A9" w:rsidRDefault="00F473A9">
      <w:pPr>
        <w:pStyle w:val="ConsPlusNormal"/>
        <w:jc w:val="right"/>
      </w:pPr>
      <w:r>
        <w:t>Директор департамента по тарифам</w:t>
      </w:r>
    </w:p>
    <w:p w:rsidR="00F473A9" w:rsidRDefault="00F473A9">
      <w:pPr>
        <w:pStyle w:val="ConsPlusNormal"/>
        <w:jc w:val="right"/>
      </w:pPr>
      <w:r>
        <w:t>Приморского края</w:t>
      </w:r>
    </w:p>
    <w:p w:rsidR="00F473A9" w:rsidRDefault="00F473A9">
      <w:pPr>
        <w:pStyle w:val="ConsPlusNormal"/>
        <w:jc w:val="right"/>
      </w:pPr>
      <w:r>
        <w:t>В.А.МАЛЮШИЦКИЙ</w:t>
      </w:r>
    </w:p>
    <w:p w:rsidR="00F473A9" w:rsidRDefault="00F473A9">
      <w:pPr>
        <w:pStyle w:val="ConsPlusNormal"/>
        <w:jc w:val="both"/>
      </w:pPr>
    </w:p>
    <w:p w:rsidR="00F473A9" w:rsidRDefault="00F473A9">
      <w:pPr>
        <w:pStyle w:val="ConsPlusNormal"/>
        <w:jc w:val="both"/>
      </w:pPr>
    </w:p>
    <w:p w:rsidR="00F473A9" w:rsidRDefault="00F473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62A" w:rsidRDefault="0009262A">
      <w:bookmarkStart w:id="1" w:name="_GoBack"/>
      <w:bookmarkEnd w:id="1"/>
    </w:p>
    <w:sectPr w:rsidR="0009262A" w:rsidSect="0067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A9"/>
    <w:rsid w:val="0009262A"/>
    <w:rsid w:val="00F4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3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473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73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3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473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73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81A36CD287CF86FA9E5ADCCC27F0B2422F443415FA426DB2254A518B0302194032B3F9F547C8380028E91B86FF43034038A88C2C69F2149E10856JFf7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381A36CD287CF86FA9FBA0DAAE21042029A94F445AAC71867752F247E03674C6437566DD126F82881C8C92BEJ6f6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81A36CD287CF86FA9FBA0DAAE2104202BA84E495BAC71867752F247E03674C6437566DD126F82881C8C92BEJ6f6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381A36CD287CF86FA9FBA0DAAE2104272BA3474758AC71867752F247E03674D4432D6ADC1071838509DAC3F831AD6072488781DEDA9F2BJ5f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2022-08-12T00:31:00Z</dcterms:created>
  <dcterms:modified xsi:type="dcterms:W3CDTF">2022-08-12T00:31:00Z</dcterms:modified>
</cp:coreProperties>
</file>