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3C" w:rsidRDefault="002A7C3C" w:rsidP="002A7C3C">
      <w:pPr>
        <w:pStyle w:val="a3"/>
      </w:pPr>
      <w:r>
        <w:rPr>
          <w:rStyle w:val="a4"/>
          <w:sz w:val="30"/>
          <w:szCs w:val="30"/>
        </w:rPr>
        <w:t>План работы Думы городского округа Большой Камень на ноябрь 2023 года</w:t>
      </w:r>
    </w:p>
    <w:p w:rsidR="002A7C3C" w:rsidRDefault="002A7C3C" w:rsidP="002A7C3C">
      <w:pPr>
        <w:pStyle w:val="a3"/>
      </w:pPr>
      <w:r>
        <w:rPr>
          <w:rStyle w:val="a4"/>
          <w:rFonts w:ascii="Tahoma" w:hAnsi="Tahoma" w:cs="Tahoma"/>
        </w:rPr>
        <w:t xml:space="preserve">2 ноября в 16:00 </w:t>
      </w:r>
      <w:r>
        <w:rPr>
          <w:rFonts w:ascii="Tahoma" w:hAnsi="Tahoma" w:cs="Tahoma"/>
        </w:rPr>
        <w:t>– совместное заседание постоянных комиссий Думы городского округа Большой Камень;</w:t>
      </w:r>
    </w:p>
    <w:p w:rsidR="002A7C3C" w:rsidRDefault="002A7C3C" w:rsidP="002A7C3C">
      <w:pPr>
        <w:pStyle w:val="a3"/>
      </w:pPr>
      <w:r>
        <w:rPr>
          <w:rStyle w:val="a4"/>
          <w:rFonts w:ascii="Tahoma" w:hAnsi="Tahoma" w:cs="Tahoma"/>
        </w:rPr>
        <w:t xml:space="preserve">7 ноября в 16:00 </w:t>
      </w:r>
      <w:r>
        <w:rPr>
          <w:rFonts w:ascii="Tahoma" w:hAnsi="Tahoma" w:cs="Tahoma"/>
        </w:rPr>
        <w:t>– очередное заседание Думы городского округа Большой Камень</w:t>
      </w:r>
    </w:p>
    <w:p w:rsidR="002A7C3C" w:rsidRDefault="002A7C3C" w:rsidP="002A7C3C">
      <w:pPr>
        <w:pStyle w:val="a3"/>
      </w:pPr>
      <w:r>
        <w:rPr>
          <w:rStyle w:val="a4"/>
          <w:rFonts w:ascii="Tahoma" w:hAnsi="Tahoma" w:cs="Tahoma"/>
        </w:rPr>
        <w:t xml:space="preserve">23 ноября в 16:00 </w:t>
      </w:r>
      <w:r>
        <w:rPr>
          <w:rFonts w:ascii="Tahoma" w:hAnsi="Tahoma" w:cs="Tahoma"/>
        </w:rPr>
        <w:t>– совместное заседание постоянных комиссий Думы городского округа Большой Камень;</w:t>
      </w:r>
    </w:p>
    <w:p w:rsidR="002A7C3C" w:rsidRDefault="002A7C3C" w:rsidP="002A7C3C">
      <w:pPr>
        <w:pStyle w:val="a3"/>
      </w:pPr>
      <w:r>
        <w:rPr>
          <w:rStyle w:val="a4"/>
          <w:rFonts w:ascii="Tahoma" w:hAnsi="Tahoma" w:cs="Tahoma"/>
        </w:rPr>
        <w:t xml:space="preserve">30 ноября в 16:00 </w:t>
      </w:r>
      <w:r>
        <w:rPr>
          <w:rFonts w:ascii="Tahoma" w:hAnsi="Tahoma" w:cs="Tahoma"/>
        </w:rPr>
        <w:t>– очередное заседание Думы городского округа Большой Камень.</w:t>
      </w:r>
    </w:p>
    <w:p w:rsidR="002A7C3C" w:rsidRDefault="002A7C3C" w:rsidP="002A7C3C">
      <w:pPr>
        <w:pStyle w:val="a3"/>
      </w:pPr>
      <w:r>
        <w:t xml:space="preserve">С повестками заседаний и материалами по рассматриваемым вопросам можно ознакомиться на сайте органов местного самоуправления городского округа Большой Камень в сети «Интернет» https://bolshojkamen-r25.gosweb.gosuslugi.ru  в разделе «Дума» </w:t>
      </w:r>
    </w:p>
    <w:p w:rsidR="002A7C3C" w:rsidRDefault="002A7C3C" w:rsidP="002A7C3C">
      <w:pPr>
        <w:pStyle w:val="a3"/>
      </w:pPr>
      <w:r>
        <w:t>Мероприятия будут проходить в зале заседаний по адресу: г. Большой Камень, ул. Карла Маркса, д. 4.</w:t>
      </w:r>
    </w:p>
    <w:p w:rsidR="00273344" w:rsidRDefault="00273344">
      <w:bookmarkStart w:id="0" w:name="_GoBack"/>
      <w:bookmarkEnd w:id="0"/>
    </w:p>
    <w:sectPr w:rsidR="0027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D4"/>
    <w:rsid w:val="000D1D08"/>
    <w:rsid w:val="00273344"/>
    <w:rsid w:val="002A7C3C"/>
    <w:rsid w:val="0075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miryk-02042020@outlook.com</dc:creator>
  <cp:keywords/>
  <dc:description/>
  <cp:lastModifiedBy>miryk-02042020@outlook.com</cp:lastModifiedBy>
  <cp:revision>2</cp:revision>
  <dcterms:created xsi:type="dcterms:W3CDTF">2023-12-04T04:41:00Z</dcterms:created>
  <dcterms:modified xsi:type="dcterms:W3CDTF">2023-12-04T04:41:00Z</dcterms:modified>
</cp:coreProperties>
</file>