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4" w:type="dxa"/>
        <w:tblInd w:w="-34" w:type="dxa"/>
        <w:tblLook w:val="04A0" w:firstRow="1" w:lastRow="0" w:firstColumn="1" w:lastColumn="0" w:noHBand="0" w:noVBand="1"/>
      </w:tblPr>
      <w:tblGrid>
        <w:gridCol w:w="10372"/>
        <w:gridCol w:w="236"/>
        <w:gridCol w:w="479"/>
        <w:gridCol w:w="2068"/>
        <w:gridCol w:w="567"/>
        <w:gridCol w:w="1206"/>
        <w:gridCol w:w="241"/>
        <w:gridCol w:w="85"/>
      </w:tblGrid>
      <w:tr w:rsidR="00F71996" w:rsidTr="005E0850">
        <w:trPr>
          <w:gridAfter w:val="1"/>
          <w:wAfter w:w="85" w:type="dxa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F71996" w:rsidRDefault="00F7199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1996" w:rsidRDefault="00F71996" w:rsidP="00F719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82FA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F71996" w:rsidRDefault="00F71996" w:rsidP="0093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71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53C">
              <w:rPr>
                <w:rFonts w:ascii="Times New Roman" w:hAnsi="Times New Roman" w:cs="Times New Roman"/>
                <w:sz w:val="28"/>
                <w:szCs w:val="28"/>
              </w:rPr>
              <w:t>Большой Камень</w:t>
            </w:r>
          </w:p>
        </w:tc>
      </w:tr>
      <w:tr w:rsidR="00551776" w:rsidTr="005E0850">
        <w:trPr>
          <w:trHeight w:val="26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</w:tcPr>
          <w:p w:rsidR="00551776" w:rsidRDefault="00551776" w:rsidP="00F71996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1776" w:rsidRPr="002C153C" w:rsidRDefault="00551776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76" w:rsidRPr="002C153C" w:rsidRDefault="00551776" w:rsidP="0093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76" w:rsidRPr="002C153C" w:rsidRDefault="00551776" w:rsidP="0034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776" w:rsidRPr="002C153C" w:rsidRDefault="00551776" w:rsidP="0093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76" w:rsidRPr="002C153C" w:rsidRDefault="00551776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776" w:rsidRPr="002C153C" w:rsidRDefault="00551776" w:rsidP="00F7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850" w:rsidRDefault="005E0850" w:rsidP="005E08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1F" w:rsidRDefault="00F6661F" w:rsidP="005E08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087" w:rsidRDefault="005E0850" w:rsidP="006D7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32E9F">
        <w:rPr>
          <w:rFonts w:ascii="Times New Roman" w:hAnsi="Times New Roman" w:cs="Times New Roman"/>
          <w:b/>
          <w:sz w:val="28"/>
          <w:szCs w:val="28"/>
        </w:rPr>
        <w:t>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4885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E0850" w:rsidRDefault="005E0850" w:rsidP="006D7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администрации городского округа Большой Камень на 202</w:t>
      </w:r>
      <w:r w:rsidR="0002677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7087" w:rsidRDefault="006D7087" w:rsidP="006D7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34"/>
        <w:gridCol w:w="1317"/>
        <w:gridCol w:w="3493"/>
        <w:gridCol w:w="2225"/>
        <w:gridCol w:w="3496"/>
        <w:gridCol w:w="1676"/>
        <w:gridCol w:w="1868"/>
      </w:tblGrid>
      <w:tr w:rsidR="0064159F" w:rsidTr="00F6661F">
        <w:trPr>
          <w:tblHeader/>
        </w:trPr>
        <w:tc>
          <w:tcPr>
            <w:tcW w:w="634" w:type="dxa"/>
          </w:tcPr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17" w:type="dxa"/>
          </w:tcPr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3493" w:type="dxa"/>
          </w:tcPr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Вид риска</w:t>
            </w:r>
          </w:p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(описание)</w:t>
            </w:r>
          </w:p>
        </w:tc>
        <w:tc>
          <w:tcPr>
            <w:tcW w:w="2225" w:type="dxa"/>
          </w:tcPr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</w:t>
            </w:r>
          </w:p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(описание)</w:t>
            </w:r>
          </w:p>
        </w:tc>
        <w:tc>
          <w:tcPr>
            <w:tcW w:w="3496" w:type="dxa"/>
          </w:tcPr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676" w:type="dxa"/>
          </w:tcPr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868" w:type="dxa"/>
          </w:tcPr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FA9">
              <w:rPr>
                <w:rFonts w:ascii="Times New Roman" w:hAnsi="Times New Roman" w:cs="Times New Roman"/>
                <w:sz w:val="26"/>
                <w:szCs w:val="26"/>
              </w:rPr>
              <w:t>Оценка вероятности (возможность наступления рисков)</w:t>
            </w:r>
          </w:p>
        </w:tc>
      </w:tr>
      <w:tr w:rsidR="00882FA9" w:rsidTr="00F6661F">
        <w:tc>
          <w:tcPr>
            <w:tcW w:w="14709" w:type="dxa"/>
            <w:gridSpan w:val="7"/>
          </w:tcPr>
          <w:p w:rsidR="00882FA9" w:rsidRPr="00882FA9" w:rsidRDefault="00882FA9" w:rsidP="00882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FA9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нормативного правового регулирования</w:t>
            </w:r>
          </w:p>
        </w:tc>
      </w:tr>
      <w:tr w:rsidR="0064159F" w:rsidRPr="0064159F" w:rsidTr="00F6661F">
        <w:tc>
          <w:tcPr>
            <w:tcW w:w="634" w:type="dxa"/>
          </w:tcPr>
          <w:p w:rsidR="00882FA9" w:rsidRPr="0064159F" w:rsidRDefault="00882FA9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7" w:type="dxa"/>
          </w:tcPr>
          <w:p w:rsidR="00882FA9" w:rsidRPr="0064159F" w:rsidRDefault="00882FA9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493" w:type="dxa"/>
          </w:tcPr>
          <w:p w:rsidR="00882FA9" w:rsidRPr="0064159F" w:rsidRDefault="00882FA9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принятие нормативных правовых актов администрации городского округа Большой Камень, содержащих положения, влекущие нарушения антимонопольного законодательства</w:t>
            </w:r>
          </w:p>
        </w:tc>
        <w:tc>
          <w:tcPr>
            <w:tcW w:w="2225" w:type="dxa"/>
          </w:tcPr>
          <w:p w:rsidR="00882FA9" w:rsidRPr="0064159F" w:rsidRDefault="004604EF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недостаточное знание действующего законодательства;</w:t>
            </w:r>
          </w:p>
          <w:p w:rsidR="004604EF" w:rsidRPr="0064159F" w:rsidRDefault="004604EF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4EF" w:rsidRPr="0064159F" w:rsidRDefault="004604EF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4EF" w:rsidRPr="0064159F" w:rsidRDefault="004604EF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недостаточный уровень внутреннего контроля</w:t>
            </w:r>
          </w:p>
        </w:tc>
        <w:tc>
          <w:tcPr>
            <w:tcW w:w="3496" w:type="dxa"/>
          </w:tcPr>
          <w:p w:rsidR="004604EF" w:rsidRPr="0064159F" w:rsidRDefault="0064159F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профессионального уровня (компетенции), в том числе </w:t>
            </w:r>
            <w:r w:rsidR="004604EF" w:rsidRPr="0064159F">
              <w:rPr>
                <w:rFonts w:ascii="Times New Roman" w:hAnsi="Times New Roman" w:cs="Times New Roman"/>
                <w:sz w:val="26"/>
                <w:szCs w:val="26"/>
              </w:rPr>
              <w:t>регулярное обучение сотрудников;</w:t>
            </w:r>
          </w:p>
          <w:p w:rsidR="004604EF" w:rsidRPr="0064159F" w:rsidRDefault="004604EF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анализ правовых актов на предмет соо</w:t>
            </w:r>
            <w:r w:rsidR="0064159F" w:rsidRPr="0064159F">
              <w:rPr>
                <w:rFonts w:ascii="Times New Roman" w:hAnsi="Times New Roman" w:cs="Times New Roman"/>
                <w:sz w:val="26"/>
                <w:szCs w:val="26"/>
              </w:rPr>
              <w:t xml:space="preserve">тветствия требованиям антимонопольного законодательства, изучение </w:t>
            </w:r>
            <w:r w:rsidR="0064159F" w:rsidRPr="006415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правоприменительной практики и мониторинг изменений законодательства</w:t>
            </w:r>
          </w:p>
        </w:tc>
        <w:tc>
          <w:tcPr>
            <w:tcW w:w="1676" w:type="dxa"/>
          </w:tcPr>
          <w:p w:rsidR="00882FA9" w:rsidRPr="0064159F" w:rsidRDefault="0064159F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1868" w:type="dxa"/>
          </w:tcPr>
          <w:p w:rsidR="00882FA9" w:rsidRPr="0064159F" w:rsidRDefault="0064159F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маловероятно</w:t>
            </w:r>
          </w:p>
        </w:tc>
      </w:tr>
      <w:tr w:rsidR="0064159F" w:rsidRPr="0064159F" w:rsidTr="00F6661F">
        <w:tc>
          <w:tcPr>
            <w:tcW w:w="14709" w:type="dxa"/>
            <w:gridSpan w:val="7"/>
          </w:tcPr>
          <w:p w:rsidR="0064159F" w:rsidRPr="0064159F" w:rsidRDefault="0064159F" w:rsidP="006415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сфере инвестиционной деятельности</w:t>
            </w:r>
          </w:p>
        </w:tc>
      </w:tr>
      <w:tr w:rsidR="007037DD" w:rsidRPr="0064159F" w:rsidTr="00F6661F">
        <w:tc>
          <w:tcPr>
            <w:tcW w:w="634" w:type="dxa"/>
          </w:tcPr>
          <w:p w:rsidR="007037DD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7" w:type="dxa"/>
          </w:tcPr>
          <w:p w:rsidR="007037DD" w:rsidRDefault="007037DD" w:rsidP="0015105B">
            <w:pPr>
              <w:pStyle w:val="aa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3493" w:type="dxa"/>
          </w:tcPr>
          <w:p w:rsidR="007037DD" w:rsidRDefault="007037DD" w:rsidP="0015105B">
            <w:pPr>
              <w:pStyle w:val="aa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преференций</w:t>
            </w:r>
          </w:p>
        </w:tc>
        <w:tc>
          <w:tcPr>
            <w:tcW w:w="2225" w:type="dxa"/>
          </w:tcPr>
          <w:p w:rsidR="007037DD" w:rsidRDefault="007037DD" w:rsidP="008331D2">
            <w:pPr>
              <w:pStyle w:val="aa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наличие конфликта интересов; несоблюдение требований действующего законодательства</w:t>
            </w:r>
            <w:r w:rsidR="008331D2">
              <w:rPr>
                <w:sz w:val="26"/>
                <w:szCs w:val="26"/>
              </w:rPr>
              <w:t xml:space="preserve"> (Закон о защите конкуренции)</w:t>
            </w:r>
          </w:p>
        </w:tc>
        <w:tc>
          <w:tcPr>
            <w:tcW w:w="3496" w:type="dxa"/>
            <w:vAlign w:val="center"/>
          </w:tcPr>
          <w:p w:rsidR="007037DD" w:rsidRPr="0064159F" w:rsidRDefault="007037DD" w:rsidP="007037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профессионального уровня (компетенции), в том числе регулярное обучение сотрудников;</w:t>
            </w:r>
          </w:p>
          <w:p w:rsidR="007037DD" w:rsidRDefault="007037DD" w:rsidP="0015105B">
            <w:pPr>
              <w:pStyle w:val="aa"/>
              <w:spacing w:before="0"/>
              <w:rPr>
                <w:sz w:val="26"/>
                <w:szCs w:val="26"/>
              </w:rPr>
            </w:pPr>
            <w:r w:rsidRPr="0064159F">
              <w:rPr>
                <w:sz w:val="26"/>
                <w:szCs w:val="26"/>
              </w:rPr>
              <w:t>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</w:t>
            </w:r>
            <w:r>
              <w:rPr>
                <w:sz w:val="26"/>
                <w:szCs w:val="26"/>
              </w:rPr>
              <w:t>; проведение мероприятий по предотвращению конфликта интересов у работник</w:t>
            </w:r>
            <w:r w:rsidR="0015105B">
              <w:rPr>
                <w:sz w:val="26"/>
                <w:szCs w:val="26"/>
              </w:rPr>
              <w:t>ов</w:t>
            </w:r>
          </w:p>
        </w:tc>
        <w:tc>
          <w:tcPr>
            <w:tcW w:w="1676" w:type="dxa"/>
          </w:tcPr>
          <w:p w:rsidR="007037DD" w:rsidRDefault="007037DD" w:rsidP="0015105B">
            <w:pPr>
              <w:pStyle w:val="aa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1868" w:type="dxa"/>
          </w:tcPr>
          <w:p w:rsidR="007037DD" w:rsidRDefault="007037DD" w:rsidP="0015105B">
            <w:pPr>
              <w:pStyle w:val="aa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маловероятно</w:t>
            </w:r>
          </w:p>
        </w:tc>
      </w:tr>
      <w:tr w:rsidR="007037DD" w:rsidRPr="0064159F" w:rsidTr="00F6661F">
        <w:tc>
          <w:tcPr>
            <w:tcW w:w="634" w:type="dxa"/>
          </w:tcPr>
          <w:p w:rsidR="007037DD" w:rsidRPr="0064159F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7" w:type="dxa"/>
          </w:tcPr>
          <w:p w:rsidR="007037DD" w:rsidRPr="0064159F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незначительный</w:t>
            </w:r>
          </w:p>
        </w:tc>
        <w:tc>
          <w:tcPr>
            <w:tcW w:w="3493" w:type="dxa"/>
          </w:tcPr>
          <w:p w:rsidR="007037DD" w:rsidRPr="0064159F" w:rsidRDefault="007037DD" w:rsidP="004C53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возникновение административных барьеров при рассмотрении инвестиционных проектов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городском округе</w:t>
            </w:r>
          </w:p>
        </w:tc>
        <w:tc>
          <w:tcPr>
            <w:tcW w:w="2225" w:type="dxa"/>
          </w:tcPr>
          <w:p w:rsidR="007037DD" w:rsidRPr="0064159F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несоблюдение установленных процедур (сроков)</w:t>
            </w:r>
          </w:p>
        </w:tc>
        <w:tc>
          <w:tcPr>
            <w:tcW w:w="3496" w:type="dxa"/>
          </w:tcPr>
          <w:p w:rsidR="007037DD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законодательства;</w:t>
            </w:r>
          </w:p>
          <w:p w:rsidR="007037DD" w:rsidRPr="0064159F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административных процедур, регулярный </w:t>
            </w: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мониторинг изменений законодательства</w:t>
            </w:r>
          </w:p>
        </w:tc>
        <w:tc>
          <w:tcPr>
            <w:tcW w:w="1676" w:type="dxa"/>
          </w:tcPr>
          <w:p w:rsidR="007037DD" w:rsidRPr="0064159F" w:rsidRDefault="007037DD" w:rsidP="00BA5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1868" w:type="dxa"/>
          </w:tcPr>
          <w:p w:rsidR="007037DD" w:rsidRPr="0064159F" w:rsidRDefault="007037DD" w:rsidP="00BA5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маловероятно</w:t>
            </w:r>
          </w:p>
        </w:tc>
      </w:tr>
      <w:tr w:rsidR="007037DD" w:rsidRPr="0064159F" w:rsidTr="00F6661F">
        <w:tc>
          <w:tcPr>
            <w:tcW w:w="14709" w:type="dxa"/>
            <w:gridSpan w:val="7"/>
          </w:tcPr>
          <w:p w:rsidR="007037DD" w:rsidRPr="004558B2" w:rsidRDefault="007037DD" w:rsidP="00460D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8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 сфере закупок товаров, работ, услуг для обеспечения </w:t>
            </w:r>
            <w:r w:rsidR="00460D7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  <w:r w:rsidRPr="00455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нужд</w:t>
            </w:r>
          </w:p>
        </w:tc>
      </w:tr>
      <w:tr w:rsidR="007037DD" w:rsidRPr="0064159F" w:rsidTr="00F6661F">
        <w:tc>
          <w:tcPr>
            <w:tcW w:w="634" w:type="dxa"/>
          </w:tcPr>
          <w:p w:rsidR="007037DD" w:rsidRPr="0064159F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17" w:type="dxa"/>
          </w:tcPr>
          <w:p w:rsidR="007037DD" w:rsidRPr="0064159F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незначительный</w:t>
            </w:r>
          </w:p>
        </w:tc>
        <w:tc>
          <w:tcPr>
            <w:tcW w:w="3493" w:type="dxa"/>
          </w:tcPr>
          <w:p w:rsidR="007037DD" w:rsidRPr="0064159F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муниципальных нужд</w:t>
            </w:r>
          </w:p>
        </w:tc>
        <w:tc>
          <w:tcPr>
            <w:tcW w:w="2225" w:type="dxa"/>
          </w:tcPr>
          <w:p w:rsidR="007037DD" w:rsidRPr="0064159F" w:rsidRDefault="007037DD" w:rsidP="00163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недостаточный опыт применения законодательства о контрактной системе; нарушение порядка определения и обоснования начальной (максимальной) цены контракта</w:t>
            </w:r>
          </w:p>
        </w:tc>
        <w:tc>
          <w:tcPr>
            <w:tcW w:w="3496" w:type="dxa"/>
          </w:tcPr>
          <w:p w:rsidR="007037DD" w:rsidRDefault="007037DD" w:rsidP="00EB2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профессионального уровня (компетенции), в том числе регулярное обучение сотрудников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37DD" w:rsidRDefault="007037DD" w:rsidP="00EB2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подготовкой закупочной документации на стадии согласования;</w:t>
            </w:r>
          </w:p>
          <w:p w:rsidR="007037DD" w:rsidRPr="0064159F" w:rsidRDefault="007037DD" w:rsidP="00EB2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правовая экспертиза закупочной документации</w:t>
            </w:r>
          </w:p>
        </w:tc>
        <w:tc>
          <w:tcPr>
            <w:tcW w:w="1676" w:type="dxa"/>
          </w:tcPr>
          <w:p w:rsidR="007037DD" w:rsidRPr="0064159F" w:rsidRDefault="007037DD" w:rsidP="00061B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59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1868" w:type="dxa"/>
          </w:tcPr>
          <w:p w:rsidR="007037DD" w:rsidRPr="0064159F" w:rsidRDefault="007037DD" w:rsidP="00061B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маловероятно</w:t>
            </w:r>
          </w:p>
        </w:tc>
      </w:tr>
    </w:tbl>
    <w:p w:rsidR="00F6661F" w:rsidRDefault="00F6661F" w:rsidP="005E0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61F" w:rsidRDefault="00F6661F" w:rsidP="005E0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61F" w:rsidRDefault="00F6661F" w:rsidP="005E0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76D" w:rsidRPr="001639ED" w:rsidRDefault="005E076D" w:rsidP="005E0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E076D" w:rsidRPr="001639ED" w:rsidSect="00F6661F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BA" w:rsidRDefault="005B57BA" w:rsidP="001639ED">
      <w:pPr>
        <w:spacing w:after="0" w:line="240" w:lineRule="auto"/>
      </w:pPr>
      <w:r>
        <w:separator/>
      </w:r>
    </w:p>
  </w:endnote>
  <w:endnote w:type="continuationSeparator" w:id="0">
    <w:p w:rsidR="005B57BA" w:rsidRDefault="005B57BA" w:rsidP="001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BA" w:rsidRDefault="005B57BA" w:rsidP="001639ED">
      <w:pPr>
        <w:spacing w:after="0" w:line="240" w:lineRule="auto"/>
      </w:pPr>
      <w:r>
        <w:separator/>
      </w:r>
    </w:p>
  </w:footnote>
  <w:footnote w:type="continuationSeparator" w:id="0">
    <w:p w:rsidR="005B57BA" w:rsidRDefault="005B57BA" w:rsidP="001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9ED" w:rsidRPr="004C4116" w:rsidRDefault="001639ED" w:rsidP="004C411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39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9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77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39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26770"/>
    <w:rsid w:val="00031CA0"/>
    <w:rsid w:val="00044106"/>
    <w:rsid w:val="00051891"/>
    <w:rsid w:val="00053A44"/>
    <w:rsid w:val="00055A5D"/>
    <w:rsid w:val="00057207"/>
    <w:rsid w:val="00062C95"/>
    <w:rsid w:val="00101C39"/>
    <w:rsid w:val="00122630"/>
    <w:rsid w:val="0015105B"/>
    <w:rsid w:val="001639ED"/>
    <w:rsid w:val="00271161"/>
    <w:rsid w:val="002C00AF"/>
    <w:rsid w:val="002C153C"/>
    <w:rsid w:val="00340D0A"/>
    <w:rsid w:val="00377003"/>
    <w:rsid w:val="003D1D6A"/>
    <w:rsid w:val="00432107"/>
    <w:rsid w:val="004558B2"/>
    <w:rsid w:val="004604EF"/>
    <w:rsid w:val="00460D7F"/>
    <w:rsid w:val="00471AEF"/>
    <w:rsid w:val="004C4116"/>
    <w:rsid w:val="004C53D4"/>
    <w:rsid w:val="004E5643"/>
    <w:rsid w:val="00551776"/>
    <w:rsid w:val="005B57BA"/>
    <w:rsid w:val="005D4BD3"/>
    <w:rsid w:val="005E076D"/>
    <w:rsid w:val="005E0850"/>
    <w:rsid w:val="005E56CF"/>
    <w:rsid w:val="005E5D49"/>
    <w:rsid w:val="0064159F"/>
    <w:rsid w:val="006820E8"/>
    <w:rsid w:val="006911A9"/>
    <w:rsid w:val="006D7087"/>
    <w:rsid w:val="007037DD"/>
    <w:rsid w:val="00713969"/>
    <w:rsid w:val="00747227"/>
    <w:rsid w:val="007700CE"/>
    <w:rsid w:val="00785BE0"/>
    <w:rsid w:val="0079025D"/>
    <w:rsid w:val="007969D2"/>
    <w:rsid w:val="007D4F28"/>
    <w:rsid w:val="00827B7A"/>
    <w:rsid w:val="008331D2"/>
    <w:rsid w:val="00882FA9"/>
    <w:rsid w:val="008C4102"/>
    <w:rsid w:val="008F10AE"/>
    <w:rsid w:val="008F5E56"/>
    <w:rsid w:val="00936234"/>
    <w:rsid w:val="009374AC"/>
    <w:rsid w:val="00970587"/>
    <w:rsid w:val="009756F8"/>
    <w:rsid w:val="009E675D"/>
    <w:rsid w:val="00A06276"/>
    <w:rsid w:val="00A3697B"/>
    <w:rsid w:val="00A42B92"/>
    <w:rsid w:val="00A526E7"/>
    <w:rsid w:val="00A74885"/>
    <w:rsid w:val="00A92BED"/>
    <w:rsid w:val="00B411B4"/>
    <w:rsid w:val="00B46FB7"/>
    <w:rsid w:val="00B540A7"/>
    <w:rsid w:val="00B54A7A"/>
    <w:rsid w:val="00B56A2C"/>
    <w:rsid w:val="00BA00E6"/>
    <w:rsid w:val="00BA1936"/>
    <w:rsid w:val="00BB12E9"/>
    <w:rsid w:val="00BF295D"/>
    <w:rsid w:val="00BF5914"/>
    <w:rsid w:val="00C035C2"/>
    <w:rsid w:val="00C359A9"/>
    <w:rsid w:val="00C95C68"/>
    <w:rsid w:val="00CE67A3"/>
    <w:rsid w:val="00CF65AE"/>
    <w:rsid w:val="00D32E9F"/>
    <w:rsid w:val="00D802DD"/>
    <w:rsid w:val="00DB5331"/>
    <w:rsid w:val="00E1644F"/>
    <w:rsid w:val="00E652A9"/>
    <w:rsid w:val="00E844E0"/>
    <w:rsid w:val="00E847D1"/>
    <w:rsid w:val="00EB2F9A"/>
    <w:rsid w:val="00EB3AFB"/>
    <w:rsid w:val="00F0000C"/>
    <w:rsid w:val="00F05E5A"/>
    <w:rsid w:val="00F26A57"/>
    <w:rsid w:val="00F275B2"/>
    <w:rsid w:val="00F6661F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styleId="aa">
    <w:name w:val="Normal (Web)"/>
    <w:basedOn w:val="a"/>
    <w:qFormat/>
    <w:rsid w:val="007037D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9ED"/>
  </w:style>
  <w:style w:type="paragraph" w:styleId="a8">
    <w:name w:val="footer"/>
    <w:basedOn w:val="a"/>
    <w:link w:val="a9"/>
    <w:uiPriority w:val="99"/>
    <w:unhideWhenUsed/>
    <w:rsid w:val="001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9ED"/>
  </w:style>
  <w:style w:type="paragraph" w:styleId="aa">
    <w:name w:val="Normal (Web)"/>
    <w:basedOn w:val="a"/>
    <w:qFormat/>
    <w:rsid w:val="007037D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Татьяна Сергеевна Исрафилова</cp:lastModifiedBy>
  <cp:revision>7</cp:revision>
  <cp:lastPrinted>2021-01-29T08:06:00Z</cp:lastPrinted>
  <dcterms:created xsi:type="dcterms:W3CDTF">2023-01-29T23:31:00Z</dcterms:created>
  <dcterms:modified xsi:type="dcterms:W3CDTF">2024-02-19T05:39:00Z</dcterms:modified>
</cp:coreProperties>
</file>