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0"/>
        <w:gridCol w:w="240"/>
        <w:gridCol w:w="479"/>
        <w:gridCol w:w="1878"/>
        <w:gridCol w:w="564"/>
        <w:gridCol w:w="1185"/>
        <w:gridCol w:w="340"/>
      </w:tblGrid>
      <w:tr w:rsidR="00BC2243" w:rsidRPr="00BC2243" w:rsidTr="00E2605D"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2243" w:rsidRPr="00BC2243" w:rsidRDefault="00BC2243" w:rsidP="00C9764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BC2243" w:rsidRPr="00BC2243" w:rsidRDefault="00BC2243" w:rsidP="00BC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городского округа Большой Камень</w:t>
            </w:r>
          </w:p>
        </w:tc>
      </w:tr>
      <w:tr w:rsidR="00BC2243" w:rsidRPr="00BC2243" w:rsidTr="00E2605D">
        <w:trPr>
          <w:trHeight w:val="26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243" w:rsidRPr="00BC2243" w:rsidRDefault="00BC2243" w:rsidP="00BC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243" w:rsidRPr="00BC2243" w:rsidRDefault="00BC2243" w:rsidP="00BC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2243" w:rsidRPr="00BC2243" w:rsidRDefault="00BC2243" w:rsidP="00BC2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2243" w:rsidRPr="00BC2243" w:rsidRDefault="00BC2243" w:rsidP="00BC2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2243" w:rsidRPr="00BC2243" w:rsidRDefault="00BC2243" w:rsidP="00BC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243" w:rsidRPr="00BC2243" w:rsidRDefault="00BC2243" w:rsidP="00BC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"/>
        <w:gridCol w:w="7077"/>
        <w:gridCol w:w="1204"/>
      </w:tblGrid>
      <w:tr w:rsidR="00BC2243" w:rsidRPr="00BC2243" w:rsidTr="00E2605D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2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АССОРТИМЕНТ </w:t>
            </w:r>
          </w:p>
          <w:p w:rsidR="00BC2243" w:rsidRPr="00BC2243" w:rsidRDefault="00BC2243" w:rsidP="00BC2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2243" w:rsidRPr="00BC2243" w:rsidRDefault="00BC2243" w:rsidP="00A7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товаров, реализуемых </w:t>
            </w:r>
            <w:r w:rsidR="00A73D3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BC2243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 w:rsidR="00A73D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сельскохозяйственной</w:t>
            </w:r>
            <w:r w:rsidRPr="00BC22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ярмарке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2243" w:rsidRPr="00BC2243" w:rsidRDefault="00BC2243" w:rsidP="00BC2243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3119"/>
        <w:gridCol w:w="1842"/>
      </w:tblGrid>
      <w:tr w:rsidR="00BC2243" w:rsidRPr="00BC2243" w:rsidTr="0034090F">
        <w:trPr>
          <w:trHeight w:val="480"/>
          <w:tblHeader/>
        </w:trPr>
        <w:tc>
          <w:tcPr>
            <w:tcW w:w="567" w:type="dxa"/>
            <w:vMerge w:val="restart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BC2243" w:rsidRPr="00BC2243" w:rsidRDefault="00BC2243" w:rsidP="00BC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Наименование продукции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Условия реализации продукции на  торговых объектах на территории ярмарки</w:t>
            </w:r>
          </w:p>
        </w:tc>
      </w:tr>
      <w:tr w:rsidR="00BC2243" w:rsidRPr="00BC2243" w:rsidTr="0034090F">
        <w:trPr>
          <w:trHeight w:val="1343"/>
          <w:tblHeader/>
        </w:trPr>
        <w:tc>
          <w:tcPr>
            <w:tcW w:w="567" w:type="dxa"/>
            <w:vMerge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специализированный автотранспорт, витрины, прилавки, оснащённые холодильным оборудованием</w:t>
            </w:r>
          </w:p>
        </w:tc>
        <w:tc>
          <w:tcPr>
            <w:tcW w:w="1842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лоток на </w:t>
            </w:r>
            <w:proofErr w:type="gramStart"/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открытой</w:t>
            </w:r>
            <w:proofErr w:type="gramEnd"/>
          </w:p>
          <w:p w:rsidR="00BC2243" w:rsidRPr="00BC2243" w:rsidRDefault="00BC2243" w:rsidP="00BC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площадке</w:t>
            </w:r>
          </w:p>
        </w:tc>
      </w:tr>
      <w:tr w:rsidR="00BC2243" w:rsidRPr="00BC2243" w:rsidTr="00BC2243">
        <w:trPr>
          <w:trHeight w:val="927"/>
        </w:trPr>
        <w:tc>
          <w:tcPr>
            <w:tcW w:w="567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BC2243" w:rsidRPr="00BC2243" w:rsidRDefault="00BC2243" w:rsidP="004A1C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Полуфабрикаты с/</w:t>
            </w:r>
            <w:proofErr w:type="gramStart"/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 мясные, рыбные (в упаковке изготовителя)</w:t>
            </w:r>
            <w:r w:rsidR="004A1C0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3119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допускается </w:t>
            </w:r>
            <w:r w:rsidR="00DA719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при температуре</w:t>
            </w:r>
          </w:p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 от - 18° до - 10°</w:t>
            </w:r>
          </w:p>
        </w:tc>
        <w:tc>
          <w:tcPr>
            <w:tcW w:w="1842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не допускается</w:t>
            </w:r>
          </w:p>
        </w:tc>
      </w:tr>
      <w:tr w:rsidR="00BC2243" w:rsidRPr="00BC2243" w:rsidTr="00BC2243">
        <w:trPr>
          <w:trHeight w:val="273"/>
        </w:trPr>
        <w:tc>
          <w:tcPr>
            <w:tcW w:w="567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Масло животное </w:t>
            </w:r>
          </w:p>
        </w:tc>
        <w:tc>
          <w:tcPr>
            <w:tcW w:w="3119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допускается </w:t>
            </w:r>
            <w:r w:rsidR="00DA719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при температуре</w:t>
            </w:r>
          </w:p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 от – 2° до + 2° в мелкой потребительской расфасовке</w:t>
            </w:r>
          </w:p>
        </w:tc>
        <w:tc>
          <w:tcPr>
            <w:tcW w:w="1842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не допускается</w:t>
            </w:r>
          </w:p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243" w:rsidRPr="00BC2243" w:rsidTr="00BC2243">
        <w:trPr>
          <w:trHeight w:val="1343"/>
        </w:trPr>
        <w:tc>
          <w:tcPr>
            <w:tcW w:w="567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Яйцо куриное пищевое промышленного </w:t>
            </w:r>
            <w:r w:rsidR="00DA719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или непромышленного изготовления после проведения ветеринарно-санитарной</w:t>
            </w:r>
            <w:r w:rsidRPr="00BC22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экспертизы </w:t>
            </w:r>
          </w:p>
        </w:tc>
        <w:tc>
          <w:tcPr>
            <w:tcW w:w="3119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допускается </w:t>
            </w:r>
            <w:r w:rsidR="00DA719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при температуре </w:t>
            </w:r>
            <w:r w:rsidR="00DA719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не ниже 0°</w:t>
            </w:r>
          </w:p>
        </w:tc>
        <w:tc>
          <w:tcPr>
            <w:tcW w:w="1842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допускается при  температуре </w:t>
            </w:r>
          </w:p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 ниже 0°</w:t>
            </w:r>
          </w:p>
        </w:tc>
      </w:tr>
      <w:tr w:rsidR="00BC2243" w:rsidRPr="00BC2243" w:rsidTr="00BC2243">
        <w:trPr>
          <w:trHeight w:val="317"/>
        </w:trPr>
        <w:tc>
          <w:tcPr>
            <w:tcW w:w="567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Молоко и молочные продукты промышленного изготовления в индивидуальной упаковке</w:t>
            </w:r>
          </w:p>
        </w:tc>
        <w:tc>
          <w:tcPr>
            <w:tcW w:w="3119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допускается в мелкой потребительской расфасовке предприятия-изготовителя,  </w:t>
            </w:r>
          </w:p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при температуре</w:t>
            </w:r>
          </w:p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не выше + 4°</w:t>
            </w:r>
          </w:p>
        </w:tc>
        <w:tc>
          <w:tcPr>
            <w:tcW w:w="1842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не допускается</w:t>
            </w:r>
          </w:p>
        </w:tc>
      </w:tr>
      <w:tr w:rsidR="00BC2243" w:rsidRPr="00BC2243" w:rsidTr="00BC2243">
        <w:trPr>
          <w:trHeight w:val="317"/>
        </w:trPr>
        <w:tc>
          <w:tcPr>
            <w:tcW w:w="567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BC2243" w:rsidRPr="00BC2243" w:rsidRDefault="00BC2243" w:rsidP="00E260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Колбасные изделия</w:t>
            </w:r>
          </w:p>
        </w:tc>
        <w:tc>
          <w:tcPr>
            <w:tcW w:w="3119" w:type="dxa"/>
            <w:shd w:val="clear" w:color="auto" w:fill="auto"/>
          </w:tcPr>
          <w:p w:rsidR="00BC2243" w:rsidRPr="00BC2243" w:rsidRDefault="00BC2243" w:rsidP="00E260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допускается </w:t>
            </w:r>
            <w:r w:rsidR="00DA719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при температуре</w:t>
            </w:r>
          </w:p>
          <w:p w:rsidR="00BC2243" w:rsidRDefault="00BC2243" w:rsidP="00E260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 от -6° до +4° </w:t>
            </w:r>
          </w:p>
          <w:p w:rsidR="00BC2243" w:rsidRPr="00BC2243" w:rsidRDefault="00BC2243" w:rsidP="00E260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BC2243" w:rsidRPr="00BC2243" w:rsidRDefault="00BC2243" w:rsidP="00E260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не допускается</w:t>
            </w:r>
          </w:p>
        </w:tc>
      </w:tr>
      <w:tr w:rsidR="00BC2243" w:rsidRPr="00BC2243" w:rsidTr="00BC2243">
        <w:trPr>
          <w:trHeight w:val="1343"/>
        </w:trPr>
        <w:tc>
          <w:tcPr>
            <w:tcW w:w="567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544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Рыба промышленного изготовления: </w:t>
            </w:r>
          </w:p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- охлажденная</w:t>
            </w:r>
          </w:p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- мороженая </w:t>
            </w:r>
          </w:p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- рыботовары</w:t>
            </w:r>
          </w:p>
        </w:tc>
        <w:tc>
          <w:tcPr>
            <w:tcW w:w="3119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допускается хранение</w:t>
            </w:r>
            <w:r w:rsidR="00DA719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 в контейнере с двойным дном, наличие льда </w:t>
            </w:r>
            <w:r w:rsidR="00DA719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не менее 50 % от массы рыбы, при температуре</w:t>
            </w:r>
          </w:p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 от - 5° до 0°;</w:t>
            </w:r>
          </w:p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допускается </w:t>
            </w:r>
            <w:r w:rsidR="00DA719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при температуре </w:t>
            </w:r>
          </w:p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не выше - 18°</w:t>
            </w:r>
          </w:p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допускается </w:t>
            </w:r>
          </w:p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при температуре </w:t>
            </w:r>
          </w:p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от - 2° до + 2°</w:t>
            </w:r>
          </w:p>
        </w:tc>
        <w:tc>
          <w:tcPr>
            <w:tcW w:w="1842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не допускается, </w:t>
            </w:r>
          </w:p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не допускается</w:t>
            </w:r>
          </w:p>
        </w:tc>
      </w:tr>
      <w:tr w:rsidR="00BC2243" w:rsidRPr="00BC2243" w:rsidTr="00BC2243">
        <w:trPr>
          <w:trHeight w:val="1343"/>
        </w:trPr>
        <w:tc>
          <w:tcPr>
            <w:tcW w:w="567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Хлеб и хлебобулочные изделия </w:t>
            </w:r>
          </w:p>
        </w:tc>
        <w:tc>
          <w:tcPr>
            <w:tcW w:w="3119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допускается в упакованном виде </w:t>
            </w:r>
            <w:r w:rsidR="00DA719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при температуре </w:t>
            </w:r>
          </w:p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не выше + 20° + 25° </w:t>
            </w:r>
          </w:p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допускается в упакованном  виде при температуре не выше</w:t>
            </w:r>
          </w:p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 + 20° + 25° </w:t>
            </w:r>
          </w:p>
        </w:tc>
      </w:tr>
      <w:tr w:rsidR="00BC2243" w:rsidRPr="00BC2243" w:rsidTr="00BC2243">
        <w:trPr>
          <w:trHeight w:val="1343"/>
        </w:trPr>
        <w:tc>
          <w:tcPr>
            <w:tcW w:w="567" w:type="dxa"/>
            <w:shd w:val="clear" w:color="auto" w:fill="auto"/>
          </w:tcPr>
          <w:p w:rsidR="00BC2243" w:rsidRPr="00BC2243" w:rsidRDefault="00BC2243" w:rsidP="00E2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BC2243" w:rsidRPr="00BC2243" w:rsidRDefault="00BC2243" w:rsidP="00E260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Кондитерские изделия (мучные, сахаристые)</w:t>
            </w:r>
          </w:p>
        </w:tc>
        <w:tc>
          <w:tcPr>
            <w:tcW w:w="3119" w:type="dxa"/>
            <w:shd w:val="clear" w:color="auto" w:fill="auto"/>
          </w:tcPr>
          <w:p w:rsidR="00BC2243" w:rsidRPr="00BC2243" w:rsidRDefault="00BC2243" w:rsidP="00DA71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Допускается </w:t>
            </w:r>
            <w:r w:rsidR="00DA719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при температуре не выше +18°</w:t>
            </w:r>
          </w:p>
        </w:tc>
        <w:tc>
          <w:tcPr>
            <w:tcW w:w="1842" w:type="dxa"/>
            <w:shd w:val="clear" w:color="auto" w:fill="auto"/>
          </w:tcPr>
          <w:p w:rsidR="00BC2243" w:rsidRPr="00BC2243" w:rsidRDefault="00BC2243" w:rsidP="00E2605D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опускается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 температуре не выше +18° в </w:t>
            </w: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упакованном виде</w:t>
            </w:r>
          </w:p>
        </w:tc>
      </w:tr>
      <w:tr w:rsidR="00BC2243" w:rsidRPr="00BC2243" w:rsidTr="00BC2243">
        <w:trPr>
          <w:trHeight w:val="574"/>
        </w:trPr>
        <w:tc>
          <w:tcPr>
            <w:tcW w:w="567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Овощи, картофель</w:t>
            </w:r>
          </w:p>
        </w:tc>
        <w:tc>
          <w:tcPr>
            <w:tcW w:w="3119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допускается</w:t>
            </w:r>
          </w:p>
        </w:tc>
        <w:tc>
          <w:tcPr>
            <w:tcW w:w="1842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допускается</w:t>
            </w:r>
          </w:p>
        </w:tc>
      </w:tr>
      <w:tr w:rsidR="00BC2243" w:rsidRPr="00BC2243" w:rsidTr="00BC2243">
        <w:trPr>
          <w:trHeight w:val="273"/>
        </w:trPr>
        <w:tc>
          <w:tcPr>
            <w:tcW w:w="567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Овощи переработанные (квашеные, соленые)</w:t>
            </w:r>
          </w:p>
        </w:tc>
        <w:tc>
          <w:tcPr>
            <w:tcW w:w="3119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допускается </w:t>
            </w:r>
            <w:r w:rsidR="00DA719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в потребительской упа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ковке при температуре от -1° до </w:t>
            </w: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+4° </w:t>
            </w:r>
          </w:p>
        </w:tc>
        <w:tc>
          <w:tcPr>
            <w:tcW w:w="1842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243" w:rsidRPr="00BC2243" w:rsidRDefault="00BC2243" w:rsidP="00BC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243" w:rsidRPr="00BC2243" w:rsidRDefault="00BC2243" w:rsidP="00BC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243" w:rsidRPr="00BC2243" w:rsidTr="00BC2243">
        <w:trPr>
          <w:trHeight w:val="273"/>
        </w:trPr>
        <w:tc>
          <w:tcPr>
            <w:tcW w:w="567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Фрукты, плоды, ягоды</w:t>
            </w:r>
          </w:p>
        </w:tc>
        <w:tc>
          <w:tcPr>
            <w:tcW w:w="3119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допускается</w:t>
            </w:r>
          </w:p>
        </w:tc>
        <w:tc>
          <w:tcPr>
            <w:tcW w:w="1842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допускается </w:t>
            </w:r>
          </w:p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при температуре  не ниже - 1°</w:t>
            </w:r>
          </w:p>
        </w:tc>
      </w:tr>
      <w:tr w:rsidR="00BC2243" w:rsidRPr="00BC2243" w:rsidTr="00BC2243">
        <w:trPr>
          <w:trHeight w:val="317"/>
        </w:trPr>
        <w:tc>
          <w:tcPr>
            <w:tcW w:w="567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Дикоросы, сухофрукты промышленного изготовления или непромышленного изготовления после проведения ветеринарно-</w:t>
            </w:r>
            <w:r w:rsidRPr="00BC22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санитарной экспертизы</w:t>
            </w:r>
          </w:p>
        </w:tc>
        <w:tc>
          <w:tcPr>
            <w:tcW w:w="3119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допускается </w:t>
            </w:r>
            <w:r w:rsidR="00DA719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в упакованном виде </w:t>
            </w:r>
            <w:r w:rsidR="00DA719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при температуре </w:t>
            </w:r>
          </w:p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от + 5° до+ 20° и относительной влажности не выше 75 %</w:t>
            </w:r>
          </w:p>
        </w:tc>
        <w:tc>
          <w:tcPr>
            <w:tcW w:w="1842" w:type="dxa"/>
            <w:shd w:val="clear" w:color="auto" w:fill="auto"/>
          </w:tcPr>
          <w:p w:rsidR="00DA7196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допускается </w:t>
            </w:r>
          </w:p>
          <w:p w:rsidR="00BC2243" w:rsidRPr="00BC2243" w:rsidRDefault="00BC2243" w:rsidP="00DA719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в упакованном виде при температуре </w:t>
            </w:r>
          </w:p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от + 5°до </w:t>
            </w:r>
          </w:p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+ 20° </w:t>
            </w:r>
          </w:p>
        </w:tc>
      </w:tr>
      <w:tr w:rsidR="00BC2243" w:rsidRPr="00BC2243" w:rsidTr="00BC2243">
        <w:trPr>
          <w:trHeight w:val="317"/>
        </w:trPr>
        <w:tc>
          <w:tcPr>
            <w:tcW w:w="567" w:type="dxa"/>
            <w:shd w:val="clear" w:color="auto" w:fill="auto"/>
          </w:tcPr>
          <w:p w:rsidR="00BC2243" w:rsidRPr="00BC2243" w:rsidRDefault="00BC2243" w:rsidP="00E260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3544" w:type="dxa"/>
            <w:shd w:val="clear" w:color="auto" w:fill="auto"/>
          </w:tcPr>
          <w:p w:rsidR="00BC2243" w:rsidRPr="00BC2243" w:rsidRDefault="00BC2243" w:rsidP="00E260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Мед и продукция пчеловодства</w:t>
            </w:r>
          </w:p>
        </w:tc>
        <w:tc>
          <w:tcPr>
            <w:tcW w:w="3119" w:type="dxa"/>
            <w:shd w:val="clear" w:color="auto" w:fill="auto"/>
          </w:tcPr>
          <w:p w:rsidR="00BC2243" w:rsidRPr="00BC2243" w:rsidRDefault="00BC2243" w:rsidP="00E260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допускается </w:t>
            </w:r>
            <w:r w:rsidR="00DA719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в упакованном виде </w:t>
            </w:r>
            <w:r w:rsidR="00DA719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при температуре </w:t>
            </w:r>
          </w:p>
          <w:p w:rsidR="00BC2243" w:rsidRPr="00BC2243" w:rsidRDefault="00BC2243" w:rsidP="00E260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не выше + 10 ° </w:t>
            </w:r>
          </w:p>
          <w:p w:rsidR="00BC2243" w:rsidRPr="00BC2243" w:rsidRDefault="00BC2243" w:rsidP="00E260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и относительной влажности не выше 75 %</w:t>
            </w:r>
          </w:p>
        </w:tc>
        <w:tc>
          <w:tcPr>
            <w:tcW w:w="1842" w:type="dxa"/>
            <w:shd w:val="clear" w:color="auto" w:fill="auto"/>
          </w:tcPr>
          <w:p w:rsidR="00BC2243" w:rsidRPr="00BC2243" w:rsidRDefault="00BC2243" w:rsidP="004F534F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допускается </w:t>
            </w:r>
            <w:r w:rsidR="00DA719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в упакованном виде при температуре </w:t>
            </w:r>
            <w:r w:rsidR="004F534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не выше</w:t>
            </w:r>
          </w:p>
          <w:p w:rsidR="00BC2243" w:rsidRPr="00BC2243" w:rsidRDefault="00BC2243" w:rsidP="00E260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 + 10° </w:t>
            </w:r>
          </w:p>
        </w:tc>
      </w:tr>
      <w:tr w:rsidR="00EC5CE0" w:rsidRPr="00BC2243" w:rsidTr="006B0592">
        <w:trPr>
          <w:trHeight w:val="1116"/>
        </w:trPr>
        <w:tc>
          <w:tcPr>
            <w:tcW w:w="567" w:type="dxa"/>
            <w:shd w:val="clear" w:color="auto" w:fill="auto"/>
          </w:tcPr>
          <w:p w:rsidR="00EC5CE0" w:rsidRPr="00F713F6" w:rsidRDefault="00EC5CE0" w:rsidP="00BC22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13F6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EC5CE0" w:rsidRPr="00F713F6" w:rsidRDefault="00EC5CE0" w:rsidP="00E260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13F6">
              <w:rPr>
                <w:rFonts w:ascii="Times New Roman" w:hAnsi="Times New Roman"/>
                <w:sz w:val="26"/>
                <w:szCs w:val="26"/>
              </w:rPr>
              <w:t xml:space="preserve">Саженцы, семена, сеянцы деревьев и кустарников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EC5CE0" w:rsidRPr="00F713F6" w:rsidRDefault="00EC5CE0" w:rsidP="00E260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13F6">
              <w:rPr>
                <w:rFonts w:ascii="Times New Roman" w:hAnsi="Times New Roman"/>
                <w:sz w:val="26"/>
                <w:szCs w:val="26"/>
              </w:rPr>
              <w:t xml:space="preserve">допускается в выделенной </w:t>
            </w:r>
            <w:proofErr w:type="spellStart"/>
            <w:proofErr w:type="gramStart"/>
            <w:r w:rsidRPr="00F713F6">
              <w:rPr>
                <w:rFonts w:ascii="Times New Roman" w:hAnsi="Times New Roman"/>
                <w:sz w:val="26"/>
                <w:szCs w:val="26"/>
              </w:rPr>
              <w:t>функциональ</w:t>
            </w:r>
            <w:proofErr w:type="spellEnd"/>
            <w:r w:rsidRPr="00F713F6">
              <w:rPr>
                <w:rFonts w:ascii="Times New Roman" w:hAnsi="Times New Roman"/>
                <w:sz w:val="26"/>
                <w:szCs w:val="26"/>
              </w:rPr>
              <w:t>-ной</w:t>
            </w:r>
            <w:proofErr w:type="gramEnd"/>
            <w:r w:rsidRPr="00F713F6">
              <w:rPr>
                <w:rFonts w:ascii="Times New Roman" w:hAnsi="Times New Roman"/>
                <w:sz w:val="26"/>
                <w:szCs w:val="26"/>
              </w:rPr>
              <w:t xml:space="preserve"> зоне </w:t>
            </w:r>
          </w:p>
        </w:tc>
      </w:tr>
      <w:tr w:rsidR="00EC5CE0" w:rsidRPr="00BC2243" w:rsidTr="004B197D">
        <w:trPr>
          <w:trHeight w:val="1116"/>
        </w:trPr>
        <w:tc>
          <w:tcPr>
            <w:tcW w:w="567" w:type="dxa"/>
            <w:shd w:val="clear" w:color="auto" w:fill="auto"/>
          </w:tcPr>
          <w:p w:rsidR="00EC5CE0" w:rsidRPr="00F713F6" w:rsidRDefault="00EC5CE0" w:rsidP="00BC22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13F6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EC5CE0" w:rsidRPr="00F713F6" w:rsidRDefault="00EC5CE0" w:rsidP="00E260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13F6">
              <w:rPr>
                <w:rFonts w:ascii="Times New Roman" w:hAnsi="Times New Roman"/>
                <w:sz w:val="26"/>
                <w:szCs w:val="26"/>
              </w:rPr>
              <w:t xml:space="preserve">Цветы и </w:t>
            </w:r>
            <w:proofErr w:type="gramStart"/>
            <w:r w:rsidRPr="00F713F6">
              <w:rPr>
                <w:rFonts w:ascii="Times New Roman" w:hAnsi="Times New Roman"/>
                <w:sz w:val="26"/>
                <w:szCs w:val="26"/>
              </w:rPr>
              <w:t>бутоны</w:t>
            </w:r>
            <w:proofErr w:type="gramEnd"/>
            <w:r w:rsidRPr="00F713F6">
              <w:rPr>
                <w:rFonts w:ascii="Times New Roman" w:hAnsi="Times New Roman"/>
                <w:sz w:val="26"/>
                <w:szCs w:val="26"/>
              </w:rPr>
              <w:t xml:space="preserve"> цветочные срезанные, рассада цветов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EC5CE0" w:rsidRPr="00F713F6" w:rsidRDefault="00EC5CE0" w:rsidP="00E260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13F6">
              <w:rPr>
                <w:rFonts w:ascii="Times New Roman" w:hAnsi="Times New Roman"/>
                <w:sz w:val="26"/>
                <w:szCs w:val="26"/>
              </w:rPr>
              <w:t xml:space="preserve">допускается в выделенной </w:t>
            </w:r>
            <w:proofErr w:type="spellStart"/>
            <w:r w:rsidRPr="00F713F6">
              <w:rPr>
                <w:rFonts w:ascii="Times New Roman" w:hAnsi="Times New Roman"/>
                <w:sz w:val="26"/>
                <w:szCs w:val="26"/>
              </w:rPr>
              <w:t>функциналь</w:t>
            </w:r>
            <w:proofErr w:type="spellEnd"/>
            <w:r w:rsidRPr="00F713F6">
              <w:rPr>
                <w:rFonts w:ascii="Times New Roman" w:hAnsi="Times New Roman"/>
                <w:sz w:val="26"/>
                <w:szCs w:val="26"/>
              </w:rPr>
              <w:t xml:space="preserve">-ной </w:t>
            </w:r>
            <w:r w:rsidR="00610373">
              <w:rPr>
                <w:rFonts w:ascii="Times New Roman" w:hAnsi="Times New Roman"/>
                <w:sz w:val="26"/>
                <w:szCs w:val="26"/>
              </w:rPr>
              <w:t>зоне</w:t>
            </w:r>
            <w:bookmarkStart w:id="0" w:name="_GoBack"/>
            <w:bookmarkEnd w:id="0"/>
          </w:p>
        </w:tc>
      </w:tr>
      <w:tr w:rsidR="00EC5CE0" w:rsidRPr="00BC2243" w:rsidTr="00DD6664">
        <w:trPr>
          <w:trHeight w:val="1122"/>
        </w:trPr>
        <w:tc>
          <w:tcPr>
            <w:tcW w:w="567" w:type="dxa"/>
            <w:shd w:val="clear" w:color="auto" w:fill="auto"/>
          </w:tcPr>
          <w:p w:rsidR="00EC5CE0" w:rsidRPr="00F713F6" w:rsidRDefault="00EC5CE0" w:rsidP="00BC22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13F6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F713F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EC5CE0" w:rsidRPr="00F713F6" w:rsidRDefault="00EC5CE0" w:rsidP="00E260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13F6">
              <w:rPr>
                <w:rFonts w:ascii="Times New Roman" w:hAnsi="Times New Roman"/>
                <w:sz w:val="26"/>
                <w:szCs w:val="26"/>
              </w:rPr>
              <w:t>Садово-огородный инвентарь, удобрения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EC5CE0" w:rsidRPr="00F713F6" w:rsidRDefault="00EC5CE0" w:rsidP="00E260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13F6">
              <w:rPr>
                <w:rFonts w:ascii="Times New Roman" w:hAnsi="Times New Roman"/>
                <w:sz w:val="26"/>
                <w:szCs w:val="26"/>
              </w:rPr>
              <w:t xml:space="preserve">допускается в выделенной </w:t>
            </w:r>
            <w:proofErr w:type="spellStart"/>
            <w:proofErr w:type="gramStart"/>
            <w:r w:rsidRPr="00F713F6">
              <w:rPr>
                <w:rFonts w:ascii="Times New Roman" w:hAnsi="Times New Roman"/>
                <w:sz w:val="26"/>
                <w:szCs w:val="26"/>
              </w:rPr>
              <w:t>функциональ</w:t>
            </w:r>
            <w:proofErr w:type="spellEnd"/>
            <w:r w:rsidRPr="00F713F6">
              <w:rPr>
                <w:rFonts w:ascii="Times New Roman" w:hAnsi="Times New Roman"/>
                <w:sz w:val="26"/>
                <w:szCs w:val="26"/>
              </w:rPr>
              <w:t>-ной</w:t>
            </w:r>
            <w:proofErr w:type="gramEnd"/>
            <w:r w:rsidRPr="00F713F6">
              <w:rPr>
                <w:rFonts w:ascii="Times New Roman" w:hAnsi="Times New Roman"/>
                <w:sz w:val="26"/>
                <w:szCs w:val="26"/>
              </w:rPr>
              <w:t xml:space="preserve"> зоне </w:t>
            </w:r>
          </w:p>
        </w:tc>
      </w:tr>
      <w:tr w:rsidR="00EC5CE0" w:rsidRPr="00BC2243" w:rsidTr="00E02493">
        <w:trPr>
          <w:trHeight w:val="1122"/>
        </w:trPr>
        <w:tc>
          <w:tcPr>
            <w:tcW w:w="567" w:type="dxa"/>
            <w:shd w:val="clear" w:color="auto" w:fill="auto"/>
          </w:tcPr>
          <w:p w:rsidR="00EC5CE0" w:rsidRPr="00F713F6" w:rsidRDefault="00EC5CE0" w:rsidP="00BC22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13F6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EC5CE0" w:rsidRPr="00F713F6" w:rsidRDefault="00EC5CE0" w:rsidP="00E260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13F6">
              <w:rPr>
                <w:rFonts w:ascii="Times New Roman" w:hAnsi="Times New Roman"/>
                <w:sz w:val="26"/>
                <w:szCs w:val="26"/>
              </w:rPr>
              <w:t xml:space="preserve">Сувенирная продукция,  игрушка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EC5CE0" w:rsidRPr="00F713F6" w:rsidRDefault="00EC5CE0" w:rsidP="00E260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13F6">
              <w:rPr>
                <w:rFonts w:ascii="Times New Roman" w:hAnsi="Times New Roman"/>
                <w:sz w:val="26"/>
                <w:szCs w:val="26"/>
              </w:rPr>
              <w:t xml:space="preserve">допускается в выделенной </w:t>
            </w:r>
            <w:proofErr w:type="spellStart"/>
            <w:proofErr w:type="gramStart"/>
            <w:r w:rsidRPr="00F713F6">
              <w:rPr>
                <w:rFonts w:ascii="Times New Roman" w:hAnsi="Times New Roman"/>
                <w:sz w:val="26"/>
                <w:szCs w:val="26"/>
              </w:rPr>
              <w:t>функциональ</w:t>
            </w:r>
            <w:proofErr w:type="spellEnd"/>
            <w:r w:rsidRPr="00F713F6">
              <w:rPr>
                <w:rFonts w:ascii="Times New Roman" w:hAnsi="Times New Roman"/>
                <w:sz w:val="26"/>
                <w:szCs w:val="26"/>
              </w:rPr>
              <w:t>-ной</w:t>
            </w:r>
            <w:proofErr w:type="gramEnd"/>
            <w:r w:rsidRPr="00F713F6">
              <w:rPr>
                <w:rFonts w:ascii="Times New Roman" w:hAnsi="Times New Roman"/>
                <w:sz w:val="26"/>
                <w:szCs w:val="26"/>
              </w:rPr>
              <w:t xml:space="preserve"> зоне </w:t>
            </w:r>
          </w:p>
        </w:tc>
      </w:tr>
    </w:tbl>
    <w:p w:rsidR="00BC2243" w:rsidRPr="00BC2243" w:rsidRDefault="00BC2243" w:rsidP="00BC22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C2243" w:rsidRPr="00BC2243" w:rsidRDefault="00BC2243" w:rsidP="00BC22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C2243" w:rsidRPr="00BC2243" w:rsidRDefault="00BC2243" w:rsidP="00BC22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2C93" w:rsidRDefault="00182C93" w:rsidP="00BC22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1A59" w:rsidRPr="00BC2243" w:rsidRDefault="00581A59" w:rsidP="00581A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</w:t>
      </w:r>
    </w:p>
    <w:sectPr w:rsidR="00581A59" w:rsidRPr="00BC2243" w:rsidSect="004A1C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41A" w:rsidRDefault="00A3241A" w:rsidP="004C1E49">
      <w:pPr>
        <w:spacing w:after="0" w:line="240" w:lineRule="auto"/>
      </w:pPr>
      <w:r>
        <w:separator/>
      </w:r>
    </w:p>
  </w:endnote>
  <w:endnote w:type="continuationSeparator" w:id="0">
    <w:p w:rsidR="00A3241A" w:rsidRDefault="00A3241A" w:rsidP="004C1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41A" w:rsidRDefault="00A3241A" w:rsidP="004C1E49">
      <w:pPr>
        <w:spacing w:after="0" w:line="240" w:lineRule="auto"/>
      </w:pPr>
      <w:r>
        <w:separator/>
      </w:r>
    </w:p>
  </w:footnote>
  <w:footnote w:type="continuationSeparator" w:id="0">
    <w:p w:rsidR="00A3241A" w:rsidRDefault="00A3241A" w:rsidP="004C1E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60"/>
    <w:rsid w:val="0007402A"/>
    <w:rsid w:val="000B55E2"/>
    <w:rsid w:val="000E57C6"/>
    <w:rsid w:val="00107197"/>
    <w:rsid w:val="00110AD6"/>
    <w:rsid w:val="00182C93"/>
    <w:rsid w:val="001E4D69"/>
    <w:rsid w:val="001E6271"/>
    <w:rsid w:val="001E64D8"/>
    <w:rsid w:val="001F2282"/>
    <w:rsid w:val="001F580A"/>
    <w:rsid w:val="0020363A"/>
    <w:rsid w:val="002618F9"/>
    <w:rsid w:val="002B2E14"/>
    <w:rsid w:val="002C6A9E"/>
    <w:rsid w:val="002F7F4D"/>
    <w:rsid w:val="00312DAE"/>
    <w:rsid w:val="00316199"/>
    <w:rsid w:val="003214EE"/>
    <w:rsid w:val="0034090F"/>
    <w:rsid w:val="003671D6"/>
    <w:rsid w:val="00395612"/>
    <w:rsid w:val="00437EEE"/>
    <w:rsid w:val="00473FBA"/>
    <w:rsid w:val="00483042"/>
    <w:rsid w:val="004A1C0F"/>
    <w:rsid w:val="004C1E49"/>
    <w:rsid w:val="004F534F"/>
    <w:rsid w:val="00523AB2"/>
    <w:rsid w:val="00552424"/>
    <w:rsid w:val="00566059"/>
    <w:rsid w:val="00581A59"/>
    <w:rsid w:val="00590A97"/>
    <w:rsid w:val="005F7739"/>
    <w:rsid w:val="00610373"/>
    <w:rsid w:val="006631B4"/>
    <w:rsid w:val="006F071B"/>
    <w:rsid w:val="007B33A4"/>
    <w:rsid w:val="008801B8"/>
    <w:rsid w:val="008C0251"/>
    <w:rsid w:val="009720EC"/>
    <w:rsid w:val="009C07C1"/>
    <w:rsid w:val="009E038E"/>
    <w:rsid w:val="009E3674"/>
    <w:rsid w:val="00A21381"/>
    <w:rsid w:val="00A3241A"/>
    <w:rsid w:val="00A638B5"/>
    <w:rsid w:val="00A73D3B"/>
    <w:rsid w:val="00A764CB"/>
    <w:rsid w:val="00AA4346"/>
    <w:rsid w:val="00B54E01"/>
    <w:rsid w:val="00B72814"/>
    <w:rsid w:val="00BC2243"/>
    <w:rsid w:val="00BC712D"/>
    <w:rsid w:val="00C012E7"/>
    <w:rsid w:val="00C97640"/>
    <w:rsid w:val="00D43B2B"/>
    <w:rsid w:val="00D8557C"/>
    <w:rsid w:val="00D87130"/>
    <w:rsid w:val="00D87860"/>
    <w:rsid w:val="00DA7196"/>
    <w:rsid w:val="00E24B3F"/>
    <w:rsid w:val="00EC5CE0"/>
    <w:rsid w:val="00EE6846"/>
    <w:rsid w:val="00F73EC0"/>
    <w:rsid w:val="00FA48EF"/>
    <w:rsid w:val="00FA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12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6F07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F4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631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12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DA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182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жатый влево"/>
    <w:basedOn w:val="a"/>
    <w:next w:val="a"/>
    <w:uiPriority w:val="99"/>
    <w:rsid w:val="0039561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displayinlineblock">
    <w:name w:val="displayinlineblock"/>
    <w:basedOn w:val="a0"/>
    <w:rsid w:val="004C1E49"/>
  </w:style>
  <w:style w:type="character" w:styleId="a8">
    <w:name w:val="Hyperlink"/>
    <w:basedOn w:val="a0"/>
    <w:uiPriority w:val="99"/>
    <w:semiHidden/>
    <w:unhideWhenUsed/>
    <w:rsid w:val="004C1E49"/>
    <w:rPr>
      <w:color w:val="0000FF"/>
      <w:u w:val="single"/>
    </w:rPr>
  </w:style>
  <w:style w:type="character" w:customStyle="1" w:styleId="to-user">
    <w:name w:val="to-user"/>
    <w:basedOn w:val="a0"/>
    <w:rsid w:val="004C1E49"/>
  </w:style>
  <w:style w:type="paragraph" w:styleId="a9">
    <w:name w:val="header"/>
    <w:basedOn w:val="a"/>
    <w:link w:val="aa"/>
    <w:uiPriority w:val="99"/>
    <w:unhideWhenUsed/>
    <w:rsid w:val="004C1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1E49"/>
  </w:style>
  <w:style w:type="paragraph" w:styleId="ab">
    <w:name w:val="footer"/>
    <w:basedOn w:val="a"/>
    <w:link w:val="ac"/>
    <w:uiPriority w:val="99"/>
    <w:unhideWhenUsed/>
    <w:rsid w:val="004C1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1E49"/>
  </w:style>
  <w:style w:type="character" w:customStyle="1" w:styleId="30">
    <w:name w:val="Заголовок 3 Знак"/>
    <w:basedOn w:val="a0"/>
    <w:link w:val="3"/>
    <w:uiPriority w:val="9"/>
    <w:rsid w:val="006F07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12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6F07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F4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631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12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DA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182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жатый влево"/>
    <w:basedOn w:val="a"/>
    <w:next w:val="a"/>
    <w:uiPriority w:val="99"/>
    <w:rsid w:val="0039561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displayinlineblock">
    <w:name w:val="displayinlineblock"/>
    <w:basedOn w:val="a0"/>
    <w:rsid w:val="004C1E49"/>
  </w:style>
  <w:style w:type="character" w:styleId="a8">
    <w:name w:val="Hyperlink"/>
    <w:basedOn w:val="a0"/>
    <w:uiPriority w:val="99"/>
    <w:semiHidden/>
    <w:unhideWhenUsed/>
    <w:rsid w:val="004C1E49"/>
    <w:rPr>
      <w:color w:val="0000FF"/>
      <w:u w:val="single"/>
    </w:rPr>
  </w:style>
  <w:style w:type="character" w:customStyle="1" w:styleId="to-user">
    <w:name w:val="to-user"/>
    <w:basedOn w:val="a0"/>
    <w:rsid w:val="004C1E49"/>
  </w:style>
  <w:style w:type="paragraph" w:styleId="a9">
    <w:name w:val="header"/>
    <w:basedOn w:val="a"/>
    <w:link w:val="aa"/>
    <w:uiPriority w:val="99"/>
    <w:unhideWhenUsed/>
    <w:rsid w:val="004C1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1E49"/>
  </w:style>
  <w:style w:type="paragraph" w:styleId="ab">
    <w:name w:val="footer"/>
    <w:basedOn w:val="a"/>
    <w:link w:val="ac"/>
    <w:uiPriority w:val="99"/>
    <w:unhideWhenUsed/>
    <w:rsid w:val="004C1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1E49"/>
  </w:style>
  <w:style w:type="character" w:customStyle="1" w:styleId="30">
    <w:name w:val="Заголовок 3 Знак"/>
    <w:basedOn w:val="a0"/>
    <w:link w:val="3"/>
    <w:uiPriority w:val="9"/>
    <w:rsid w:val="006F07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3108">
          <w:marLeft w:val="3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4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8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1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00775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776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52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80089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454418">
          <w:marLeft w:val="6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14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71933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03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52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67868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273379">
          <w:marLeft w:val="9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4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07763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411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98838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710644">
          <w:marLeft w:val="12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14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223392">
          <w:marLeft w:val="9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26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8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10307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49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01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49057">
                                      <w:marLeft w:val="30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04934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81667">
          <w:marLeft w:val="12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13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7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5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4814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35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81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3547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826415">
          <w:marLeft w:val="15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75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8474">
          <w:marLeft w:val="12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77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16188">
          <w:marLeft w:val="12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23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47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1725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174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5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36882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641799">
          <w:marLeft w:val="3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53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45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7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9746">
          <w:marLeft w:val="3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9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9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4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27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8237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530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93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66952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796610">
          <w:marLeft w:val="6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8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50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0935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75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40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03345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48942">
          <w:marLeft w:val="9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351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790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996970">
          <w:marLeft w:val="9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8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43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6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04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98153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12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78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17334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566972">
          <w:marLeft w:val="9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2428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071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1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23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39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44165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842523">
          <w:marLeft w:val="12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31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44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215369">
          <w:marLeft w:val="12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5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6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86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5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0320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758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86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81825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20813">
          <w:marLeft w:val="15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80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0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569518">
          <w:marLeft w:val="12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16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834626">
          <w:marLeft w:val="6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9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21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6343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761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96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2984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202807">
          <w:marLeft w:val="6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8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6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5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95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765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323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861886">
                                      <w:marLeft w:val="30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26365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246344">
          <w:marLeft w:val="9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65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0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72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Артемьева Яна Владимировна</cp:lastModifiedBy>
  <cp:revision>2</cp:revision>
  <cp:lastPrinted>2021-10-29T04:17:00Z</cp:lastPrinted>
  <dcterms:created xsi:type="dcterms:W3CDTF">2025-02-19T00:05:00Z</dcterms:created>
  <dcterms:modified xsi:type="dcterms:W3CDTF">2025-02-19T00:05:00Z</dcterms:modified>
</cp:coreProperties>
</file>